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C45C" w14:textId="77777777" w:rsidR="00EB4B5C" w:rsidRDefault="005B15FF" w:rsidP="00CA4D48">
      <w:pPr>
        <w:spacing w:after="0" w:line="240" w:lineRule="auto"/>
        <w:jc w:val="center"/>
        <w:rPr>
          <w:b/>
          <w:sz w:val="26"/>
          <w:szCs w:val="26"/>
          <w:u w:val="single"/>
        </w:rPr>
      </w:pPr>
      <w:r>
        <w:rPr>
          <w:b/>
          <w:sz w:val="26"/>
          <w:szCs w:val="26"/>
          <w:u w:val="single"/>
        </w:rPr>
        <w:t>Foundations of VC</w:t>
      </w:r>
      <w:r w:rsidR="00CA4D48">
        <w:rPr>
          <w:b/>
          <w:sz w:val="26"/>
          <w:szCs w:val="26"/>
          <w:u w:val="single"/>
        </w:rPr>
        <w:t xml:space="preserve"> </w:t>
      </w:r>
      <w:r>
        <w:rPr>
          <w:b/>
          <w:sz w:val="26"/>
          <w:szCs w:val="26"/>
          <w:u w:val="single"/>
        </w:rPr>
        <w:t xml:space="preserve">Syllabus </w:t>
      </w:r>
      <w:r w:rsidR="00CA4D48">
        <w:rPr>
          <w:b/>
          <w:sz w:val="26"/>
          <w:szCs w:val="26"/>
          <w:u w:val="single"/>
        </w:rPr>
        <w:t>(1.5</w:t>
      </w:r>
      <w:r w:rsidR="00215C5B">
        <w:rPr>
          <w:b/>
          <w:sz w:val="26"/>
          <w:szCs w:val="26"/>
          <w:u w:val="single"/>
        </w:rPr>
        <w:t xml:space="preserve"> Credits)</w:t>
      </w:r>
    </w:p>
    <w:p w14:paraId="40F84EA5" w14:textId="10EDD734" w:rsidR="00BA6194" w:rsidRDefault="00BA6194" w:rsidP="00BA6194">
      <w:pPr>
        <w:spacing w:after="0" w:line="240" w:lineRule="auto"/>
        <w:rPr>
          <w:b/>
          <w:sz w:val="26"/>
          <w:szCs w:val="26"/>
          <w:u w:val="single"/>
        </w:rPr>
      </w:pPr>
    </w:p>
    <w:p w14:paraId="2F8133C1" w14:textId="77777777" w:rsidR="005557D8" w:rsidRPr="00086D30" w:rsidRDefault="0000454B" w:rsidP="00CA4D48">
      <w:pPr>
        <w:spacing w:after="0" w:line="240" w:lineRule="auto"/>
        <w:rPr>
          <w:b/>
          <w:u w:val="single"/>
        </w:rPr>
      </w:pPr>
      <w:r>
        <w:rPr>
          <w:b/>
          <w:u w:val="single"/>
        </w:rPr>
        <w:t>Learning Objectives</w:t>
      </w:r>
      <w:r w:rsidR="00A83D8B">
        <w:rPr>
          <w:b/>
          <w:u w:val="single"/>
        </w:rPr>
        <w:t xml:space="preserve"> &amp; Course Overview</w:t>
      </w:r>
    </w:p>
    <w:p w14:paraId="0AAB3AE6" w14:textId="13E43786" w:rsidR="004D0592" w:rsidRPr="00086D30" w:rsidRDefault="0041419D" w:rsidP="00CA4D48">
      <w:pPr>
        <w:pStyle w:val="ListParagraph"/>
        <w:numPr>
          <w:ilvl w:val="0"/>
          <w:numId w:val="1"/>
        </w:numPr>
        <w:spacing w:after="0" w:line="240" w:lineRule="auto"/>
      </w:pPr>
      <w:r w:rsidRPr="00086D30">
        <w:t>T</w:t>
      </w:r>
      <w:r w:rsidR="004D0592" w:rsidRPr="00086D30">
        <w:t>o u</w:t>
      </w:r>
      <w:r w:rsidR="0000454B" w:rsidRPr="00086D30">
        <w:t>nderstand</w:t>
      </w:r>
      <w:r w:rsidR="00067A52" w:rsidRPr="00086D30">
        <w:t xml:space="preserve"> and experience</w:t>
      </w:r>
      <w:r w:rsidR="0000454B" w:rsidRPr="00086D30">
        <w:t xml:space="preserve"> </w:t>
      </w:r>
      <w:r w:rsidR="00A307BD" w:rsidRPr="00086D30">
        <w:t>the process of i</w:t>
      </w:r>
      <w:r w:rsidR="004D0592" w:rsidRPr="00086D30">
        <w:t xml:space="preserve">nvesting in </w:t>
      </w:r>
      <w:r w:rsidR="004D0592" w:rsidRPr="00086D30">
        <w:rPr>
          <w:b/>
        </w:rPr>
        <w:t>early</w:t>
      </w:r>
      <w:r w:rsidR="006C725C">
        <w:rPr>
          <w:b/>
        </w:rPr>
        <w:t xml:space="preserve">, </w:t>
      </w:r>
      <w:proofErr w:type="gramStart"/>
      <w:r w:rsidR="006C725C">
        <w:rPr>
          <w:b/>
        </w:rPr>
        <w:t>mid</w:t>
      </w:r>
      <w:proofErr w:type="gramEnd"/>
      <w:r w:rsidR="004D0592" w:rsidRPr="00086D30">
        <w:rPr>
          <w:b/>
        </w:rPr>
        <w:t xml:space="preserve"> </w:t>
      </w:r>
      <w:r w:rsidR="00B07440" w:rsidRPr="00086D30">
        <w:rPr>
          <w:b/>
        </w:rPr>
        <w:t xml:space="preserve">and late </w:t>
      </w:r>
      <w:r w:rsidR="004D0592" w:rsidRPr="00086D30">
        <w:rPr>
          <w:b/>
        </w:rPr>
        <w:t>stage</w:t>
      </w:r>
      <w:r w:rsidR="004D0592" w:rsidRPr="00086D30">
        <w:t xml:space="preserve"> </w:t>
      </w:r>
      <w:r w:rsidR="00D60FD9" w:rsidRPr="00086D30">
        <w:t xml:space="preserve">(primarily tech) </w:t>
      </w:r>
      <w:r w:rsidR="00A70ED9" w:rsidRPr="00086D30">
        <w:t>companies</w:t>
      </w:r>
    </w:p>
    <w:p w14:paraId="65FF3D7A" w14:textId="4CD0A1B9" w:rsidR="006E6638" w:rsidRPr="00086D30" w:rsidRDefault="006E6638" w:rsidP="00CA4D48">
      <w:pPr>
        <w:pStyle w:val="ListParagraph"/>
        <w:numPr>
          <w:ilvl w:val="1"/>
          <w:numId w:val="1"/>
        </w:numPr>
        <w:spacing w:after="0" w:line="240" w:lineRule="auto"/>
      </w:pPr>
      <w:r w:rsidRPr="00086D30">
        <w:t>S</w:t>
      </w:r>
      <w:r w:rsidR="004D0592" w:rsidRPr="00086D30">
        <w:t xml:space="preserve">ourcing </w:t>
      </w:r>
      <w:r w:rsidRPr="00086D30">
        <w:t>deals</w:t>
      </w:r>
      <w:r w:rsidR="00984F89" w:rsidRPr="00086D30">
        <w:t xml:space="preserve"> from the</w:t>
      </w:r>
      <w:r w:rsidR="00D13E79" w:rsidRPr="00086D30">
        <w:t xml:space="preserve"> startup</w:t>
      </w:r>
      <w:r w:rsidR="00984F89" w:rsidRPr="00086D30">
        <w:t xml:space="preserve"> </w:t>
      </w:r>
      <w:r w:rsidR="00244983" w:rsidRPr="00086D30">
        <w:t xml:space="preserve">and growth </w:t>
      </w:r>
      <w:r w:rsidR="00984F89" w:rsidRPr="00086D30">
        <w:t>ecosystem</w:t>
      </w:r>
    </w:p>
    <w:p w14:paraId="0BE66CCE" w14:textId="76188259" w:rsidR="00D13E79" w:rsidRDefault="006E6638" w:rsidP="009F2880">
      <w:pPr>
        <w:pStyle w:val="ListParagraph"/>
        <w:numPr>
          <w:ilvl w:val="1"/>
          <w:numId w:val="1"/>
        </w:numPr>
        <w:spacing w:after="0" w:line="240" w:lineRule="auto"/>
      </w:pPr>
      <w:r>
        <w:t>Conducting</w:t>
      </w:r>
      <w:r w:rsidR="00086D30">
        <w:t xml:space="preserve"> due</w:t>
      </w:r>
      <w:r>
        <w:t xml:space="preserve"> </w:t>
      </w:r>
      <w:r w:rsidR="004D0592">
        <w:t>diligence</w:t>
      </w:r>
    </w:p>
    <w:p w14:paraId="21E8DB80" w14:textId="77777777" w:rsidR="00A60DC1" w:rsidRDefault="00A60DC1" w:rsidP="009F2880">
      <w:pPr>
        <w:pStyle w:val="ListParagraph"/>
        <w:numPr>
          <w:ilvl w:val="1"/>
          <w:numId w:val="1"/>
        </w:numPr>
        <w:spacing w:after="0" w:line="240" w:lineRule="auto"/>
      </w:pPr>
      <w:r>
        <w:t>Valuing startup</w:t>
      </w:r>
      <w:r w:rsidR="00D13E79">
        <w:t>s</w:t>
      </w:r>
    </w:p>
    <w:p w14:paraId="7D398DF8" w14:textId="77777777" w:rsidR="004D0592" w:rsidRDefault="00A60DC1" w:rsidP="00CA4D48">
      <w:pPr>
        <w:pStyle w:val="ListParagraph"/>
        <w:numPr>
          <w:ilvl w:val="1"/>
          <w:numId w:val="1"/>
        </w:numPr>
        <w:spacing w:after="0" w:line="240" w:lineRule="auto"/>
      </w:pPr>
      <w:r>
        <w:t>Negotiating term sheets</w:t>
      </w:r>
      <w:r w:rsidR="00D13E79">
        <w:t xml:space="preserve"> (financial and governance terms)</w:t>
      </w:r>
    </w:p>
    <w:p w14:paraId="24086672" w14:textId="77777777" w:rsidR="00EB4B5C" w:rsidRDefault="001C77E4" w:rsidP="00CA4D48">
      <w:pPr>
        <w:pStyle w:val="ListParagraph"/>
        <w:numPr>
          <w:ilvl w:val="1"/>
          <w:numId w:val="1"/>
        </w:numPr>
        <w:spacing w:after="0" w:line="240" w:lineRule="auto"/>
      </w:pPr>
      <w:r>
        <w:t>Managing a portfolio</w:t>
      </w:r>
      <w:r w:rsidR="00A60DC1">
        <w:t xml:space="preserve"> p</w:t>
      </w:r>
      <w:r w:rsidR="006E6638">
        <w:t>ost</w:t>
      </w:r>
      <w:r w:rsidR="004D0592">
        <w:t xml:space="preserve"> investment</w:t>
      </w:r>
    </w:p>
    <w:p w14:paraId="714EE6EC" w14:textId="5100869C" w:rsidR="00EB4B5C" w:rsidRDefault="00EC1B8D" w:rsidP="00CA4D48">
      <w:pPr>
        <w:pStyle w:val="ListParagraph"/>
        <w:numPr>
          <w:ilvl w:val="0"/>
          <w:numId w:val="1"/>
        </w:numPr>
        <w:spacing w:after="0" w:line="240" w:lineRule="auto"/>
      </w:pPr>
      <w:r>
        <w:t>To understand the</w:t>
      </w:r>
      <w:r w:rsidR="00F84E56">
        <w:t xml:space="preserve"> </w:t>
      </w:r>
      <w:r w:rsidR="00A70ED9">
        <w:t xml:space="preserve">venture capital </w:t>
      </w:r>
      <w:r w:rsidR="00EB4B5C">
        <w:t xml:space="preserve">landscape:  </w:t>
      </w:r>
      <w:r>
        <w:t>players and resources</w:t>
      </w:r>
    </w:p>
    <w:p w14:paraId="7AFDDED2" w14:textId="298DE8D1" w:rsidR="005B15FF" w:rsidRDefault="005B15FF" w:rsidP="00CA4D48">
      <w:pPr>
        <w:pStyle w:val="ListParagraph"/>
        <w:numPr>
          <w:ilvl w:val="0"/>
          <w:numId w:val="1"/>
        </w:numPr>
        <w:spacing w:after="0" w:line="240" w:lineRule="auto"/>
      </w:pPr>
      <w:r>
        <w:t xml:space="preserve">To understand the differences between </w:t>
      </w:r>
      <w:r w:rsidR="00A50BD9">
        <w:t>venture capital stages</w:t>
      </w:r>
    </w:p>
    <w:p w14:paraId="785A1E7D" w14:textId="77777777" w:rsidR="00401576" w:rsidRDefault="00D60FD9" w:rsidP="00C7151D">
      <w:pPr>
        <w:pStyle w:val="ListParagraph"/>
        <w:numPr>
          <w:ilvl w:val="0"/>
          <w:numId w:val="1"/>
        </w:numPr>
        <w:spacing w:after="0" w:line="240" w:lineRule="auto"/>
      </w:pPr>
      <w:r>
        <w:t xml:space="preserve">This course will </w:t>
      </w:r>
      <w:r w:rsidRPr="00D60FD9">
        <w:rPr>
          <w:u w:val="single"/>
        </w:rPr>
        <w:t>not</w:t>
      </w:r>
      <w:r>
        <w:t xml:space="preserve"> go into sector specific investment strategies</w:t>
      </w:r>
    </w:p>
    <w:p w14:paraId="131E63C1" w14:textId="77777777" w:rsidR="00D60FD9" w:rsidRDefault="00D60FD9" w:rsidP="00D60FD9">
      <w:pPr>
        <w:pStyle w:val="ListParagraph"/>
        <w:spacing w:after="0" w:line="240" w:lineRule="auto"/>
      </w:pPr>
    </w:p>
    <w:p w14:paraId="0FE58DD3" w14:textId="1301042E" w:rsidR="00A83D8B" w:rsidRDefault="00A83D8B" w:rsidP="00A83D8B">
      <w:pPr>
        <w:spacing w:after="0" w:line="240" w:lineRule="auto"/>
      </w:pPr>
      <w:r>
        <w:t xml:space="preserve">The course is </w:t>
      </w:r>
      <w:r w:rsidR="006E28DC">
        <w:t>practical</w:t>
      </w:r>
      <w:r>
        <w:t>.</w:t>
      </w:r>
      <w:r w:rsidRPr="00215C5B">
        <w:t xml:space="preserve"> </w:t>
      </w:r>
      <w:r>
        <w:t xml:space="preserve"> You will first learn tools and frameworks</w:t>
      </w:r>
      <w:r w:rsidR="00864EA7">
        <w:t xml:space="preserve"> and</w:t>
      </w:r>
      <w:r w:rsidR="00EA1474">
        <w:t xml:space="preserve"> </w:t>
      </w:r>
      <w:r>
        <w:t xml:space="preserve">then apply them to </w:t>
      </w:r>
      <w:r w:rsidR="00EA1474">
        <w:t xml:space="preserve">homework </w:t>
      </w:r>
      <w:r w:rsidR="00864EA7">
        <w:t>exercises and a Group diligence project</w:t>
      </w:r>
      <w:r>
        <w:t xml:space="preserve">.  There will be </w:t>
      </w:r>
      <w:r w:rsidR="00E00D97">
        <w:t xml:space="preserve">several </w:t>
      </w:r>
      <w:r w:rsidR="0051620A">
        <w:t xml:space="preserve">expert </w:t>
      </w:r>
      <w:r>
        <w:t>guest</w:t>
      </w:r>
      <w:r w:rsidR="00D13E79">
        <w:t xml:space="preserve"> </w:t>
      </w:r>
      <w:r w:rsidR="0051620A">
        <w:t xml:space="preserve">speakers from </w:t>
      </w:r>
      <w:r>
        <w:t xml:space="preserve">the </w:t>
      </w:r>
      <w:r w:rsidR="00086D30">
        <w:t xml:space="preserve">tech </w:t>
      </w:r>
      <w:r w:rsidR="006C725C">
        <w:t xml:space="preserve">and venture capital </w:t>
      </w:r>
      <w:r w:rsidR="00086D30">
        <w:t>ecosystem</w:t>
      </w:r>
      <w:r w:rsidR="006C725C">
        <w:t>s</w:t>
      </w:r>
      <w:r w:rsidR="00086D30">
        <w:t>,</w:t>
      </w:r>
      <w:r>
        <w:t xml:space="preserve"> </w:t>
      </w:r>
      <w:r w:rsidR="00AB1AA6">
        <w:t xml:space="preserve">who will supplement the </w:t>
      </w:r>
      <w:proofErr w:type="gramStart"/>
      <w:r w:rsidR="00AB1AA6">
        <w:t>topics</w:t>
      </w:r>
      <w:proofErr w:type="gramEnd"/>
      <w:r w:rsidR="00AB1AA6">
        <w:t xml:space="preserve"> </w:t>
      </w:r>
      <w:r>
        <w:t xml:space="preserve">so students get a varied perspective.  </w:t>
      </w:r>
    </w:p>
    <w:p w14:paraId="747E9FA8" w14:textId="77777777" w:rsidR="00A83D8B" w:rsidRDefault="00A83D8B" w:rsidP="00A83D8B">
      <w:pPr>
        <w:spacing w:after="0" w:line="240" w:lineRule="auto"/>
      </w:pPr>
    </w:p>
    <w:p w14:paraId="38BFDF3A" w14:textId="77777777" w:rsidR="00A83D8B" w:rsidRDefault="00A83D8B" w:rsidP="00A83D8B">
      <w:pPr>
        <w:spacing w:after="0" w:line="240" w:lineRule="auto"/>
      </w:pPr>
      <w:r>
        <w:t>Intended Audience:</w:t>
      </w:r>
    </w:p>
    <w:p w14:paraId="33E37CD4" w14:textId="5645CE64" w:rsidR="00A83D8B" w:rsidRDefault="00A83D8B" w:rsidP="00A83D8B">
      <w:pPr>
        <w:pStyle w:val="ListParagraph"/>
        <w:numPr>
          <w:ilvl w:val="0"/>
          <w:numId w:val="32"/>
        </w:numPr>
        <w:spacing w:after="0" w:line="240" w:lineRule="auto"/>
      </w:pPr>
      <w:r>
        <w:t>Aspiring VC</w:t>
      </w:r>
      <w:r w:rsidR="00D93A06">
        <w:t xml:space="preserve">, PE, or </w:t>
      </w:r>
      <w:r>
        <w:t xml:space="preserve">angel investors </w:t>
      </w:r>
      <w:r w:rsidR="00D60FD9">
        <w:t>who want to understand how investors evaluate startups</w:t>
      </w:r>
      <w:r w:rsidR="00086D30">
        <w:t>.</w:t>
      </w:r>
    </w:p>
    <w:p w14:paraId="4F0BB994" w14:textId="69866B14" w:rsidR="00086D30" w:rsidRDefault="00086D30" w:rsidP="00A83D8B">
      <w:pPr>
        <w:pStyle w:val="ListParagraph"/>
        <w:numPr>
          <w:ilvl w:val="0"/>
          <w:numId w:val="32"/>
        </w:numPr>
        <w:spacing w:after="0" w:line="240" w:lineRule="auto"/>
      </w:pPr>
      <w:r>
        <w:t>Interested industry operators who want to understand how the VC industry fuels innovation.</w:t>
      </w:r>
    </w:p>
    <w:p w14:paraId="393892CE" w14:textId="333837A7" w:rsidR="00D60FD9" w:rsidRDefault="00D60FD9" w:rsidP="00D60FD9">
      <w:pPr>
        <w:pStyle w:val="ListParagraph"/>
        <w:numPr>
          <w:ilvl w:val="0"/>
          <w:numId w:val="32"/>
        </w:numPr>
        <w:spacing w:after="0" w:line="240" w:lineRule="auto"/>
      </w:pPr>
      <w:r>
        <w:t>F</w:t>
      </w:r>
      <w:r w:rsidRPr="00C70C48">
        <w:t>ounder</w:t>
      </w:r>
      <w:r>
        <w:t>s</w:t>
      </w:r>
      <w:r w:rsidRPr="00C70C48">
        <w:t xml:space="preserve"> </w:t>
      </w:r>
      <w:r>
        <w:t xml:space="preserve">who want to understand how </w:t>
      </w:r>
      <w:r w:rsidR="00D93A06">
        <w:t xml:space="preserve">venture capital </w:t>
      </w:r>
      <w:r>
        <w:t>investors evaluate startups</w:t>
      </w:r>
      <w:r w:rsidR="00086D30">
        <w:t>.</w:t>
      </w:r>
    </w:p>
    <w:p w14:paraId="13909AEC" w14:textId="49BB5853" w:rsidR="00F84E56" w:rsidRDefault="00F84E56" w:rsidP="00A83D8B">
      <w:pPr>
        <w:pStyle w:val="ListParagraph"/>
        <w:numPr>
          <w:ilvl w:val="0"/>
          <w:numId w:val="32"/>
        </w:numPr>
        <w:spacing w:after="0" w:line="240" w:lineRule="auto"/>
      </w:pPr>
      <w:r>
        <w:t>This course is not intended for students who want to deep dive on a particular sector</w:t>
      </w:r>
      <w:r w:rsidR="00086D30">
        <w:t xml:space="preserve"> or who have prior PE or VC experience.</w:t>
      </w:r>
    </w:p>
    <w:p w14:paraId="2D9418CA" w14:textId="77777777" w:rsidR="00A83D8B" w:rsidRDefault="00A83D8B" w:rsidP="00CA4D48">
      <w:pPr>
        <w:spacing w:after="0" w:line="240" w:lineRule="auto"/>
      </w:pPr>
    </w:p>
    <w:p w14:paraId="2587DB0C" w14:textId="77777777" w:rsidR="003A5B02" w:rsidRPr="002B31E6" w:rsidRDefault="00D60FD9" w:rsidP="00CA4D48">
      <w:pPr>
        <w:spacing w:after="0" w:line="240" w:lineRule="auto"/>
        <w:rPr>
          <w:b/>
          <w:u w:val="single"/>
        </w:rPr>
      </w:pPr>
      <w:r>
        <w:rPr>
          <w:b/>
          <w:u w:val="single"/>
        </w:rPr>
        <w:t>Pre</w:t>
      </w:r>
      <w:r w:rsidR="003A5B02">
        <w:rPr>
          <w:b/>
          <w:u w:val="single"/>
        </w:rPr>
        <w:t>-Requisites &amp; Connection to Core</w:t>
      </w:r>
    </w:p>
    <w:p w14:paraId="67EB10C8" w14:textId="3404C0AC" w:rsidR="003A5B02" w:rsidRPr="0034322D" w:rsidRDefault="006311A1" w:rsidP="00CA4D48">
      <w:pPr>
        <w:pStyle w:val="ListParagraph"/>
        <w:numPr>
          <w:ilvl w:val="0"/>
          <w:numId w:val="17"/>
        </w:numPr>
        <w:spacing w:after="0" w:line="240" w:lineRule="auto"/>
        <w:rPr>
          <w:bCs/>
        </w:rPr>
      </w:pPr>
      <w:r w:rsidRPr="0034322D">
        <w:rPr>
          <w:bCs/>
        </w:rPr>
        <w:t>Co</w:t>
      </w:r>
      <w:r w:rsidR="003A5B02" w:rsidRPr="0034322D">
        <w:rPr>
          <w:bCs/>
        </w:rPr>
        <w:t>-Requisite:  Capital Markets</w:t>
      </w:r>
    </w:p>
    <w:p w14:paraId="3FEFB60D" w14:textId="2CCD4C19" w:rsidR="00401576" w:rsidRPr="0034322D" w:rsidRDefault="006311A1" w:rsidP="00401576">
      <w:pPr>
        <w:pStyle w:val="ListParagraph"/>
        <w:numPr>
          <w:ilvl w:val="0"/>
          <w:numId w:val="17"/>
        </w:numPr>
        <w:spacing w:after="0" w:line="240" w:lineRule="auto"/>
        <w:rPr>
          <w:bCs/>
          <w:u w:val="single"/>
        </w:rPr>
      </w:pPr>
      <w:r w:rsidRPr="0034322D">
        <w:rPr>
          <w:bCs/>
        </w:rPr>
        <w:t>This</w:t>
      </w:r>
      <w:r w:rsidR="00401576" w:rsidRPr="0034322D">
        <w:rPr>
          <w:bCs/>
        </w:rPr>
        <w:t xml:space="preserve"> course is a pre-req</w:t>
      </w:r>
      <w:r w:rsidRPr="0034322D">
        <w:rPr>
          <w:bCs/>
        </w:rPr>
        <w:t xml:space="preserve"> </w:t>
      </w:r>
      <w:r w:rsidR="00401576" w:rsidRPr="0034322D">
        <w:rPr>
          <w:bCs/>
        </w:rPr>
        <w:t>for</w:t>
      </w:r>
      <w:r w:rsidRPr="0034322D">
        <w:rPr>
          <w:bCs/>
        </w:rPr>
        <w:t xml:space="preserve"> other VC courses (</w:t>
      </w:r>
      <w:r w:rsidR="006C725C">
        <w:rPr>
          <w:bCs/>
        </w:rPr>
        <w:t xml:space="preserve">e.g., </w:t>
      </w:r>
      <w:r w:rsidRPr="0034322D">
        <w:rPr>
          <w:bCs/>
        </w:rPr>
        <w:t>Building a VC Investment Thesis</w:t>
      </w:r>
      <w:r w:rsidR="006C725C">
        <w:rPr>
          <w:bCs/>
        </w:rPr>
        <w:t>,</w:t>
      </w:r>
      <w:r w:rsidRPr="0034322D">
        <w:rPr>
          <w:bCs/>
        </w:rPr>
        <w:t xml:space="preserve"> </w:t>
      </w:r>
      <w:r w:rsidR="00401576" w:rsidRPr="0034322D">
        <w:rPr>
          <w:bCs/>
        </w:rPr>
        <w:t>VC Seminar</w:t>
      </w:r>
      <w:r w:rsidRPr="0034322D">
        <w:rPr>
          <w:bCs/>
        </w:rPr>
        <w:t>)</w:t>
      </w:r>
    </w:p>
    <w:p w14:paraId="5F854C98" w14:textId="7FB4E8DB" w:rsidR="0097346E" w:rsidRPr="0034322D" w:rsidRDefault="0097346E" w:rsidP="00401576">
      <w:pPr>
        <w:pStyle w:val="ListParagraph"/>
        <w:numPr>
          <w:ilvl w:val="0"/>
          <w:numId w:val="17"/>
        </w:numPr>
        <w:spacing w:after="0" w:line="240" w:lineRule="auto"/>
        <w:rPr>
          <w:bCs/>
          <w:u w:val="single"/>
        </w:rPr>
      </w:pPr>
      <w:r w:rsidRPr="0034322D">
        <w:rPr>
          <w:bCs/>
        </w:rPr>
        <w:t>It is not recommended that students take both this course and Entrepreneurial Finance as there is a high degree of overlap between these two courses</w:t>
      </w:r>
    </w:p>
    <w:p w14:paraId="6A27F20D" w14:textId="77777777" w:rsidR="003A5B02" w:rsidRPr="0034322D" w:rsidRDefault="003A5B02" w:rsidP="00CA4D48">
      <w:pPr>
        <w:pStyle w:val="ListParagraph"/>
        <w:numPr>
          <w:ilvl w:val="0"/>
          <w:numId w:val="17"/>
        </w:numPr>
        <w:spacing w:after="0" w:line="240" w:lineRule="auto"/>
        <w:rPr>
          <w:bCs/>
        </w:rPr>
      </w:pPr>
      <w:r w:rsidRPr="0034322D">
        <w:rPr>
          <w:bCs/>
        </w:rPr>
        <w:t>Corporate Finance:  How valuation methods differ for early stage vs. established companies</w:t>
      </w:r>
    </w:p>
    <w:p w14:paraId="197DDB0E" w14:textId="77777777" w:rsidR="003A5B02" w:rsidRPr="0034322D" w:rsidRDefault="003A5B02" w:rsidP="00CA4D48">
      <w:pPr>
        <w:pStyle w:val="ListParagraph"/>
        <w:numPr>
          <w:ilvl w:val="0"/>
          <w:numId w:val="17"/>
        </w:numPr>
        <w:spacing w:after="0" w:line="240" w:lineRule="auto"/>
        <w:rPr>
          <w:bCs/>
        </w:rPr>
      </w:pPr>
      <w:r w:rsidRPr="0034322D">
        <w:rPr>
          <w:bCs/>
        </w:rPr>
        <w:t xml:space="preserve">Strategic Formulation:  Competitive analysis </w:t>
      </w:r>
    </w:p>
    <w:p w14:paraId="0C496502" w14:textId="77777777" w:rsidR="003A5B02" w:rsidRPr="0034322D" w:rsidRDefault="003A5B02" w:rsidP="00CA4D48">
      <w:pPr>
        <w:pStyle w:val="ListParagraph"/>
        <w:numPr>
          <w:ilvl w:val="0"/>
          <w:numId w:val="17"/>
        </w:numPr>
        <w:spacing w:after="0" w:line="240" w:lineRule="auto"/>
        <w:rPr>
          <w:bCs/>
        </w:rPr>
      </w:pPr>
      <w:r w:rsidRPr="0034322D">
        <w:rPr>
          <w:bCs/>
        </w:rPr>
        <w:t>Marketing:  How to assess target market, customer acquisition cost, customer lifetime value</w:t>
      </w:r>
    </w:p>
    <w:p w14:paraId="76B4A4B0" w14:textId="1E024A98" w:rsidR="00984F89" w:rsidRPr="0034322D" w:rsidRDefault="00CB0AF9" w:rsidP="00DE7E8E">
      <w:pPr>
        <w:pStyle w:val="ListParagraph"/>
        <w:numPr>
          <w:ilvl w:val="0"/>
          <w:numId w:val="17"/>
        </w:numPr>
        <w:spacing w:after="0" w:line="240" w:lineRule="auto"/>
        <w:rPr>
          <w:bCs/>
        </w:rPr>
      </w:pPr>
      <w:r w:rsidRPr="0034322D">
        <w:rPr>
          <w:bCs/>
        </w:rPr>
        <w:t>Please do not reach out to OSA or the professor to ask to audit.  This course tends to be highly over</w:t>
      </w:r>
      <w:r w:rsidR="00086D30">
        <w:rPr>
          <w:bCs/>
        </w:rPr>
        <w:t>-subscribed,</w:t>
      </w:r>
      <w:r w:rsidR="00E92C5D" w:rsidRPr="0034322D">
        <w:rPr>
          <w:bCs/>
        </w:rPr>
        <w:t xml:space="preserve"> and</w:t>
      </w:r>
      <w:r w:rsidRPr="0034322D">
        <w:rPr>
          <w:bCs/>
        </w:rPr>
        <w:t xml:space="preserve"> the </w:t>
      </w:r>
      <w:r w:rsidR="00086D30">
        <w:rPr>
          <w:bCs/>
        </w:rPr>
        <w:t>CBS’</w:t>
      </w:r>
      <w:r w:rsidRPr="0034322D">
        <w:rPr>
          <w:bCs/>
        </w:rPr>
        <w:t xml:space="preserve"> policy is that auditing is not allowed when a course is overbid because there is no equitable way to determine who will be allowed to audit </w:t>
      </w:r>
    </w:p>
    <w:p w14:paraId="0B1EDF2A" w14:textId="77777777" w:rsidR="00CB0AF9" w:rsidRPr="0034322D" w:rsidRDefault="00CB0AF9" w:rsidP="00A83D8B">
      <w:pPr>
        <w:spacing w:after="0" w:line="240" w:lineRule="auto"/>
        <w:rPr>
          <w:bCs/>
          <w:u w:val="single"/>
        </w:rPr>
      </w:pPr>
    </w:p>
    <w:p w14:paraId="1BB96A2C" w14:textId="44841B4C" w:rsidR="006C725C" w:rsidRDefault="006C725C" w:rsidP="00A83D8B">
      <w:pPr>
        <w:spacing w:after="0" w:line="240" w:lineRule="auto"/>
        <w:rPr>
          <w:b/>
          <w:u w:val="single"/>
        </w:rPr>
      </w:pPr>
      <w:r>
        <w:rPr>
          <w:b/>
          <w:u w:val="single"/>
        </w:rPr>
        <w:t>Course Calendar</w:t>
      </w:r>
    </w:p>
    <w:p w14:paraId="1B180A47" w14:textId="4C6B44D8" w:rsidR="006C725C" w:rsidRPr="006C725C" w:rsidRDefault="006C725C" w:rsidP="006C725C">
      <w:pPr>
        <w:pStyle w:val="ListParagraph"/>
        <w:numPr>
          <w:ilvl w:val="0"/>
          <w:numId w:val="33"/>
        </w:numPr>
        <w:spacing w:after="0" w:line="240" w:lineRule="auto"/>
        <w:rPr>
          <w:b/>
          <w:u w:val="single"/>
        </w:rPr>
      </w:pPr>
      <w:r>
        <w:rPr>
          <w:bCs/>
        </w:rPr>
        <w:t>6 session course commencing Monday September 12</w:t>
      </w:r>
      <w:r w:rsidR="00110823">
        <w:rPr>
          <w:bCs/>
        </w:rPr>
        <w:t xml:space="preserve"> for 5 weeks.</w:t>
      </w:r>
    </w:p>
    <w:p w14:paraId="27CCABDC" w14:textId="1E2A9ECB" w:rsidR="006C725C" w:rsidRPr="006C725C" w:rsidRDefault="00110823" w:rsidP="006C725C">
      <w:pPr>
        <w:pStyle w:val="ListParagraph"/>
        <w:numPr>
          <w:ilvl w:val="0"/>
          <w:numId w:val="33"/>
        </w:numPr>
        <w:spacing w:after="0" w:line="240" w:lineRule="auto"/>
        <w:rPr>
          <w:b/>
          <w:u w:val="single"/>
        </w:rPr>
      </w:pPr>
      <w:r>
        <w:rPr>
          <w:bCs/>
        </w:rPr>
        <w:t xml:space="preserve">The </w:t>
      </w:r>
      <w:r w:rsidR="006C725C">
        <w:rPr>
          <w:bCs/>
        </w:rPr>
        <w:t>6</w:t>
      </w:r>
      <w:r w:rsidR="006C725C" w:rsidRPr="006C725C">
        <w:rPr>
          <w:bCs/>
          <w:vertAlign w:val="superscript"/>
        </w:rPr>
        <w:t>th</w:t>
      </w:r>
      <w:r w:rsidR="006C725C">
        <w:rPr>
          <w:bCs/>
        </w:rPr>
        <w:t xml:space="preserve"> and final session will be held on Wednesday 12 October.   </w:t>
      </w:r>
      <w:r>
        <w:rPr>
          <w:bCs/>
        </w:rPr>
        <w:t>Week commencing October 10</w:t>
      </w:r>
      <w:r w:rsidRPr="00110823">
        <w:rPr>
          <w:bCs/>
          <w:vertAlign w:val="superscript"/>
        </w:rPr>
        <w:t>th</w:t>
      </w:r>
      <w:r>
        <w:rPr>
          <w:bCs/>
        </w:rPr>
        <w:t xml:space="preserve"> </w:t>
      </w:r>
      <w:r w:rsidR="006C725C">
        <w:rPr>
          <w:bCs/>
        </w:rPr>
        <w:t xml:space="preserve">there will be two classes:   Monday </w:t>
      </w:r>
      <w:r>
        <w:rPr>
          <w:bCs/>
        </w:rPr>
        <w:t>9/</w:t>
      </w:r>
      <w:r w:rsidR="006C725C">
        <w:rPr>
          <w:bCs/>
        </w:rPr>
        <w:t xml:space="preserve">10 and Wednesday </w:t>
      </w:r>
      <w:r>
        <w:rPr>
          <w:bCs/>
        </w:rPr>
        <w:t>12/10</w:t>
      </w:r>
      <w:r w:rsidR="006C725C">
        <w:rPr>
          <w:bCs/>
        </w:rPr>
        <w:t xml:space="preserve">.   Semester ends Friday </w:t>
      </w:r>
      <w:r>
        <w:rPr>
          <w:bCs/>
        </w:rPr>
        <w:t>14/10.</w:t>
      </w:r>
    </w:p>
    <w:p w14:paraId="6B177206" w14:textId="77777777" w:rsidR="006C725C" w:rsidRDefault="006C725C" w:rsidP="00A83D8B">
      <w:pPr>
        <w:spacing w:after="0" w:line="240" w:lineRule="auto"/>
        <w:rPr>
          <w:b/>
          <w:u w:val="single"/>
        </w:rPr>
      </w:pPr>
    </w:p>
    <w:p w14:paraId="3A63FF09" w14:textId="3FFD14E5" w:rsidR="00A83D8B" w:rsidRDefault="00A83D8B" w:rsidP="00A83D8B">
      <w:pPr>
        <w:spacing w:after="0" w:line="240" w:lineRule="auto"/>
        <w:rPr>
          <w:b/>
          <w:u w:val="single"/>
        </w:rPr>
      </w:pPr>
      <w:r w:rsidRPr="003D7EB9">
        <w:rPr>
          <w:b/>
          <w:u w:val="single"/>
        </w:rPr>
        <w:t>Faculty Bio</w:t>
      </w:r>
    </w:p>
    <w:p w14:paraId="71AFB318" w14:textId="65270213" w:rsidR="002D6CA2" w:rsidRDefault="00447044" w:rsidP="002D6CA2">
      <w:pPr>
        <w:spacing w:after="0" w:line="240" w:lineRule="auto"/>
      </w:pPr>
      <w:hyperlink r:id="rId8" w:history="1">
        <w:r w:rsidR="002D6CA2" w:rsidRPr="00447044">
          <w:rPr>
            <w:rStyle w:val="Hyperlink"/>
          </w:rPr>
          <w:t>Hilary Gosher</w:t>
        </w:r>
      </w:hyperlink>
      <w:r w:rsidR="002D6CA2">
        <w:t xml:space="preserve"> is a Managing Director at Insight Partners. She leads Insight </w:t>
      </w:r>
      <w:r w:rsidR="00244983">
        <w:t>Growth Platform</w:t>
      </w:r>
      <w:r w:rsidR="002D6CA2">
        <w:t xml:space="preserve">, the firm’s operators and growth experts who accelerate scale at portfolio companies. Hilary founded this team </w:t>
      </w:r>
      <w:r w:rsidR="00244983">
        <w:t xml:space="preserve">which includes </w:t>
      </w:r>
      <w:r w:rsidR="002D6CA2">
        <w:t>Insight's due diligence</w:t>
      </w:r>
      <w:r w:rsidR="00244983">
        <w:t xml:space="preserve"> expertise</w:t>
      </w:r>
      <w:r w:rsidR="002D6CA2">
        <w:t>, software Centers of Excellence, portfolio community</w:t>
      </w:r>
      <w:r w:rsidR="00244983">
        <w:t xml:space="preserve"> of executives</w:t>
      </w:r>
      <w:r w:rsidR="002D6CA2">
        <w:t xml:space="preserve">, and Insight’s marketing and PR. </w:t>
      </w:r>
      <w:r w:rsidR="00244983">
        <w:t xml:space="preserve">She has invested more than $1B in tech companies of which 4 companies have </w:t>
      </w:r>
      <w:r w:rsidR="00086D30">
        <w:t>achieved an IPO.</w:t>
      </w:r>
      <w:r w:rsidR="00244983">
        <w:t xml:space="preserve"> </w:t>
      </w:r>
    </w:p>
    <w:p w14:paraId="7C768B63" w14:textId="77777777" w:rsidR="002D6CA2" w:rsidRDefault="002D6CA2" w:rsidP="002D6CA2">
      <w:pPr>
        <w:spacing w:after="0" w:line="240" w:lineRule="auto"/>
      </w:pPr>
    </w:p>
    <w:p w14:paraId="62B4DCF8" w14:textId="07497900" w:rsidR="00A83D8B" w:rsidRDefault="00244983" w:rsidP="002D6CA2">
      <w:pPr>
        <w:spacing w:after="0" w:line="240" w:lineRule="auto"/>
      </w:pPr>
      <w:r>
        <w:lastRenderedPageBreak/>
        <w:t>Hilary is</w:t>
      </w:r>
      <w:r w:rsidR="006C725C">
        <w:t xml:space="preserve"> </w:t>
      </w:r>
      <w:r>
        <w:t>curren</w:t>
      </w:r>
      <w:r w:rsidR="006C725C">
        <w:t>tly a</w:t>
      </w:r>
      <w:r>
        <w:t xml:space="preserve"> Board </w:t>
      </w:r>
      <w:r w:rsidR="006C725C">
        <w:t>Director for</w:t>
      </w:r>
      <w:r>
        <w:t xml:space="preserve"> Alma, Clarify Health and Chrono24.  She is also on the Board of the National Venture Capital Association. </w:t>
      </w:r>
      <w:r w:rsidR="002D6CA2">
        <w:t xml:space="preserve">Hilary has been an Adjunct Associate Professor at Columbia University's SIPA for Tech Entrepreneurship. She </w:t>
      </w:r>
      <w:r>
        <w:t>previously held</w:t>
      </w:r>
      <w:r w:rsidR="002D6CA2">
        <w:t xml:space="preserve"> this position at NYU Stern School of Business. She is a co-founder</w:t>
      </w:r>
      <w:r>
        <w:t xml:space="preserve"> </w:t>
      </w:r>
      <w:r w:rsidR="002D6CA2">
        <w:t>of Declare</w:t>
      </w:r>
      <w:r>
        <w:t xml:space="preserve"> (acquired by Luminary)</w:t>
      </w:r>
      <w:r w:rsidR="002D6CA2">
        <w:t xml:space="preserve">, a firm dedicated to developing women business leaders. </w:t>
      </w:r>
      <w:r w:rsidR="00086D30">
        <w:t>She is on the Investment Committee of 20</w:t>
      </w:r>
      <w:r w:rsidR="006C725C">
        <w:t>/</w:t>
      </w:r>
      <w:r w:rsidR="00086D30">
        <w:t>20 Vision Capital, a fund of funds investing in diverse VC managers.</w:t>
      </w:r>
      <w:r w:rsidR="00194AE9">
        <w:t xml:space="preserve"> </w:t>
      </w:r>
    </w:p>
    <w:p w14:paraId="72B9C358" w14:textId="77777777" w:rsidR="00D707F4" w:rsidRDefault="00D707F4" w:rsidP="002D6CA2">
      <w:pPr>
        <w:spacing w:after="0" w:line="240" w:lineRule="auto"/>
      </w:pPr>
    </w:p>
    <w:p w14:paraId="1351EAC9" w14:textId="5A3AC2F7" w:rsidR="0005229C" w:rsidRDefault="00447044" w:rsidP="002D6CA2">
      <w:pPr>
        <w:spacing w:after="0" w:line="240" w:lineRule="auto"/>
        <w:rPr>
          <w:rFonts w:cstheme="minorHAnsi"/>
          <w:color w:val="131313"/>
        </w:rPr>
      </w:pPr>
      <w:hyperlink r:id="rId9" w:history="1">
        <w:r w:rsidR="00AB1AA6" w:rsidRPr="00447044">
          <w:rPr>
            <w:rStyle w:val="Hyperlink"/>
            <w:rFonts w:cstheme="minorHAnsi"/>
            <w:shd w:val="clear" w:color="auto" w:fill="FFFFFF"/>
          </w:rPr>
          <w:t>David Spiro</w:t>
        </w:r>
      </w:hyperlink>
      <w:r w:rsidR="00AB1AA6">
        <w:rPr>
          <w:rFonts w:cstheme="minorHAnsi"/>
          <w:color w:val="131313"/>
          <w:shd w:val="clear" w:color="auto" w:fill="FFFFFF"/>
        </w:rPr>
        <w:t xml:space="preserve"> will assist with the course. He</w:t>
      </w:r>
      <w:r w:rsidR="00AB1AA6" w:rsidRPr="00AB1AA6">
        <w:rPr>
          <w:rFonts w:cstheme="minorHAnsi"/>
          <w:color w:val="131313"/>
          <w:shd w:val="clear" w:color="auto" w:fill="FFFFFF"/>
        </w:rPr>
        <w:t xml:space="preserve"> is a Managing Director at Insight </w:t>
      </w:r>
      <w:r w:rsidR="006C725C">
        <w:rPr>
          <w:rFonts w:cstheme="minorHAnsi"/>
          <w:color w:val="131313"/>
          <w:shd w:val="clear" w:color="auto" w:fill="FFFFFF"/>
        </w:rPr>
        <w:t xml:space="preserve">Partners </w:t>
      </w:r>
      <w:r w:rsidR="00AB1AA6">
        <w:rPr>
          <w:rFonts w:cstheme="minorHAnsi"/>
          <w:color w:val="131313"/>
          <w:shd w:val="clear" w:color="auto" w:fill="FFFFFF"/>
        </w:rPr>
        <w:t>where he</w:t>
      </w:r>
      <w:r w:rsidR="00AB1AA6" w:rsidRPr="00AB1AA6">
        <w:rPr>
          <w:rFonts w:cstheme="minorHAnsi"/>
          <w:color w:val="131313"/>
          <w:shd w:val="clear" w:color="auto" w:fill="FFFFFF"/>
        </w:rPr>
        <w:t xml:space="preserve"> focuses on investments in both high growth and mature software businesses and is responsible for executing transactions and assisting in portfolio management post-close. David is also actively involved in Insight’s training, mentorship, and recruiting programs.</w:t>
      </w:r>
      <w:r w:rsidR="00AB1AA6">
        <w:rPr>
          <w:rFonts w:cstheme="minorHAnsi"/>
          <w:color w:val="131313"/>
        </w:rPr>
        <w:t xml:space="preserve"> </w:t>
      </w:r>
    </w:p>
    <w:p w14:paraId="72F61C21" w14:textId="1B5654CD" w:rsidR="00F976C5" w:rsidRDefault="00F976C5" w:rsidP="002D6CA2">
      <w:pPr>
        <w:spacing w:after="0" w:line="240" w:lineRule="auto"/>
        <w:rPr>
          <w:rFonts w:cstheme="minorHAnsi"/>
          <w:color w:val="131313"/>
        </w:rPr>
      </w:pPr>
    </w:p>
    <w:p w14:paraId="59FFF27F" w14:textId="77777777" w:rsidR="00447044" w:rsidRDefault="00447044" w:rsidP="002D6CA2">
      <w:pPr>
        <w:spacing w:after="0" w:line="240" w:lineRule="auto"/>
        <w:rPr>
          <w:rFonts w:cstheme="minorHAnsi"/>
          <w:color w:val="131313"/>
        </w:rPr>
      </w:pPr>
    </w:p>
    <w:p w14:paraId="296BB319" w14:textId="77777777" w:rsidR="00F976C5" w:rsidRDefault="00F976C5" w:rsidP="00F976C5">
      <w:pPr>
        <w:spacing w:after="0" w:line="240" w:lineRule="auto"/>
        <w:rPr>
          <w:b/>
          <w:u w:val="single"/>
        </w:rPr>
      </w:pPr>
      <w:r w:rsidRPr="0042745B">
        <w:rPr>
          <w:b/>
          <w:u w:val="single"/>
        </w:rPr>
        <w:t>Grading</w:t>
      </w:r>
    </w:p>
    <w:p w14:paraId="23C29B6D" w14:textId="77777777" w:rsidR="00F976C5" w:rsidRPr="00C667D1" w:rsidRDefault="00F976C5" w:rsidP="00F976C5">
      <w:pPr>
        <w:spacing w:after="0" w:line="240" w:lineRule="auto"/>
        <w:rPr>
          <w:b/>
        </w:rPr>
      </w:pPr>
      <w:r w:rsidRPr="00C667D1">
        <w:rPr>
          <w:b/>
        </w:rPr>
        <w:t>25%:  Class participation</w:t>
      </w:r>
    </w:p>
    <w:p w14:paraId="7BD17A2A" w14:textId="77777777" w:rsidR="00F976C5" w:rsidRPr="00C667D1" w:rsidRDefault="00F976C5" w:rsidP="00F976C5">
      <w:pPr>
        <w:pStyle w:val="ListParagraph"/>
        <w:numPr>
          <w:ilvl w:val="0"/>
          <w:numId w:val="18"/>
        </w:numPr>
        <w:spacing w:after="0" w:line="240" w:lineRule="auto"/>
      </w:pPr>
      <w:r w:rsidRPr="00C667D1">
        <w:t>If you are not present for Day 1, you will not be allowed to add the course.  If you are enrolled and you do not attend Day 1, you will be dropped from the course.</w:t>
      </w:r>
    </w:p>
    <w:p w14:paraId="2E4887BB" w14:textId="77777777" w:rsidR="00F976C5" w:rsidRPr="00C667D1" w:rsidRDefault="00F976C5" w:rsidP="00F976C5">
      <w:pPr>
        <w:pStyle w:val="ListParagraph"/>
        <w:numPr>
          <w:ilvl w:val="0"/>
          <w:numId w:val="18"/>
        </w:numPr>
        <w:spacing w:after="0" w:line="240" w:lineRule="auto"/>
      </w:pPr>
      <w:r w:rsidRPr="00C667D1">
        <w:t>If you add the course at the last minute, you are expected to complete the pre-work</w:t>
      </w:r>
      <w:r>
        <w:t>.</w:t>
      </w:r>
    </w:p>
    <w:p w14:paraId="2F8BEF1F" w14:textId="77777777" w:rsidR="00F976C5" w:rsidRPr="00C667D1" w:rsidRDefault="00F976C5" w:rsidP="00F976C5">
      <w:pPr>
        <w:pStyle w:val="ListParagraph"/>
        <w:numPr>
          <w:ilvl w:val="0"/>
          <w:numId w:val="18"/>
        </w:numPr>
        <w:spacing w:after="0" w:line="240" w:lineRule="auto"/>
      </w:pPr>
      <w:r w:rsidRPr="00C667D1">
        <w:t>If you miss one subsequent 3-hour session, the highest grade you will be able to receive is a HP-</w:t>
      </w:r>
    </w:p>
    <w:p w14:paraId="2661381A" w14:textId="77777777" w:rsidR="00F976C5" w:rsidRPr="00C667D1" w:rsidRDefault="00F976C5" w:rsidP="00F976C5">
      <w:pPr>
        <w:pStyle w:val="ListParagraph"/>
        <w:numPr>
          <w:ilvl w:val="0"/>
          <w:numId w:val="18"/>
        </w:numPr>
        <w:spacing w:after="0" w:line="240" w:lineRule="auto"/>
      </w:pPr>
      <w:r w:rsidRPr="00C667D1">
        <w:t>If you miss two subsequent 3-hour sessions, the highest grade you will be able to receive is a P+</w:t>
      </w:r>
    </w:p>
    <w:p w14:paraId="7AB20DFD" w14:textId="77777777" w:rsidR="00F976C5" w:rsidRPr="00C667D1" w:rsidRDefault="00F976C5" w:rsidP="00F976C5">
      <w:pPr>
        <w:pStyle w:val="ListParagraph"/>
        <w:numPr>
          <w:ilvl w:val="0"/>
          <w:numId w:val="18"/>
        </w:numPr>
        <w:spacing w:after="0" w:line="240" w:lineRule="auto"/>
      </w:pPr>
      <w:r w:rsidRPr="00C667D1">
        <w:t xml:space="preserve">Please be on time and </w:t>
      </w:r>
      <w:r>
        <w:t>engaged</w:t>
      </w:r>
      <w:r w:rsidRPr="00C667D1">
        <w:t xml:space="preserve"> for the entire class.  Device usage (phones, laptops) will take away from your participation grade (when not used for learning as directed by the instructor)</w:t>
      </w:r>
      <w:r>
        <w:t>.</w:t>
      </w:r>
    </w:p>
    <w:p w14:paraId="1BCFAD3B" w14:textId="77777777" w:rsidR="00F976C5" w:rsidRPr="00C667D1" w:rsidRDefault="00F976C5" w:rsidP="00F976C5">
      <w:pPr>
        <w:pStyle w:val="ListParagraph"/>
        <w:numPr>
          <w:ilvl w:val="0"/>
          <w:numId w:val="18"/>
        </w:numPr>
        <w:spacing w:after="0" w:line="240" w:lineRule="auto"/>
      </w:pPr>
      <w:r w:rsidRPr="00C667D1">
        <w:t>Students are expected to actively participate in discussions, pulling in insights from readings</w:t>
      </w:r>
      <w:r>
        <w:t>.</w:t>
      </w:r>
    </w:p>
    <w:p w14:paraId="09356FE7" w14:textId="77777777" w:rsidR="00F976C5" w:rsidRPr="00C667D1" w:rsidRDefault="00F976C5" w:rsidP="00F976C5">
      <w:pPr>
        <w:pStyle w:val="ListParagraph"/>
        <w:numPr>
          <w:ilvl w:val="0"/>
          <w:numId w:val="18"/>
        </w:numPr>
        <w:spacing w:after="0" w:line="240" w:lineRule="auto"/>
      </w:pPr>
      <w:r w:rsidRPr="00C667D1">
        <w:t>When guests are in the room and peers are presenting, be respectful.  Listen, be engaged, and be prepared to ask thoughtful questions and provide feedback when appropriate.</w:t>
      </w:r>
    </w:p>
    <w:p w14:paraId="62129E9F" w14:textId="77777777" w:rsidR="00F976C5" w:rsidRPr="00A17919" w:rsidRDefault="00F976C5" w:rsidP="00F976C5">
      <w:pPr>
        <w:spacing w:after="0" w:line="240" w:lineRule="auto"/>
        <w:rPr>
          <w:b/>
          <w:color w:val="FF0000"/>
        </w:rPr>
      </w:pPr>
    </w:p>
    <w:p w14:paraId="7F5C3251" w14:textId="77777777" w:rsidR="00F976C5" w:rsidRPr="00C4006B" w:rsidRDefault="00F976C5" w:rsidP="00F976C5">
      <w:pPr>
        <w:spacing w:after="0" w:line="240" w:lineRule="auto"/>
        <w:rPr>
          <w:b/>
        </w:rPr>
      </w:pPr>
      <w:r w:rsidRPr="00C4006B">
        <w:rPr>
          <w:b/>
        </w:rPr>
        <w:t>40%:  Individual Assignments</w:t>
      </w:r>
    </w:p>
    <w:p w14:paraId="0F035799" w14:textId="77777777" w:rsidR="00F976C5" w:rsidRPr="00C4006B" w:rsidRDefault="00F976C5" w:rsidP="00F976C5">
      <w:pPr>
        <w:pStyle w:val="ListParagraph"/>
        <w:numPr>
          <w:ilvl w:val="0"/>
          <w:numId w:val="22"/>
        </w:numPr>
        <w:spacing w:after="0" w:line="240" w:lineRule="auto"/>
      </w:pPr>
      <w:r w:rsidRPr="00C4006B">
        <w:t>All assignments are individual assignments</w:t>
      </w:r>
    </w:p>
    <w:p w14:paraId="0E4439F7" w14:textId="77777777" w:rsidR="00F976C5" w:rsidRPr="00C4006B" w:rsidRDefault="00F976C5" w:rsidP="00F976C5">
      <w:pPr>
        <w:pStyle w:val="ListParagraph"/>
        <w:numPr>
          <w:ilvl w:val="0"/>
          <w:numId w:val="22"/>
        </w:numPr>
        <w:spacing w:after="0" w:line="240" w:lineRule="auto"/>
      </w:pPr>
      <w:r w:rsidRPr="00C4006B">
        <w:t xml:space="preserve">The concept checks and cap table math exercises are graded </w:t>
      </w:r>
      <w:r>
        <w:t>30</w:t>
      </w:r>
      <w:r w:rsidRPr="00C4006B">
        <w:t xml:space="preserve">% based on completion, </w:t>
      </w:r>
      <w:r>
        <w:t>7</w:t>
      </w:r>
      <w:r w:rsidRPr="00C4006B">
        <w:t>0% based on accuracy</w:t>
      </w:r>
    </w:p>
    <w:p w14:paraId="6A7060BD" w14:textId="77777777" w:rsidR="00F976C5" w:rsidRDefault="00F976C5" w:rsidP="00F976C5">
      <w:pPr>
        <w:spacing w:after="0" w:line="240" w:lineRule="auto"/>
        <w:rPr>
          <w:b/>
        </w:rPr>
      </w:pPr>
    </w:p>
    <w:p w14:paraId="743C32B6" w14:textId="77777777" w:rsidR="00F976C5" w:rsidRPr="00086D30" w:rsidRDefault="00F976C5" w:rsidP="00F976C5">
      <w:pPr>
        <w:spacing w:after="0" w:line="240" w:lineRule="auto"/>
      </w:pPr>
      <w:r w:rsidRPr="00086D30">
        <w:rPr>
          <w:b/>
        </w:rPr>
        <w:t>35%:  Group project – Diligence Memo (no final exam)</w:t>
      </w:r>
      <w:r w:rsidRPr="0077523A">
        <w:t xml:space="preserve"> </w:t>
      </w:r>
    </w:p>
    <w:p w14:paraId="44725A37" w14:textId="77777777" w:rsidR="00F976C5" w:rsidRDefault="00F976C5" w:rsidP="00F976C5">
      <w:pPr>
        <w:pStyle w:val="ListParagraph"/>
        <w:numPr>
          <w:ilvl w:val="0"/>
          <w:numId w:val="22"/>
        </w:numPr>
        <w:spacing w:after="0" w:line="240" w:lineRule="auto"/>
      </w:pPr>
      <w:r>
        <w:t>A group assignment will be handed out during the second week of class.  This is due within 2 days of the final class.</w:t>
      </w:r>
    </w:p>
    <w:p w14:paraId="71FBD19C" w14:textId="3A70EE7E" w:rsidR="00F976C5" w:rsidRDefault="00F976C5" w:rsidP="00F976C5">
      <w:pPr>
        <w:pStyle w:val="ListParagraph"/>
        <w:numPr>
          <w:ilvl w:val="0"/>
          <w:numId w:val="22"/>
        </w:numPr>
        <w:spacing w:after="0" w:line="240" w:lineRule="auto"/>
      </w:pPr>
      <w:r>
        <w:t xml:space="preserve">Groups will consist of a maximum of 6 people. Choose with care – your will learn more if you work with someone who has some previous </w:t>
      </w:r>
      <w:r w:rsidR="00447044">
        <w:t xml:space="preserve">founder, </w:t>
      </w:r>
      <w:r>
        <w:t xml:space="preserve">fundraising or investment experience. </w:t>
      </w:r>
    </w:p>
    <w:p w14:paraId="64A54182" w14:textId="197A30B7" w:rsidR="00F976C5" w:rsidRPr="0077523A" w:rsidRDefault="00F976C5" w:rsidP="00F976C5">
      <w:pPr>
        <w:pStyle w:val="ListParagraph"/>
        <w:numPr>
          <w:ilvl w:val="0"/>
          <w:numId w:val="22"/>
        </w:numPr>
        <w:spacing w:after="0" w:line="240" w:lineRule="auto"/>
      </w:pPr>
      <w:r w:rsidRPr="0077523A">
        <w:t xml:space="preserve">You will be asked to grade your </w:t>
      </w:r>
      <w:r>
        <w:t>team members</w:t>
      </w:r>
      <w:r w:rsidRPr="0077523A">
        <w:t xml:space="preserve"> on individual contribution to the group project</w:t>
      </w:r>
      <w:r>
        <w:t xml:space="preserve">. </w:t>
      </w:r>
    </w:p>
    <w:p w14:paraId="7A499AAD" w14:textId="74BFE6FD" w:rsidR="004F04B8" w:rsidRDefault="004F04B8" w:rsidP="002D6CA2">
      <w:pPr>
        <w:spacing w:after="0" w:line="240" w:lineRule="auto"/>
        <w:rPr>
          <w:rFonts w:cstheme="minorHAnsi"/>
        </w:rPr>
      </w:pPr>
    </w:p>
    <w:p w14:paraId="010D79C4" w14:textId="77777777" w:rsidR="004F04B8" w:rsidRPr="00350856" w:rsidRDefault="004F04B8" w:rsidP="002D6CA2">
      <w:pPr>
        <w:spacing w:after="0" w:line="240" w:lineRule="auto"/>
        <w:rPr>
          <w:rFonts w:cstheme="minorHAnsi"/>
        </w:rPr>
      </w:pPr>
    </w:p>
    <w:p w14:paraId="543D692C" w14:textId="43C83E1C" w:rsidR="002D6CA2" w:rsidRDefault="00F976C5" w:rsidP="002D6CA2">
      <w:pPr>
        <w:spacing w:after="0" w:line="240" w:lineRule="auto"/>
        <w:rPr>
          <w:rFonts w:cstheme="minorHAnsi"/>
          <w:b/>
          <w:bCs/>
          <w:u w:val="single"/>
        </w:rPr>
      </w:pPr>
      <w:r w:rsidRPr="00F976C5">
        <w:rPr>
          <w:rFonts w:cstheme="minorHAnsi"/>
          <w:b/>
          <w:bCs/>
          <w:u w:val="single"/>
        </w:rPr>
        <w:t>Course &amp; Homework Overview</w:t>
      </w:r>
    </w:p>
    <w:p w14:paraId="7403960E" w14:textId="36CB2613" w:rsidR="004F04B8" w:rsidRDefault="004F04B8" w:rsidP="002D6CA2">
      <w:pPr>
        <w:spacing w:after="0" w:line="240" w:lineRule="auto"/>
      </w:pPr>
      <w:r>
        <w:rPr>
          <w:b/>
        </w:rPr>
        <w:t xml:space="preserve">Session overview:  </w:t>
      </w:r>
      <w:r w:rsidRPr="00D13E79">
        <w:t>this is taught as a 6-</w:t>
      </w:r>
      <w:r>
        <w:t>class</w:t>
      </w:r>
      <w:r w:rsidRPr="00D13E79">
        <w:t xml:space="preserve"> </w:t>
      </w:r>
      <w:r>
        <w:t>course</w:t>
      </w:r>
      <w:r w:rsidRPr="00D13E79">
        <w:t xml:space="preserve">.  </w:t>
      </w:r>
    </w:p>
    <w:p w14:paraId="2A8072BB" w14:textId="04C09F61" w:rsidR="004F04B8" w:rsidRPr="004F04B8" w:rsidRDefault="004F04B8" w:rsidP="002D6CA2">
      <w:pPr>
        <w:spacing w:after="0" w:line="240" w:lineRule="auto"/>
        <w:rPr>
          <w:rFonts w:cstheme="minorHAnsi"/>
          <w:bCs/>
          <w:u w:val="single"/>
        </w:rPr>
      </w:pPr>
      <w:r w:rsidRPr="004F04B8">
        <w:rPr>
          <w:bCs/>
        </w:rPr>
        <w:t xml:space="preserve">Appendix with reading list required for each class to be uploaded shortly. There is no set </w:t>
      </w:r>
      <w:r>
        <w:rPr>
          <w:bCs/>
        </w:rPr>
        <w:t>textbook. All readings are available for download from internet</w:t>
      </w:r>
      <w:r w:rsidRPr="004F04B8">
        <w:rPr>
          <w:bCs/>
        </w:rPr>
        <w:t>.</w:t>
      </w:r>
    </w:p>
    <w:p w14:paraId="6D0C8DBD" w14:textId="77777777" w:rsidR="00F976C5" w:rsidRPr="00AB1AA6" w:rsidRDefault="00F976C5" w:rsidP="002D6CA2">
      <w:pPr>
        <w:spacing w:after="0" w:line="240" w:lineRule="auto"/>
        <w:rPr>
          <w:rFonts w:cstheme="minorHAnsi"/>
        </w:rPr>
      </w:pPr>
    </w:p>
    <w:tbl>
      <w:tblPr>
        <w:tblStyle w:val="TableGrid"/>
        <w:tblW w:w="9355" w:type="dxa"/>
        <w:tblLook w:val="04A0" w:firstRow="1" w:lastRow="0" w:firstColumn="1" w:lastColumn="0" w:noHBand="0" w:noVBand="1"/>
      </w:tblPr>
      <w:tblGrid>
        <w:gridCol w:w="1075"/>
        <w:gridCol w:w="3870"/>
        <w:gridCol w:w="4410"/>
      </w:tblGrid>
      <w:tr w:rsidR="00DF41B4" w14:paraId="5CEC24E6" w14:textId="77777777" w:rsidTr="004F04B8">
        <w:trPr>
          <w:trHeight w:val="350"/>
        </w:trPr>
        <w:tc>
          <w:tcPr>
            <w:tcW w:w="1075" w:type="dxa"/>
          </w:tcPr>
          <w:p w14:paraId="495CC005" w14:textId="77777777" w:rsidR="004F04B8" w:rsidRDefault="004F04B8" w:rsidP="00CA4D48">
            <w:pPr>
              <w:rPr>
                <w:b/>
              </w:rPr>
            </w:pPr>
            <w:r>
              <w:rPr>
                <w:b/>
              </w:rPr>
              <w:t xml:space="preserve">1: </w:t>
            </w:r>
          </w:p>
          <w:p w14:paraId="79B22AEF" w14:textId="7A65819C" w:rsidR="00DF41B4" w:rsidRPr="001C77E4" w:rsidRDefault="004F04B8" w:rsidP="00CA4D48">
            <w:pPr>
              <w:rPr>
                <w:b/>
              </w:rPr>
            </w:pPr>
            <w:r>
              <w:rPr>
                <w:b/>
              </w:rPr>
              <w:t>9/12/22</w:t>
            </w:r>
          </w:p>
        </w:tc>
        <w:tc>
          <w:tcPr>
            <w:tcW w:w="3870" w:type="dxa"/>
          </w:tcPr>
          <w:p w14:paraId="43260C6F" w14:textId="7A98ABB6" w:rsidR="00DF41B4" w:rsidRPr="00A60DC1" w:rsidRDefault="008C73D0" w:rsidP="00CA4D48">
            <w:pPr>
              <w:rPr>
                <w:b/>
              </w:rPr>
            </w:pPr>
            <w:r>
              <w:rPr>
                <w:b/>
              </w:rPr>
              <w:t xml:space="preserve">VC </w:t>
            </w:r>
            <w:r w:rsidR="00DF41B4" w:rsidRPr="00A60DC1">
              <w:rPr>
                <w:b/>
              </w:rPr>
              <w:t>Ecosystem:</w:t>
            </w:r>
          </w:p>
          <w:p w14:paraId="5F03347A" w14:textId="59AC09AA" w:rsidR="001E3262" w:rsidRDefault="001E3262" w:rsidP="005B15FF">
            <w:pPr>
              <w:pStyle w:val="ListParagraph"/>
              <w:numPr>
                <w:ilvl w:val="0"/>
                <w:numId w:val="9"/>
              </w:numPr>
            </w:pPr>
            <w:r>
              <w:t>Introductions</w:t>
            </w:r>
          </w:p>
          <w:p w14:paraId="63A58D09" w14:textId="4435CCEB" w:rsidR="008C73D0" w:rsidRDefault="008C73D0" w:rsidP="005B15FF">
            <w:pPr>
              <w:pStyle w:val="ListParagraph"/>
              <w:numPr>
                <w:ilvl w:val="0"/>
                <w:numId w:val="9"/>
              </w:numPr>
            </w:pPr>
            <w:r>
              <w:t>Overview of venture capital</w:t>
            </w:r>
          </w:p>
          <w:p w14:paraId="240E241A" w14:textId="76C60130" w:rsidR="007A7484" w:rsidRPr="006E28DC" w:rsidRDefault="007A7484" w:rsidP="007A7484">
            <w:pPr>
              <w:pStyle w:val="ListParagraph"/>
              <w:numPr>
                <w:ilvl w:val="0"/>
                <w:numId w:val="9"/>
              </w:numPr>
              <w:rPr>
                <w:lang w:val="es-ES"/>
              </w:rPr>
            </w:pPr>
            <w:proofErr w:type="spellStart"/>
            <w:r w:rsidRPr="006E28DC">
              <w:rPr>
                <w:lang w:val="es-ES"/>
              </w:rPr>
              <w:t>The</w:t>
            </w:r>
            <w:proofErr w:type="spellEnd"/>
            <w:r w:rsidRPr="006E28DC">
              <w:rPr>
                <w:lang w:val="es-ES"/>
              </w:rPr>
              <w:t xml:space="preserve"> VC </w:t>
            </w:r>
            <w:proofErr w:type="spellStart"/>
            <w:r w:rsidRPr="006E28DC">
              <w:rPr>
                <w:lang w:val="es-ES"/>
              </w:rPr>
              <w:t>Ecosystem</w:t>
            </w:r>
            <w:proofErr w:type="spellEnd"/>
          </w:p>
          <w:p w14:paraId="05C49ABE" w14:textId="6A669F7E" w:rsidR="008C73D0" w:rsidRDefault="008C73D0" w:rsidP="008C73D0">
            <w:pPr>
              <w:pStyle w:val="ListParagraph"/>
              <w:numPr>
                <w:ilvl w:val="0"/>
                <w:numId w:val="9"/>
              </w:numPr>
            </w:pPr>
            <w:r>
              <w:t>How the stages are defined (seed, series A</w:t>
            </w:r>
            <w:r w:rsidR="002C5F70">
              <w:t xml:space="preserve"> ..)</w:t>
            </w:r>
          </w:p>
          <w:p w14:paraId="25B7D0AC" w14:textId="7BD600A4" w:rsidR="005B15FF" w:rsidRDefault="008C73D0" w:rsidP="005B15FF">
            <w:pPr>
              <w:pStyle w:val="ListParagraph"/>
              <w:numPr>
                <w:ilvl w:val="0"/>
                <w:numId w:val="9"/>
              </w:numPr>
            </w:pPr>
            <w:r>
              <w:lastRenderedPageBreak/>
              <w:t>Differences between stages</w:t>
            </w:r>
          </w:p>
          <w:p w14:paraId="6C2034E6" w14:textId="7F51F115" w:rsidR="00D27F1E" w:rsidRPr="001E3262" w:rsidRDefault="004477FC" w:rsidP="006648F1">
            <w:pPr>
              <w:pStyle w:val="ListParagraph"/>
              <w:numPr>
                <w:ilvl w:val="0"/>
                <w:numId w:val="9"/>
              </w:numPr>
            </w:pPr>
            <w:r>
              <w:t>How do VCs source deals?</w:t>
            </w:r>
          </w:p>
        </w:tc>
        <w:tc>
          <w:tcPr>
            <w:tcW w:w="4410" w:type="dxa"/>
          </w:tcPr>
          <w:p w14:paraId="5AC7746F" w14:textId="77777777" w:rsidR="004F04B8" w:rsidRPr="004F04B8" w:rsidRDefault="00110823" w:rsidP="00CA4D48">
            <w:pPr>
              <w:rPr>
                <w:i/>
                <w:iCs/>
              </w:rPr>
            </w:pPr>
            <w:r w:rsidRPr="004F04B8">
              <w:rPr>
                <w:i/>
                <w:iCs/>
              </w:rPr>
              <w:lastRenderedPageBreak/>
              <w:t xml:space="preserve">Homework due: </w:t>
            </w:r>
          </w:p>
          <w:p w14:paraId="2A9A528B" w14:textId="78447912" w:rsidR="003C27AA" w:rsidRDefault="003C27AA" w:rsidP="00CA4D48">
            <w:r>
              <w:t>Pre-class survey</w:t>
            </w:r>
            <w:r w:rsidR="004F04B8">
              <w:t xml:space="preserve"> (individual)</w:t>
            </w:r>
          </w:p>
          <w:p w14:paraId="3798D1C0" w14:textId="7CB3828C" w:rsidR="00110823" w:rsidRDefault="00110823" w:rsidP="00CA4D48"/>
          <w:p w14:paraId="0DA41FDC" w14:textId="6C66FD15" w:rsidR="00110823" w:rsidRDefault="00110823" w:rsidP="00CA4D48"/>
          <w:p w14:paraId="051C2476" w14:textId="77777777" w:rsidR="004F04B8" w:rsidRDefault="00110823" w:rsidP="00CA4D48">
            <w:pPr>
              <w:rPr>
                <w:i/>
                <w:iCs/>
              </w:rPr>
            </w:pPr>
            <w:r w:rsidRPr="00110823">
              <w:rPr>
                <w:i/>
                <w:iCs/>
              </w:rPr>
              <w:t xml:space="preserve">Guest speaker:   </w:t>
            </w:r>
          </w:p>
          <w:p w14:paraId="4607F761" w14:textId="75E59F46" w:rsidR="00110823" w:rsidRPr="004F04B8" w:rsidRDefault="00110823" w:rsidP="00CA4D48">
            <w:r w:rsidRPr="004F04B8">
              <w:t>Seed</w:t>
            </w:r>
            <w:r w:rsidR="004F04B8" w:rsidRPr="004F04B8">
              <w:t>/ VC</w:t>
            </w:r>
            <w:r w:rsidRPr="004F04B8">
              <w:t xml:space="preserve"> investor panel</w:t>
            </w:r>
          </w:p>
          <w:p w14:paraId="2A4F6BE7" w14:textId="43EB4CA4" w:rsidR="00194AE9" w:rsidRDefault="00194AE9" w:rsidP="00CA4D48"/>
          <w:p w14:paraId="5D428B70" w14:textId="059ABBAD" w:rsidR="00DF41B4" w:rsidRDefault="00DF41B4" w:rsidP="002C5F70"/>
        </w:tc>
      </w:tr>
      <w:tr w:rsidR="00DF41B4" w14:paraId="6419273A" w14:textId="77777777" w:rsidTr="004F04B8">
        <w:trPr>
          <w:trHeight w:val="368"/>
        </w:trPr>
        <w:tc>
          <w:tcPr>
            <w:tcW w:w="1075" w:type="dxa"/>
          </w:tcPr>
          <w:p w14:paraId="2F3A16E3" w14:textId="77777777" w:rsidR="00DF41B4" w:rsidRDefault="00DF41B4" w:rsidP="00CA4D48">
            <w:pPr>
              <w:rPr>
                <w:b/>
              </w:rPr>
            </w:pPr>
            <w:r>
              <w:rPr>
                <w:b/>
              </w:rPr>
              <w:t>2</w:t>
            </w:r>
            <w:r w:rsidR="004F04B8">
              <w:rPr>
                <w:b/>
              </w:rPr>
              <w:t>:</w:t>
            </w:r>
          </w:p>
          <w:p w14:paraId="6A5063E5" w14:textId="3DB4D0AD" w:rsidR="004F04B8" w:rsidRDefault="004F04B8" w:rsidP="00CA4D48">
            <w:pPr>
              <w:rPr>
                <w:b/>
              </w:rPr>
            </w:pPr>
            <w:r>
              <w:rPr>
                <w:b/>
              </w:rPr>
              <w:t>9/19/22</w:t>
            </w:r>
          </w:p>
        </w:tc>
        <w:tc>
          <w:tcPr>
            <w:tcW w:w="3870" w:type="dxa"/>
          </w:tcPr>
          <w:p w14:paraId="071173DD" w14:textId="47216269" w:rsidR="00DD6C4F" w:rsidRPr="0016189B" w:rsidRDefault="00DD6C4F" w:rsidP="00DD6C4F">
            <w:pPr>
              <w:rPr>
                <w:b/>
              </w:rPr>
            </w:pPr>
            <w:r w:rsidRPr="0016189B">
              <w:rPr>
                <w:b/>
              </w:rPr>
              <w:t>Due Diligence</w:t>
            </w:r>
            <w:r w:rsidR="00E3590C">
              <w:rPr>
                <w:b/>
              </w:rPr>
              <w:t>:</w:t>
            </w:r>
            <w:r>
              <w:rPr>
                <w:b/>
              </w:rPr>
              <w:t xml:space="preserve"> </w:t>
            </w:r>
          </w:p>
          <w:p w14:paraId="16975C53" w14:textId="56B6CBE9" w:rsidR="00A0075E" w:rsidRPr="00A0075E" w:rsidRDefault="00A0075E" w:rsidP="00A0075E">
            <w:pPr>
              <w:pStyle w:val="ListParagraph"/>
              <w:numPr>
                <w:ilvl w:val="0"/>
                <w:numId w:val="9"/>
              </w:numPr>
            </w:pPr>
            <w:r w:rsidRPr="00A0075E">
              <w:t>Overview of different parts of diligence process</w:t>
            </w:r>
          </w:p>
          <w:p w14:paraId="47BD8DFB" w14:textId="7D7A8D14" w:rsidR="00A0075E" w:rsidRPr="00A0075E" w:rsidRDefault="00A0075E" w:rsidP="00A0075E">
            <w:pPr>
              <w:pStyle w:val="ListParagraph"/>
              <w:numPr>
                <w:ilvl w:val="0"/>
                <w:numId w:val="9"/>
              </w:numPr>
            </w:pPr>
            <w:r w:rsidRPr="00A0075E">
              <w:t>Key KPIs / Metrics that VCs care about</w:t>
            </w:r>
          </w:p>
          <w:p w14:paraId="654AA1F6" w14:textId="06D5EB1C" w:rsidR="00BA247A" w:rsidRDefault="00934F77" w:rsidP="00A0075E">
            <w:pPr>
              <w:pStyle w:val="ListParagraph"/>
              <w:numPr>
                <w:ilvl w:val="0"/>
                <w:numId w:val="9"/>
              </w:numPr>
            </w:pPr>
            <w:r w:rsidRPr="00934F77">
              <w:t>How to size a market</w:t>
            </w:r>
          </w:p>
          <w:p w14:paraId="1751E5C7" w14:textId="6E3AA367" w:rsidR="00DF41B4" w:rsidRPr="006648F1" w:rsidRDefault="00AE2D3F" w:rsidP="006648F1">
            <w:pPr>
              <w:pStyle w:val="ListParagraph"/>
              <w:numPr>
                <w:ilvl w:val="0"/>
                <w:numId w:val="9"/>
              </w:numPr>
            </w:pPr>
            <w:r>
              <w:t xml:space="preserve">How to </w:t>
            </w:r>
            <w:r w:rsidR="001508EC">
              <w:t xml:space="preserve">raise </w:t>
            </w:r>
            <w:r>
              <w:t>a</w:t>
            </w:r>
            <w:r w:rsidR="00340139">
              <w:t xml:space="preserve"> </w:t>
            </w:r>
            <w:r>
              <w:t>venture capital round</w:t>
            </w:r>
          </w:p>
        </w:tc>
        <w:tc>
          <w:tcPr>
            <w:tcW w:w="4410" w:type="dxa"/>
          </w:tcPr>
          <w:p w14:paraId="0D208673" w14:textId="048D624D" w:rsidR="001A3452" w:rsidRDefault="00110823" w:rsidP="00194AE9">
            <w:pPr>
              <w:rPr>
                <w:i/>
                <w:iCs/>
              </w:rPr>
            </w:pPr>
            <w:r>
              <w:rPr>
                <w:i/>
                <w:iCs/>
              </w:rPr>
              <w:t>Homework due:</w:t>
            </w:r>
          </w:p>
          <w:p w14:paraId="13FBF648" w14:textId="2ED681B5" w:rsidR="0052178C" w:rsidRPr="00110823" w:rsidRDefault="00110823" w:rsidP="00194AE9">
            <w:r>
              <w:t xml:space="preserve">Final team assignment: </w:t>
            </w:r>
            <w:r w:rsidR="00973205" w:rsidRPr="00110823">
              <w:t xml:space="preserve">Final Presentation to be explained </w:t>
            </w:r>
            <w:r w:rsidR="005E7A8A" w:rsidRPr="00110823">
              <w:t>during</w:t>
            </w:r>
            <w:r w:rsidR="00973205" w:rsidRPr="00110823">
              <w:t xml:space="preserve"> this session</w:t>
            </w:r>
          </w:p>
          <w:p w14:paraId="3003B823" w14:textId="77777777" w:rsidR="0052178C" w:rsidRDefault="0052178C" w:rsidP="00194AE9">
            <w:pPr>
              <w:rPr>
                <w:i/>
                <w:iCs/>
              </w:rPr>
            </w:pPr>
          </w:p>
          <w:p w14:paraId="094C3DA4" w14:textId="77777777" w:rsidR="004F04B8" w:rsidRPr="004F04B8" w:rsidRDefault="00110823" w:rsidP="00194AE9">
            <w:pPr>
              <w:rPr>
                <w:i/>
                <w:iCs/>
              </w:rPr>
            </w:pPr>
            <w:r w:rsidRPr="004F04B8">
              <w:rPr>
                <w:i/>
                <w:iCs/>
              </w:rPr>
              <w:t>Guest speak</w:t>
            </w:r>
            <w:r w:rsidR="004F04B8" w:rsidRPr="004F04B8">
              <w:rPr>
                <w:i/>
                <w:iCs/>
              </w:rPr>
              <w:t xml:space="preserve">er:  </w:t>
            </w:r>
          </w:p>
          <w:p w14:paraId="6BE8FC04" w14:textId="4FE1176B" w:rsidR="0052178C" w:rsidRPr="0052178C" w:rsidRDefault="004F04B8" w:rsidP="00194AE9">
            <w:r>
              <w:t>Series Seed/ A Founder</w:t>
            </w:r>
          </w:p>
        </w:tc>
      </w:tr>
      <w:tr w:rsidR="00DF41B4" w14:paraId="69DBF8E5" w14:textId="77777777" w:rsidTr="004F04B8">
        <w:trPr>
          <w:trHeight w:val="431"/>
        </w:trPr>
        <w:tc>
          <w:tcPr>
            <w:tcW w:w="1075" w:type="dxa"/>
          </w:tcPr>
          <w:p w14:paraId="53086439" w14:textId="77777777" w:rsidR="00DF41B4" w:rsidRDefault="00DF41B4" w:rsidP="00CA4D48">
            <w:pPr>
              <w:rPr>
                <w:b/>
              </w:rPr>
            </w:pPr>
            <w:r>
              <w:rPr>
                <w:b/>
              </w:rPr>
              <w:t>3</w:t>
            </w:r>
            <w:r w:rsidR="004F04B8">
              <w:rPr>
                <w:b/>
              </w:rPr>
              <w:t>:</w:t>
            </w:r>
          </w:p>
          <w:p w14:paraId="3402CCFD" w14:textId="2C69B0C4" w:rsidR="004F04B8" w:rsidRPr="001C77E4" w:rsidRDefault="004F04B8" w:rsidP="00CA4D48">
            <w:pPr>
              <w:rPr>
                <w:b/>
              </w:rPr>
            </w:pPr>
            <w:r>
              <w:rPr>
                <w:b/>
              </w:rPr>
              <w:t>9/26/22</w:t>
            </w:r>
          </w:p>
        </w:tc>
        <w:tc>
          <w:tcPr>
            <w:tcW w:w="3870" w:type="dxa"/>
          </w:tcPr>
          <w:p w14:paraId="0DF45222" w14:textId="77777777" w:rsidR="00DD6C4F" w:rsidRDefault="00DD6C4F" w:rsidP="00DD6C4F">
            <w:r>
              <w:rPr>
                <w:b/>
              </w:rPr>
              <w:t xml:space="preserve">Valuation &amp; Venture Math:  </w:t>
            </w:r>
          </w:p>
          <w:p w14:paraId="4BDE4935" w14:textId="4CD55D8F" w:rsidR="00D75B3C" w:rsidRDefault="006B442C" w:rsidP="00245FC6">
            <w:pPr>
              <w:pStyle w:val="ListParagraph"/>
              <w:numPr>
                <w:ilvl w:val="0"/>
                <w:numId w:val="10"/>
              </w:numPr>
            </w:pPr>
            <w:r w:rsidRPr="006620A7">
              <w:t>Venture math and returns</w:t>
            </w:r>
            <w:r>
              <w:t xml:space="preserve"> modeling</w:t>
            </w:r>
          </w:p>
          <w:p w14:paraId="4C93C1CF" w14:textId="46DBBEC6" w:rsidR="00245FC6" w:rsidRPr="006620A7" w:rsidRDefault="00245FC6" w:rsidP="00245FC6">
            <w:pPr>
              <w:pStyle w:val="ListParagraph"/>
              <w:numPr>
                <w:ilvl w:val="0"/>
                <w:numId w:val="10"/>
              </w:numPr>
            </w:pPr>
            <w:r>
              <w:t>Fund performance metrics</w:t>
            </w:r>
          </w:p>
          <w:p w14:paraId="465302FC" w14:textId="77777777" w:rsidR="00BA4F75" w:rsidRDefault="00BA4F75" w:rsidP="00BA4F75">
            <w:pPr>
              <w:pStyle w:val="ListParagraph"/>
              <w:numPr>
                <w:ilvl w:val="0"/>
                <w:numId w:val="10"/>
              </w:numPr>
            </w:pPr>
            <w:r>
              <w:t>Capital structure overview</w:t>
            </w:r>
          </w:p>
          <w:p w14:paraId="2CB87B00" w14:textId="77777777" w:rsidR="00BA4F75" w:rsidRDefault="00BA4F75" w:rsidP="00BA4F75">
            <w:pPr>
              <w:pStyle w:val="ListParagraph"/>
              <w:numPr>
                <w:ilvl w:val="0"/>
                <w:numId w:val="10"/>
              </w:numPr>
            </w:pPr>
            <w:r w:rsidRPr="006620A7">
              <w:t>Valuation frameworks</w:t>
            </w:r>
          </w:p>
          <w:p w14:paraId="4B344F9A" w14:textId="02436F85" w:rsidR="00A86CD3" w:rsidRPr="00A86CD3" w:rsidRDefault="00D75B3C" w:rsidP="006648F1">
            <w:pPr>
              <w:pStyle w:val="ListParagraph"/>
              <w:numPr>
                <w:ilvl w:val="0"/>
                <w:numId w:val="10"/>
              </w:numPr>
            </w:pPr>
            <w:r>
              <w:t>C</w:t>
            </w:r>
            <w:r w:rsidR="00DD6C4F" w:rsidRPr="006620A7">
              <w:t>ap table</w:t>
            </w:r>
            <w:r w:rsidR="00AB18A6" w:rsidRPr="006620A7">
              <w:t xml:space="preserve"> math </w:t>
            </w:r>
            <w:r w:rsidR="00DD6C4F" w:rsidRPr="006620A7">
              <w:t xml:space="preserve">/ </w:t>
            </w:r>
            <w:r w:rsidR="00AB18A6" w:rsidRPr="006620A7">
              <w:t xml:space="preserve">dilution </w:t>
            </w:r>
            <w:r w:rsidR="00DD6C4F" w:rsidRPr="006620A7">
              <w:t>/ exit payouts</w:t>
            </w:r>
          </w:p>
        </w:tc>
        <w:tc>
          <w:tcPr>
            <w:tcW w:w="4410" w:type="dxa"/>
          </w:tcPr>
          <w:p w14:paraId="01E79ADE" w14:textId="77777777" w:rsidR="004F04B8" w:rsidRPr="004F04B8" w:rsidRDefault="00110823" w:rsidP="00CA4D48">
            <w:pPr>
              <w:rPr>
                <w:i/>
                <w:iCs/>
              </w:rPr>
            </w:pPr>
            <w:r w:rsidRPr="004F04B8">
              <w:rPr>
                <w:i/>
                <w:iCs/>
              </w:rPr>
              <w:t>Homework due:</w:t>
            </w:r>
            <w:r w:rsidR="004F04B8" w:rsidRPr="004F04B8">
              <w:rPr>
                <w:i/>
                <w:iCs/>
              </w:rPr>
              <w:t xml:space="preserve"> </w:t>
            </w:r>
          </w:p>
          <w:p w14:paraId="6F3F15EC" w14:textId="2C168238" w:rsidR="00CE2B9E" w:rsidRDefault="004F04B8" w:rsidP="00CA4D48">
            <w:r>
              <w:t xml:space="preserve">Finalize teams and begin work on Final assignment. </w:t>
            </w:r>
          </w:p>
          <w:p w14:paraId="3FFACA8A" w14:textId="77777777" w:rsidR="00110823" w:rsidRDefault="00110823" w:rsidP="00CA4D48"/>
          <w:p w14:paraId="16C3F4E2" w14:textId="77777777" w:rsidR="004F04B8" w:rsidRPr="004F04B8" w:rsidRDefault="00110823" w:rsidP="00CA4D48">
            <w:pPr>
              <w:rPr>
                <w:i/>
                <w:iCs/>
              </w:rPr>
            </w:pPr>
            <w:r w:rsidRPr="004F04B8">
              <w:rPr>
                <w:i/>
                <w:iCs/>
              </w:rPr>
              <w:t xml:space="preserve">Guest speaker:  </w:t>
            </w:r>
          </w:p>
          <w:p w14:paraId="30DEAE93" w14:textId="4CE560EB" w:rsidR="00110823" w:rsidRDefault="004F04B8" w:rsidP="00CA4D48">
            <w:r>
              <w:t xml:space="preserve">Panel </w:t>
            </w:r>
            <w:r w:rsidR="00110823">
              <w:t xml:space="preserve">Series A </w:t>
            </w:r>
            <w:r>
              <w:t>F</w:t>
            </w:r>
            <w:r w:rsidR="00110823">
              <w:t>ounder</w:t>
            </w:r>
            <w:r>
              <w:t>s</w:t>
            </w:r>
          </w:p>
        </w:tc>
      </w:tr>
      <w:tr w:rsidR="00DF41B4" w14:paraId="41608595" w14:textId="77777777" w:rsidTr="004F04B8">
        <w:trPr>
          <w:trHeight w:val="1151"/>
        </w:trPr>
        <w:tc>
          <w:tcPr>
            <w:tcW w:w="1075" w:type="dxa"/>
          </w:tcPr>
          <w:p w14:paraId="7E5D9FD8" w14:textId="77777777" w:rsidR="00DF41B4" w:rsidRDefault="00DF41B4" w:rsidP="00CA4D48">
            <w:pPr>
              <w:rPr>
                <w:b/>
              </w:rPr>
            </w:pPr>
            <w:r>
              <w:rPr>
                <w:b/>
              </w:rPr>
              <w:t>4</w:t>
            </w:r>
            <w:r w:rsidR="004F04B8">
              <w:rPr>
                <w:b/>
              </w:rPr>
              <w:t>:</w:t>
            </w:r>
          </w:p>
          <w:p w14:paraId="36E84B93" w14:textId="482B4A85" w:rsidR="004F04B8" w:rsidRDefault="004F04B8" w:rsidP="00CA4D48">
            <w:pPr>
              <w:rPr>
                <w:b/>
              </w:rPr>
            </w:pPr>
            <w:r>
              <w:rPr>
                <w:b/>
              </w:rPr>
              <w:t>10/3/22</w:t>
            </w:r>
          </w:p>
        </w:tc>
        <w:tc>
          <w:tcPr>
            <w:tcW w:w="3870" w:type="dxa"/>
          </w:tcPr>
          <w:p w14:paraId="70D6BCBF" w14:textId="6177F3EA" w:rsidR="00DD6C4F" w:rsidRDefault="00DD6C4F" w:rsidP="00DD6C4F">
            <w:r w:rsidRPr="001E30DC">
              <w:rPr>
                <w:b/>
              </w:rPr>
              <w:t>Term Sheets</w:t>
            </w:r>
            <w:r w:rsidR="006620A7">
              <w:rPr>
                <w:b/>
              </w:rPr>
              <w:t xml:space="preserve"> and legal</w:t>
            </w:r>
            <w:r w:rsidR="001E275A">
              <w:rPr>
                <w:b/>
              </w:rPr>
              <w:t xml:space="preserve"> </w:t>
            </w:r>
            <w:r w:rsidR="008623E0">
              <w:rPr>
                <w:b/>
              </w:rPr>
              <w:t>process</w:t>
            </w:r>
            <w:r>
              <w:rPr>
                <w:b/>
              </w:rPr>
              <w:t xml:space="preserve">:  </w:t>
            </w:r>
          </w:p>
          <w:p w14:paraId="7913E1FF" w14:textId="77777777" w:rsidR="00DD6C4F" w:rsidRPr="00AF05B7" w:rsidRDefault="00DD6C4F" w:rsidP="00DD6C4F">
            <w:pPr>
              <w:pStyle w:val="ListParagraph"/>
              <w:numPr>
                <w:ilvl w:val="0"/>
                <w:numId w:val="9"/>
              </w:numPr>
            </w:pPr>
            <w:r w:rsidRPr="00AF05B7">
              <w:t>Financial (economic) &amp; governance (control) terms</w:t>
            </w:r>
          </w:p>
          <w:p w14:paraId="4F9C5E1E" w14:textId="1719A270" w:rsidR="001A6A68" w:rsidRPr="00AF05B7" w:rsidRDefault="001A6A68" w:rsidP="00DD6C4F">
            <w:pPr>
              <w:pStyle w:val="ListParagraph"/>
              <w:numPr>
                <w:ilvl w:val="0"/>
                <w:numId w:val="9"/>
              </w:numPr>
            </w:pPr>
            <w:r w:rsidRPr="00AF05B7">
              <w:t>Key terms from founder and VC perspective</w:t>
            </w:r>
          </w:p>
          <w:p w14:paraId="7F8B284B" w14:textId="6D313466" w:rsidR="00C66428" w:rsidRPr="006648F1" w:rsidRDefault="00DC4420" w:rsidP="006648F1">
            <w:pPr>
              <w:pStyle w:val="ListParagraph"/>
              <w:numPr>
                <w:ilvl w:val="0"/>
                <w:numId w:val="9"/>
              </w:numPr>
              <w:rPr>
                <w:b/>
              </w:rPr>
            </w:pPr>
            <w:r w:rsidRPr="00AF05B7">
              <w:t>Overview of legal diligence and closing process</w:t>
            </w:r>
          </w:p>
        </w:tc>
        <w:tc>
          <w:tcPr>
            <w:tcW w:w="4410" w:type="dxa"/>
          </w:tcPr>
          <w:p w14:paraId="19814AFE" w14:textId="6CA7BA2E" w:rsidR="004F04B8" w:rsidRPr="004F04B8" w:rsidRDefault="004F04B8" w:rsidP="00CA4D48">
            <w:pPr>
              <w:rPr>
                <w:i/>
                <w:iCs/>
              </w:rPr>
            </w:pPr>
            <w:r w:rsidRPr="004F04B8">
              <w:rPr>
                <w:i/>
                <w:iCs/>
              </w:rPr>
              <w:t>Homework due:</w:t>
            </w:r>
          </w:p>
          <w:p w14:paraId="575E67ED" w14:textId="41B09676" w:rsidR="00DF41B4" w:rsidRDefault="008C1008" w:rsidP="00CA4D48">
            <w:r>
              <w:t>Cap table math</w:t>
            </w:r>
            <w:r w:rsidR="00A215A9">
              <w:t xml:space="preserve"> exercise</w:t>
            </w:r>
            <w:r w:rsidR="004F04B8">
              <w:t xml:space="preserve"> (individual)</w:t>
            </w:r>
          </w:p>
          <w:p w14:paraId="4E10ACFB" w14:textId="77777777" w:rsidR="0052178C" w:rsidRDefault="0052178C" w:rsidP="00CA4D48"/>
          <w:p w14:paraId="3C267685" w14:textId="77777777" w:rsidR="0052178C" w:rsidRDefault="0052178C" w:rsidP="00CA4D48"/>
          <w:p w14:paraId="20303F0E" w14:textId="77777777" w:rsidR="004F04B8" w:rsidRPr="004F04B8" w:rsidRDefault="00110823" w:rsidP="00CA4D48">
            <w:pPr>
              <w:rPr>
                <w:i/>
                <w:iCs/>
              </w:rPr>
            </w:pPr>
            <w:r w:rsidRPr="004F04B8">
              <w:rPr>
                <w:i/>
                <w:iCs/>
              </w:rPr>
              <w:t xml:space="preserve">Guest speaker:  </w:t>
            </w:r>
          </w:p>
          <w:p w14:paraId="1895AED3" w14:textId="6526194E" w:rsidR="00110823" w:rsidRDefault="004F04B8" w:rsidP="00CA4D48">
            <w:r>
              <w:t>E</w:t>
            </w:r>
            <w:r w:rsidR="00110823">
              <w:t>arly</w:t>
            </w:r>
            <w:r w:rsidR="00447044">
              <w:t>-</w:t>
            </w:r>
            <w:r w:rsidR="00110823">
              <w:t>stage legal counsel</w:t>
            </w:r>
          </w:p>
        </w:tc>
      </w:tr>
      <w:tr w:rsidR="00DF41B4" w14:paraId="220062CB" w14:textId="77777777" w:rsidTr="004F04B8">
        <w:trPr>
          <w:trHeight w:val="40"/>
        </w:trPr>
        <w:tc>
          <w:tcPr>
            <w:tcW w:w="1075" w:type="dxa"/>
          </w:tcPr>
          <w:p w14:paraId="7179CB55" w14:textId="232A3ACE" w:rsidR="00DF41B4" w:rsidRDefault="003C0EEA" w:rsidP="00CA4D48">
            <w:pPr>
              <w:rPr>
                <w:b/>
              </w:rPr>
            </w:pPr>
            <w:r>
              <w:rPr>
                <w:b/>
              </w:rPr>
              <w:t>5</w:t>
            </w:r>
            <w:r w:rsidR="004F04B8">
              <w:rPr>
                <w:b/>
              </w:rPr>
              <w:t>:</w:t>
            </w:r>
          </w:p>
          <w:p w14:paraId="261EB180" w14:textId="0964ACF0" w:rsidR="004F04B8" w:rsidRDefault="004F04B8" w:rsidP="00CA4D48">
            <w:pPr>
              <w:rPr>
                <w:b/>
              </w:rPr>
            </w:pPr>
            <w:r>
              <w:rPr>
                <w:b/>
              </w:rPr>
              <w:t>10/10/22</w:t>
            </w:r>
          </w:p>
          <w:p w14:paraId="2EF1700F" w14:textId="2B081E29" w:rsidR="004F04B8" w:rsidRDefault="004F04B8" w:rsidP="00CA4D48">
            <w:pPr>
              <w:rPr>
                <w:b/>
              </w:rPr>
            </w:pPr>
          </w:p>
        </w:tc>
        <w:tc>
          <w:tcPr>
            <w:tcW w:w="3870" w:type="dxa"/>
          </w:tcPr>
          <w:p w14:paraId="7F64BB7F" w14:textId="72A22F17" w:rsidR="00DF41B4" w:rsidRPr="00CA4D48" w:rsidRDefault="002E0205" w:rsidP="00DF41B4">
            <w:pPr>
              <w:rPr>
                <w:b/>
              </w:rPr>
            </w:pPr>
            <w:r>
              <w:rPr>
                <w:b/>
              </w:rPr>
              <w:t>Fund and Portfolio Management</w:t>
            </w:r>
            <w:r w:rsidR="00DF41B4" w:rsidRPr="00CA4D48">
              <w:rPr>
                <w:b/>
              </w:rPr>
              <w:t xml:space="preserve"> </w:t>
            </w:r>
          </w:p>
          <w:p w14:paraId="129B1DAC" w14:textId="77777777" w:rsidR="00F507ED" w:rsidRDefault="00F507ED" w:rsidP="00F507ED">
            <w:pPr>
              <w:pStyle w:val="ListParagraph"/>
              <w:numPr>
                <w:ilvl w:val="0"/>
                <w:numId w:val="24"/>
              </w:numPr>
            </w:pPr>
            <w:r>
              <w:t xml:space="preserve">Investors’ roles / value-add post investment </w:t>
            </w:r>
          </w:p>
          <w:p w14:paraId="63CE146B" w14:textId="2114D68B" w:rsidR="00F507ED" w:rsidRPr="005B15FF" w:rsidRDefault="0023749F" w:rsidP="004F04B8">
            <w:pPr>
              <w:pStyle w:val="ListParagraph"/>
              <w:numPr>
                <w:ilvl w:val="0"/>
                <w:numId w:val="24"/>
              </w:numPr>
            </w:pPr>
            <w:r w:rsidRPr="008C00A6">
              <w:t>Board composition</w:t>
            </w:r>
            <w:r w:rsidR="004F04B8">
              <w:t xml:space="preserve"> and governance</w:t>
            </w:r>
          </w:p>
          <w:p w14:paraId="05CB7200" w14:textId="0EF5325C" w:rsidR="00E3590C" w:rsidRPr="006648F1" w:rsidRDefault="00C65E29" w:rsidP="006648F1">
            <w:pPr>
              <w:pStyle w:val="ListParagraph"/>
              <w:numPr>
                <w:ilvl w:val="0"/>
                <w:numId w:val="24"/>
              </w:numPr>
              <w:rPr>
                <w:b/>
              </w:rPr>
            </w:pPr>
            <w:r>
              <w:t>Potential exit paths</w:t>
            </w:r>
            <w:r w:rsidR="0061477F">
              <w:t xml:space="preserve"> for portfolio companies</w:t>
            </w:r>
          </w:p>
        </w:tc>
        <w:tc>
          <w:tcPr>
            <w:tcW w:w="4410" w:type="dxa"/>
          </w:tcPr>
          <w:p w14:paraId="2567BE48" w14:textId="51CDFBB2" w:rsidR="004F04B8" w:rsidRPr="004F04B8" w:rsidRDefault="004F04B8" w:rsidP="00CA4D48">
            <w:pPr>
              <w:rPr>
                <w:i/>
                <w:iCs/>
              </w:rPr>
            </w:pPr>
            <w:r w:rsidRPr="004F04B8">
              <w:rPr>
                <w:i/>
                <w:iCs/>
              </w:rPr>
              <w:t>Homework due:</w:t>
            </w:r>
          </w:p>
          <w:p w14:paraId="78156669" w14:textId="18855588" w:rsidR="008C1008" w:rsidRPr="004F04B8" w:rsidRDefault="008C1008" w:rsidP="00CA4D48">
            <w:r w:rsidRPr="004F04B8">
              <w:t xml:space="preserve">Concept check quiz </w:t>
            </w:r>
          </w:p>
          <w:p w14:paraId="4E2F00E5" w14:textId="7C423DC2" w:rsidR="004F04B8" w:rsidRDefault="004F04B8" w:rsidP="00CA4D48">
            <w:pPr>
              <w:rPr>
                <w:i/>
                <w:iCs/>
              </w:rPr>
            </w:pPr>
          </w:p>
          <w:p w14:paraId="14484340" w14:textId="59CD9126" w:rsidR="004F04B8" w:rsidRDefault="004F04B8" w:rsidP="00CA4D48">
            <w:pPr>
              <w:rPr>
                <w:i/>
                <w:iCs/>
              </w:rPr>
            </w:pPr>
            <w:r>
              <w:rPr>
                <w:i/>
                <w:iCs/>
              </w:rPr>
              <w:t>Guest Speaker:</w:t>
            </w:r>
          </w:p>
          <w:p w14:paraId="3E464FB9" w14:textId="7B362EE3" w:rsidR="004F04B8" w:rsidRPr="004F04B8" w:rsidRDefault="004F04B8" w:rsidP="00CA4D48">
            <w:r>
              <w:t>VC “Platform” leader</w:t>
            </w:r>
          </w:p>
          <w:p w14:paraId="65C75E83" w14:textId="77777777" w:rsidR="0052178C" w:rsidRDefault="0052178C" w:rsidP="00CA4D48"/>
          <w:p w14:paraId="68E13021" w14:textId="6A2ACB7B" w:rsidR="00CE2B9E" w:rsidRDefault="00CE2B9E" w:rsidP="006648F1"/>
        </w:tc>
      </w:tr>
      <w:tr w:rsidR="003C0EEA" w14:paraId="78120B9F" w14:textId="77777777" w:rsidTr="004F04B8">
        <w:trPr>
          <w:trHeight w:val="40"/>
        </w:trPr>
        <w:tc>
          <w:tcPr>
            <w:tcW w:w="1075" w:type="dxa"/>
          </w:tcPr>
          <w:p w14:paraId="458AEDE9" w14:textId="77777777" w:rsidR="003C0EEA" w:rsidRDefault="003C0EEA" w:rsidP="003C0EEA">
            <w:pPr>
              <w:rPr>
                <w:b/>
              </w:rPr>
            </w:pPr>
            <w:r>
              <w:rPr>
                <w:b/>
              </w:rPr>
              <w:t>6</w:t>
            </w:r>
            <w:r w:rsidR="004F04B8">
              <w:rPr>
                <w:b/>
              </w:rPr>
              <w:t>:</w:t>
            </w:r>
          </w:p>
          <w:p w14:paraId="03DAC271" w14:textId="06C0164E" w:rsidR="004F04B8" w:rsidRDefault="004F04B8" w:rsidP="003C0EEA">
            <w:pPr>
              <w:rPr>
                <w:b/>
              </w:rPr>
            </w:pPr>
            <w:r>
              <w:rPr>
                <w:b/>
              </w:rPr>
              <w:t>10/12/22</w:t>
            </w:r>
          </w:p>
        </w:tc>
        <w:tc>
          <w:tcPr>
            <w:tcW w:w="3870" w:type="dxa"/>
          </w:tcPr>
          <w:p w14:paraId="7A622178" w14:textId="07C97B57" w:rsidR="003C0EEA" w:rsidRPr="0016189B" w:rsidRDefault="004C4D30" w:rsidP="003C0EEA">
            <w:pPr>
              <w:rPr>
                <w:b/>
              </w:rPr>
            </w:pPr>
            <w:r>
              <w:rPr>
                <w:b/>
              </w:rPr>
              <w:t xml:space="preserve">Final </w:t>
            </w:r>
            <w:r w:rsidR="003C0EEA" w:rsidRPr="0016189B">
              <w:rPr>
                <w:b/>
              </w:rPr>
              <w:t>Presentations:</w:t>
            </w:r>
          </w:p>
          <w:p w14:paraId="21AAF02E" w14:textId="77E70945" w:rsidR="003C0EEA" w:rsidRDefault="003C0EEA" w:rsidP="003C0EEA">
            <w:pPr>
              <w:pStyle w:val="ListParagraph"/>
              <w:numPr>
                <w:ilvl w:val="0"/>
                <w:numId w:val="11"/>
              </w:numPr>
            </w:pPr>
            <w:r w:rsidRPr="00C773AA">
              <w:t>Each</w:t>
            </w:r>
            <w:r>
              <w:t xml:space="preserve"> team presents a summary of their diligence</w:t>
            </w:r>
            <w:r w:rsidR="008A5539">
              <w:t xml:space="preserve"> findings</w:t>
            </w:r>
            <w:r>
              <w:t xml:space="preserve"> and makes an investment recommendation</w:t>
            </w:r>
            <w:r w:rsidR="004C4D30">
              <w:t xml:space="preserve"> to the investment committee</w:t>
            </w:r>
          </w:p>
          <w:p w14:paraId="35CCEAA8" w14:textId="31B442EF" w:rsidR="003C0EEA" w:rsidRDefault="003C0EEA" w:rsidP="003C0EEA">
            <w:pPr>
              <w:pStyle w:val="ListParagraph"/>
              <w:numPr>
                <w:ilvl w:val="0"/>
                <w:numId w:val="11"/>
              </w:numPr>
            </w:pPr>
            <w:r>
              <w:t>Feedback and diligence discussion</w:t>
            </w:r>
            <w:r w:rsidR="00F47634">
              <w:t>; Lessons learned</w:t>
            </w:r>
          </w:p>
        </w:tc>
        <w:tc>
          <w:tcPr>
            <w:tcW w:w="4410" w:type="dxa"/>
          </w:tcPr>
          <w:p w14:paraId="3CE7AEA4" w14:textId="77777777" w:rsidR="004F04B8" w:rsidRPr="004F04B8" w:rsidRDefault="004F04B8" w:rsidP="003C0EEA">
            <w:pPr>
              <w:rPr>
                <w:i/>
                <w:iCs/>
              </w:rPr>
            </w:pPr>
            <w:r w:rsidRPr="004F04B8">
              <w:rPr>
                <w:i/>
                <w:iCs/>
              </w:rPr>
              <w:t>Homework due:</w:t>
            </w:r>
          </w:p>
          <w:p w14:paraId="02DBA836" w14:textId="60AE8C46" w:rsidR="00822CC8" w:rsidRDefault="004F04B8" w:rsidP="003C0EEA">
            <w:r>
              <w:t xml:space="preserve">Final </w:t>
            </w:r>
            <w:r w:rsidR="003C0EEA">
              <w:t>Diligence Memo</w:t>
            </w:r>
            <w:r w:rsidR="00CF4DF4">
              <w:t xml:space="preserve"> (Group</w:t>
            </w:r>
            <w:r w:rsidR="004C4D30">
              <w:t xml:space="preserve"> Project</w:t>
            </w:r>
            <w:r w:rsidR="00CF4DF4">
              <w:t>)</w:t>
            </w:r>
          </w:p>
          <w:p w14:paraId="0C42C1D0" w14:textId="7F3EA37F" w:rsidR="003C0EEA" w:rsidRDefault="003C0EEA" w:rsidP="00822CC8"/>
        </w:tc>
      </w:tr>
    </w:tbl>
    <w:p w14:paraId="6754C267" w14:textId="77777777" w:rsidR="00CD2F4A" w:rsidRDefault="00CD2F4A" w:rsidP="00CA4D48">
      <w:pPr>
        <w:spacing w:after="0" w:line="240" w:lineRule="auto"/>
        <w:rPr>
          <w:b/>
          <w:u w:val="single"/>
        </w:rPr>
      </w:pPr>
    </w:p>
    <w:p w14:paraId="50A8A0A3" w14:textId="61B2B7CA" w:rsidR="00ED31B4" w:rsidRDefault="00ED31B4" w:rsidP="00CA4D48">
      <w:pPr>
        <w:spacing w:after="0" w:line="240" w:lineRule="auto"/>
        <w:rPr>
          <w:b/>
          <w:u w:val="single"/>
        </w:rPr>
      </w:pPr>
    </w:p>
    <w:p w14:paraId="20419D39" w14:textId="75216A73" w:rsidR="00AC01C8" w:rsidRDefault="00AC01C8" w:rsidP="00CA4D48">
      <w:pPr>
        <w:spacing w:after="0" w:line="240" w:lineRule="auto"/>
        <w:rPr>
          <w:b/>
          <w:u w:val="single"/>
        </w:rPr>
      </w:pPr>
    </w:p>
    <w:p w14:paraId="0AE83CA6" w14:textId="77777777" w:rsidR="00086D30" w:rsidRPr="0077523A" w:rsidRDefault="00086D30">
      <w:pPr>
        <w:spacing w:after="0" w:line="240" w:lineRule="auto"/>
      </w:pPr>
    </w:p>
    <w:sectPr w:rsidR="00086D30" w:rsidRPr="0077523A" w:rsidSect="00A83D8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D18F" w14:textId="77777777" w:rsidR="0069662E" w:rsidRDefault="0069662E" w:rsidP="006E28DC">
      <w:pPr>
        <w:spacing w:after="0" w:line="240" w:lineRule="auto"/>
      </w:pPr>
      <w:r>
        <w:separator/>
      </w:r>
    </w:p>
  </w:endnote>
  <w:endnote w:type="continuationSeparator" w:id="0">
    <w:p w14:paraId="1D47936D" w14:textId="77777777" w:rsidR="0069662E" w:rsidRDefault="0069662E" w:rsidP="006E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3D94" w14:textId="77777777" w:rsidR="006E28DC" w:rsidRDefault="006E2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B702" w14:textId="77777777" w:rsidR="006E28DC" w:rsidRDefault="006E2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3485" w14:textId="77777777" w:rsidR="006E28DC" w:rsidRDefault="006E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03CCD" w14:textId="77777777" w:rsidR="0069662E" w:rsidRDefault="0069662E" w:rsidP="006E28DC">
      <w:pPr>
        <w:spacing w:after="0" w:line="240" w:lineRule="auto"/>
      </w:pPr>
      <w:r>
        <w:separator/>
      </w:r>
    </w:p>
  </w:footnote>
  <w:footnote w:type="continuationSeparator" w:id="0">
    <w:p w14:paraId="76800B8D" w14:textId="77777777" w:rsidR="0069662E" w:rsidRDefault="0069662E" w:rsidP="006E2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D153" w14:textId="77777777" w:rsidR="006E28DC" w:rsidRDefault="006E2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9E22" w14:textId="77777777" w:rsidR="006E28DC" w:rsidRDefault="006E28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CC40" w14:textId="77777777" w:rsidR="006E28DC" w:rsidRDefault="006E2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0AF"/>
    <w:multiLevelType w:val="hybridMultilevel"/>
    <w:tmpl w:val="AB2E8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3006C"/>
    <w:multiLevelType w:val="hybridMultilevel"/>
    <w:tmpl w:val="94F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67B9"/>
    <w:multiLevelType w:val="hybridMultilevel"/>
    <w:tmpl w:val="DD04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A027A"/>
    <w:multiLevelType w:val="hybridMultilevel"/>
    <w:tmpl w:val="DCAAE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E0F34"/>
    <w:multiLevelType w:val="hybridMultilevel"/>
    <w:tmpl w:val="B91E4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675B0"/>
    <w:multiLevelType w:val="hybridMultilevel"/>
    <w:tmpl w:val="69B4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A2826"/>
    <w:multiLevelType w:val="hybridMultilevel"/>
    <w:tmpl w:val="F11A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63321"/>
    <w:multiLevelType w:val="hybridMultilevel"/>
    <w:tmpl w:val="8D5A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390B29"/>
    <w:multiLevelType w:val="hybridMultilevel"/>
    <w:tmpl w:val="1F569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F714F"/>
    <w:multiLevelType w:val="hybridMultilevel"/>
    <w:tmpl w:val="5F4E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A21DA"/>
    <w:multiLevelType w:val="hybridMultilevel"/>
    <w:tmpl w:val="7E66B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1855A1"/>
    <w:multiLevelType w:val="hybridMultilevel"/>
    <w:tmpl w:val="89E8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E6BC5"/>
    <w:multiLevelType w:val="hybridMultilevel"/>
    <w:tmpl w:val="7C46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E149B8"/>
    <w:multiLevelType w:val="hybridMultilevel"/>
    <w:tmpl w:val="DC543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2C6941"/>
    <w:multiLevelType w:val="hybridMultilevel"/>
    <w:tmpl w:val="42E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6E07"/>
    <w:multiLevelType w:val="hybridMultilevel"/>
    <w:tmpl w:val="02EC97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77A6B"/>
    <w:multiLevelType w:val="hybridMultilevel"/>
    <w:tmpl w:val="8498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D3557E"/>
    <w:multiLevelType w:val="hybridMultilevel"/>
    <w:tmpl w:val="FC06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047375"/>
    <w:multiLevelType w:val="hybridMultilevel"/>
    <w:tmpl w:val="21BCA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866F7B"/>
    <w:multiLevelType w:val="hybridMultilevel"/>
    <w:tmpl w:val="35383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D6631A"/>
    <w:multiLevelType w:val="hybridMultilevel"/>
    <w:tmpl w:val="2C24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9C7899"/>
    <w:multiLevelType w:val="hybridMultilevel"/>
    <w:tmpl w:val="8F227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137C9"/>
    <w:multiLevelType w:val="hybridMultilevel"/>
    <w:tmpl w:val="99DCF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88462C"/>
    <w:multiLevelType w:val="hybridMultilevel"/>
    <w:tmpl w:val="1BB0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90451"/>
    <w:multiLevelType w:val="hybridMultilevel"/>
    <w:tmpl w:val="AC7A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76001"/>
    <w:multiLevelType w:val="hybridMultilevel"/>
    <w:tmpl w:val="A7167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4A55F8"/>
    <w:multiLevelType w:val="hybridMultilevel"/>
    <w:tmpl w:val="86C2655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6E1AEC"/>
    <w:multiLevelType w:val="hybridMultilevel"/>
    <w:tmpl w:val="17BCC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0C7F2B"/>
    <w:multiLevelType w:val="hybridMultilevel"/>
    <w:tmpl w:val="CDCA55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00002D"/>
    <w:multiLevelType w:val="hybridMultilevel"/>
    <w:tmpl w:val="BD563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C7542"/>
    <w:multiLevelType w:val="hybridMultilevel"/>
    <w:tmpl w:val="86AE6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894E4D"/>
    <w:multiLevelType w:val="hybridMultilevel"/>
    <w:tmpl w:val="97EEF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9A413C"/>
    <w:multiLevelType w:val="hybridMultilevel"/>
    <w:tmpl w:val="C8585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8"/>
  </w:num>
  <w:num w:numId="4">
    <w:abstractNumId w:val="11"/>
  </w:num>
  <w:num w:numId="5">
    <w:abstractNumId w:val="21"/>
  </w:num>
  <w:num w:numId="6">
    <w:abstractNumId w:val="24"/>
  </w:num>
  <w:num w:numId="7">
    <w:abstractNumId w:val="3"/>
  </w:num>
  <w:num w:numId="8">
    <w:abstractNumId w:val="22"/>
  </w:num>
  <w:num w:numId="9">
    <w:abstractNumId w:val="20"/>
  </w:num>
  <w:num w:numId="10">
    <w:abstractNumId w:val="10"/>
  </w:num>
  <w:num w:numId="11">
    <w:abstractNumId w:val="29"/>
  </w:num>
  <w:num w:numId="12">
    <w:abstractNumId w:val="8"/>
  </w:num>
  <w:num w:numId="13">
    <w:abstractNumId w:val="13"/>
  </w:num>
  <w:num w:numId="14">
    <w:abstractNumId w:val="12"/>
  </w:num>
  <w:num w:numId="15">
    <w:abstractNumId w:val="31"/>
  </w:num>
  <w:num w:numId="16">
    <w:abstractNumId w:val="5"/>
  </w:num>
  <w:num w:numId="17">
    <w:abstractNumId w:val="14"/>
  </w:num>
  <w:num w:numId="18">
    <w:abstractNumId w:val="9"/>
  </w:num>
  <w:num w:numId="19">
    <w:abstractNumId w:val="30"/>
  </w:num>
  <w:num w:numId="20">
    <w:abstractNumId w:val="1"/>
  </w:num>
  <w:num w:numId="21">
    <w:abstractNumId w:val="16"/>
  </w:num>
  <w:num w:numId="22">
    <w:abstractNumId w:val="15"/>
  </w:num>
  <w:num w:numId="23">
    <w:abstractNumId w:val="27"/>
  </w:num>
  <w:num w:numId="24">
    <w:abstractNumId w:val="32"/>
  </w:num>
  <w:num w:numId="25">
    <w:abstractNumId w:val="4"/>
  </w:num>
  <w:num w:numId="26">
    <w:abstractNumId w:val="7"/>
  </w:num>
  <w:num w:numId="27">
    <w:abstractNumId w:val="19"/>
  </w:num>
  <w:num w:numId="28">
    <w:abstractNumId w:val="0"/>
  </w:num>
  <w:num w:numId="29">
    <w:abstractNumId w:val="25"/>
  </w:num>
  <w:num w:numId="30">
    <w:abstractNumId w:val="17"/>
  </w:num>
  <w:num w:numId="31">
    <w:abstractNumId w:val="18"/>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8"/>
    <w:rsid w:val="000006C7"/>
    <w:rsid w:val="0000454B"/>
    <w:rsid w:val="00014EC7"/>
    <w:rsid w:val="000167F2"/>
    <w:rsid w:val="0002511C"/>
    <w:rsid w:val="000268BE"/>
    <w:rsid w:val="000309EC"/>
    <w:rsid w:val="00051E35"/>
    <w:rsid w:val="0005229C"/>
    <w:rsid w:val="00067A52"/>
    <w:rsid w:val="00085563"/>
    <w:rsid w:val="00086D30"/>
    <w:rsid w:val="0009144B"/>
    <w:rsid w:val="000955F1"/>
    <w:rsid w:val="000B72D9"/>
    <w:rsid w:val="000C3B4B"/>
    <w:rsid w:val="000D4D36"/>
    <w:rsid w:val="00103A96"/>
    <w:rsid w:val="00105ACD"/>
    <w:rsid w:val="00110823"/>
    <w:rsid w:val="0012681C"/>
    <w:rsid w:val="00134B7C"/>
    <w:rsid w:val="00135AC3"/>
    <w:rsid w:val="001365A4"/>
    <w:rsid w:val="001508EC"/>
    <w:rsid w:val="0016189B"/>
    <w:rsid w:val="001642EB"/>
    <w:rsid w:val="00173CCC"/>
    <w:rsid w:val="00194AE9"/>
    <w:rsid w:val="001A02D3"/>
    <w:rsid w:val="001A3452"/>
    <w:rsid w:val="001A6A68"/>
    <w:rsid w:val="001B1A91"/>
    <w:rsid w:val="001B1E79"/>
    <w:rsid w:val="001C08E8"/>
    <w:rsid w:val="001C0948"/>
    <w:rsid w:val="001C77E4"/>
    <w:rsid w:val="001D4211"/>
    <w:rsid w:val="001E275A"/>
    <w:rsid w:val="001E30DC"/>
    <w:rsid w:val="001E3262"/>
    <w:rsid w:val="00211F17"/>
    <w:rsid w:val="00215C5B"/>
    <w:rsid w:val="0023749F"/>
    <w:rsid w:val="0024467C"/>
    <w:rsid w:val="00244983"/>
    <w:rsid w:val="00245FC6"/>
    <w:rsid w:val="00247E86"/>
    <w:rsid w:val="0025795E"/>
    <w:rsid w:val="0026401F"/>
    <w:rsid w:val="00266378"/>
    <w:rsid w:val="00267308"/>
    <w:rsid w:val="00274928"/>
    <w:rsid w:val="00295780"/>
    <w:rsid w:val="002B0C6B"/>
    <w:rsid w:val="002B31E6"/>
    <w:rsid w:val="002C31BD"/>
    <w:rsid w:val="002C5F70"/>
    <w:rsid w:val="002D6CA2"/>
    <w:rsid w:val="002E0205"/>
    <w:rsid w:val="002E7095"/>
    <w:rsid w:val="003011D8"/>
    <w:rsid w:val="00305A35"/>
    <w:rsid w:val="0031556A"/>
    <w:rsid w:val="00323A71"/>
    <w:rsid w:val="003319A0"/>
    <w:rsid w:val="00331E21"/>
    <w:rsid w:val="00333711"/>
    <w:rsid w:val="00340139"/>
    <w:rsid w:val="0034322D"/>
    <w:rsid w:val="00350856"/>
    <w:rsid w:val="00362B51"/>
    <w:rsid w:val="00363D35"/>
    <w:rsid w:val="00367DEF"/>
    <w:rsid w:val="003821A9"/>
    <w:rsid w:val="00392700"/>
    <w:rsid w:val="00392F47"/>
    <w:rsid w:val="003A5B02"/>
    <w:rsid w:val="003C0EEA"/>
    <w:rsid w:val="003C27AA"/>
    <w:rsid w:val="003C3349"/>
    <w:rsid w:val="003C35ED"/>
    <w:rsid w:val="003D7EB9"/>
    <w:rsid w:val="003F361F"/>
    <w:rsid w:val="00401576"/>
    <w:rsid w:val="00404D10"/>
    <w:rsid w:val="00405B35"/>
    <w:rsid w:val="0041419D"/>
    <w:rsid w:val="0042745B"/>
    <w:rsid w:val="004333C2"/>
    <w:rsid w:val="00447044"/>
    <w:rsid w:val="004477FC"/>
    <w:rsid w:val="00463A75"/>
    <w:rsid w:val="00485FB2"/>
    <w:rsid w:val="004A2062"/>
    <w:rsid w:val="004C4D30"/>
    <w:rsid w:val="004C7C02"/>
    <w:rsid w:val="004D0592"/>
    <w:rsid w:val="004D7F6C"/>
    <w:rsid w:val="004F04B8"/>
    <w:rsid w:val="004F245A"/>
    <w:rsid w:val="0051620A"/>
    <w:rsid w:val="0052178C"/>
    <w:rsid w:val="00553380"/>
    <w:rsid w:val="00565BE5"/>
    <w:rsid w:val="00566303"/>
    <w:rsid w:val="005966CF"/>
    <w:rsid w:val="005B15FF"/>
    <w:rsid w:val="005B4368"/>
    <w:rsid w:val="005E24B5"/>
    <w:rsid w:val="005E7A8A"/>
    <w:rsid w:val="00605DA8"/>
    <w:rsid w:val="0061477F"/>
    <w:rsid w:val="0062736F"/>
    <w:rsid w:val="006311A1"/>
    <w:rsid w:val="0063547E"/>
    <w:rsid w:val="006424DA"/>
    <w:rsid w:val="006525F0"/>
    <w:rsid w:val="006620A7"/>
    <w:rsid w:val="006648F1"/>
    <w:rsid w:val="00664EB2"/>
    <w:rsid w:val="00677A4F"/>
    <w:rsid w:val="0068325F"/>
    <w:rsid w:val="00687723"/>
    <w:rsid w:val="00695AA4"/>
    <w:rsid w:val="0069662E"/>
    <w:rsid w:val="006A40DB"/>
    <w:rsid w:val="006B09F3"/>
    <w:rsid w:val="006B442C"/>
    <w:rsid w:val="006B6C26"/>
    <w:rsid w:val="006C725C"/>
    <w:rsid w:val="006E28DC"/>
    <w:rsid w:val="006E6638"/>
    <w:rsid w:val="006F2D75"/>
    <w:rsid w:val="006F53E3"/>
    <w:rsid w:val="00705C28"/>
    <w:rsid w:val="0072209B"/>
    <w:rsid w:val="00735DCB"/>
    <w:rsid w:val="0076178E"/>
    <w:rsid w:val="00761BA0"/>
    <w:rsid w:val="0077523A"/>
    <w:rsid w:val="00777E73"/>
    <w:rsid w:val="007946BB"/>
    <w:rsid w:val="007A542C"/>
    <w:rsid w:val="007A7484"/>
    <w:rsid w:val="007B6CBA"/>
    <w:rsid w:val="007C3393"/>
    <w:rsid w:val="007D365C"/>
    <w:rsid w:val="007E70A8"/>
    <w:rsid w:val="008033C2"/>
    <w:rsid w:val="00816B73"/>
    <w:rsid w:val="008224CF"/>
    <w:rsid w:val="00822CC8"/>
    <w:rsid w:val="00831F97"/>
    <w:rsid w:val="00836FBD"/>
    <w:rsid w:val="00845CF4"/>
    <w:rsid w:val="0084658C"/>
    <w:rsid w:val="008519E0"/>
    <w:rsid w:val="008623E0"/>
    <w:rsid w:val="00864EA7"/>
    <w:rsid w:val="00866B63"/>
    <w:rsid w:val="00881F27"/>
    <w:rsid w:val="008953BC"/>
    <w:rsid w:val="008A5539"/>
    <w:rsid w:val="008C00A6"/>
    <w:rsid w:val="008C1008"/>
    <w:rsid w:val="008C73D0"/>
    <w:rsid w:val="008E38FF"/>
    <w:rsid w:val="008F023E"/>
    <w:rsid w:val="008F3681"/>
    <w:rsid w:val="00907A4F"/>
    <w:rsid w:val="00934F77"/>
    <w:rsid w:val="00944920"/>
    <w:rsid w:val="009517A7"/>
    <w:rsid w:val="00973205"/>
    <w:rsid w:val="0097346E"/>
    <w:rsid w:val="009737A4"/>
    <w:rsid w:val="00984F89"/>
    <w:rsid w:val="0099264A"/>
    <w:rsid w:val="00997A3E"/>
    <w:rsid w:val="009A1F0C"/>
    <w:rsid w:val="009B4304"/>
    <w:rsid w:val="009C053F"/>
    <w:rsid w:val="009E0B4D"/>
    <w:rsid w:val="009E5E5F"/>
    <w:rsid w:val="009F762D"/>
    <w:rsid w:val="00A0075E"/>
    <w:rsid w:val="00A04F92"/>
    <w:rsid w:val="00A12AB4"/>
    <w:rsid w:val="00A17919"/>
    <w:rsid w:val="00A215A9"/>
    <w:rsid w:val="00A307BD"/>
    <w:rsid w:val="00A50BD9"/>
    <w:rsid w:val="00A60DC1"/>
    <w:rsid w:val="00A70ED9"/>
    <w:rsid w:val="00A77446"/>
    <w:rsid w:val="00A80A68"/>
    <w:rsid w:val="00A83D8B"/>
    <w:rsid w:val="00A86CD3"/>
    <w:rsid w:val="00A90612"/>
    <w:rsid w:val="00AA5FA0"/>
    <w:rsid w:val="00AB18A6"/>
    <w:rsid w:val="00AB1AA6"/>
    <w:rsid w:val="00AC01C8"/>
    <w:rsid w:val="00AE2D3F"/>
    <w:rsid w:val="00AE4949"/>
    <w:rsid w:val="00AE5EAD"/>
    <w:rsid w:val="00AF05B7"/>
    <w:rsid w:val="00AF41F2"/>
    <w:rsid w:val="00AF42FD"/>
    <w:rsid w:val="00B06269"/>
    <w:rsid w:val="00B07440"/>
    <w:rsid w:val="00B07798"/>
    <w:rsid w:val="00B14047"/>
    <w:rsid w:val="00B200BC"/>
    <w:rsid w:val="00B36D10"/>
    <w:rsid w:val="00B432BD"/>
    <w:rsid w:val="00B72357"/>
    <w:rsid w:val="00BA247A"/>
    <w:rsid w:val="00BA4F75"/>
    <w:rsid w:val="00BA6194"/>
    <w:rsid w:val="00BD362E"/>
    <w:rsid w:val="00BE1AD1"/>
    <w:rsid w:val="00BE2E82"/>
    <w:rsid w:val="00BE61E4"/>
    <w:rsid w:val="00BF51FC"/>
    <w:rsid w:val="00BF7092"/>
    <w:rsid w:val="00C10215"/>
    <w:rsid w:val="00C22A19"/>
    <w:rsid w:val="00C25A5D"/>
    <w:rsid w:val="00C3028D"/>
    <w:rsid w:val="00C306D6"/>
    <w:rsid w:val="00C4006B"/>
    <w:rsid w:val="00C46757"/>
    <w:rsid w:val="00C54931"/>
    <w:rsid w:val="00C61F61"/>
    <w:rsid w:val="00C65E29"/>
    <w:rsid w:val="00C66428"/>
    <w:rsid w:val="00C667D1"/>
    <w:rsid w:val="00C70C48"/>
    <w:rsid w:val="00C773AA"/>
    <w:rsid w:val="00C7796A"/>
    <w:rsid w:val="00C87806"/>
    <w:rsid w:val="00CA28C2"/>
    <w:rsid w:val="00CA4D48"/>
    <w:rsid w:val="00CA785C"/>
    <w:rsid w:val="00CB0AF9"/>
    <w:rsid w:val="00CB55F9"/>
    <w:rsid w:val="00CC2056"/>
    <w:rsid w:val="00CD02AF"/>
    <w:rsid w:val="00CD2F4A"/>
    <w:rsid w:val="00CE1DFD"/>
    <w:rsid w:val="00CE2B9E"/>
    <w:rsid w:val="00CF16BC"/>
    <w:rsid w:val="00CF4DF4"/>
    <w:rsid w:val="00D03FD2"/>
    <w:rsid w:val="00D11F3B"/>
    <w:rsid w:val="00D13E79"/>
    <w:rsid w:val="00D276D2"/>
    <w:rsid w:val="00D27F1E"/>
    <w:rsid w:val="00D30F72"/>
    <w:rsid w:val="00D375E4"/>
    <w:rsid w:val="00D4751F"/>
    <w:rsid w:val="00D60C24"/>
    <w:rsid w:val="00D60FD9"/>
    <w:rsid w:val="00D707F4"/>
    <w:rsid w:val="00D75B3C"/>
    <w:rsid w:val="00D852F0"/>
    <w:rsid w:val="00D93A06"/>
    <w:rsid w:val="00D93C0C"/>
    <w:rsid w:val="00D93F34"/>
    <w:rsid w:val="00D94BE9"/>
    <w:rsid w:val="00D96547"/>
    <w:rsid w:val="00DA3EB7"/>
    <w:rsid w:val="00DB0176"/>
    <w:rsid w:val="00DB770D"/>
    <w:rsid w:val="00DC4420"/>
    <w:rsid w:val="00DC44B0"/>
    <w:rsid w:val="00DD6C4F"/>
    <w:rsid w:val="00DE34E0"/>
    <w:rsid w:val="00DF41B4"/>
    <w:rsid w:val="00DF5990"/>
    <w:rsid w:val="00E00D97"/>
    <w:rsid w:val="00E047B3"/>
    <w:rsid w:val="00E10AA5"/>
    <w:rsid w:val="00E12B93"/>
    <w:rsid w:val="00E3590C"/>
    <w:rsid w:val="00E5069D"/>
    <w:rsid w:val="00E5454E"/>
    <w:rsid w:val="00E6031E"/>
    <w:rsid w:val="00E60AAA"/>
    <w:rsid w:val="00E66E92"/>
    <w:rsid w:val="00E76ABA"/>
    <w:rsid w:val="00E76F25"/>
    <w:rsid w:val="00E805A4"/>
    <w:rsid w:val="00E84731"/>
    <w:rsid w:val="00E92C5D"/>
    <w:rsid w:val="00EA1474"/>
    <w:rsid w:val="00EB4B5C"/>
    <w:rsid w:val="00EC1B8D"/>
    <w:rsid w:val="00ED31B4"/>
    <w:rsid w:val="00EF7521"/>
    <w:rsid w:val="00EF7B75"/>
    <w:rsid w:val="00F07B8F"/>
    <w:rsid w:val="00F22EC9"/>
    <w:rsid w:val="00F2412A"/>
    <w:rsid w:val="00F249E9"/>
    <w:rsid w:val="00F27E20"/>
    <w:rsid w:val="00F40A8B"/>
    <w:rsid w:val="00F43BAB"/>
    <w:rsid w:val="00F47634"/>
    <w:rsid w:val="00F507ED"/>
    <w:rsid w:val="00F84E56"/>
    <w:rsid w:val="00F876A8"/>
    <w:rsid w:val="00F976C5"/>
    <w:rsid w:val="00FC25A5"/>
    <w:rsid w:val="00FD0FB8"/>
    <w:rsid w:val="00FE2E64"/>
    <w:rsid w:val="00FE3E8D"/>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08292"/>
  <w15:docId w15:val="{8969FC91-7D35-4B99-ADCC-1F5204C3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45B"/>
    <w:pPr>
      <w:ind w:left="720"/>
      <w:contextualSpacing/>
    </w:pPr>
  </w:style>
  <w:style w:type="character" w:styleId="Hyperlink">
    <w:name w:val="Hyperlink"/>
    <w:basedOn w:val="DefaultParagraphFont"/>
    <w:uiPriority w:val="99"/>
    <w:unhideWhenUsed/>
    <w:rsid w:val="00EB4B5C"/>
    <w:rPr>
      <w:color w:val="0000FF" w:themeColor="hyperlink"/>
      <w:u w:val="single"/>
    </w:rPr>
  </w:style>
  <w:style w:type="table" w:styleId="TableGrid">
    <w:name w:val="Table Grid"/>
    <w:basedOn w:val="TableNormal"/>
    <w:uiPriority w:val="59"/>
    <w:rsid w:val="0024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35"/>
    <w:rPr>
      <w:rFonts w:ascii="Segoe UI" w:hAnsi="Segoe UI" w:cs="Segoe UI"/>
      <w:sz w:val="18"/>
      <w:szCs w:val="18"/>
    </w:rPr>
  </w:style>
  <w:style w:type="character" w:customStyle="1" w:styleId="Heading1Char">
    <w:name w:val="Heading 1 Char"/>
    <w:basedOn w:val="DefaultParagraphFont"/>
    <w:link w:val="Heading1"/>
    <w:uiPriority w:val="9"/>
    <w:rsid w:val="00BA6194"/>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D60C24"/>
    <w:rPr>
      <w:color w:val="605E5C"/>
      <w:shd w:val="clear" w:color="auto" w:fill="E1DFDD"/>
    </w:rPr>
  </w:style>
  <w:style w:type="paragraph" w:styleId="Header">
    <w:name w:val="header"/>
    <w:basedOn w:val="Normal"/>
    <w:link w:val="HeaderChar"/>
    <w:uiPriority w:val="99"/>
    <w:unhideWhenUsed/>
    <w:rsid w:val="006E2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DC"/>
  </w:style>
  <w:style w:type="paragraph" w:styleId="Footer">
    <w:name w:val="footer"/>
    <w:basedOn w:val="Normal"/>
    <w:link w:val="FooterChar"/>
    <w:uiPriority w:val="99"/>
    <w:unhideWhenUsed/>
    <w:rsid w:val="006E2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54101">
      <w:bodyDiv w:val="1"/>
      <w:marLeft w:val="0"/>
      <w:marRight w:val="0"/>
      <w:marTop w:val="0"/>
      <w:marBottom w:val="0"/>
      <w:divBdr>
        <w:top w:val="none" w:sz="0" w:space="0" w:color="auto"/>
        <w:left w:val="none" w:sz="0" w:space="0" w:color="auto"/>
        <w:bottom w:val="none" w:sz="0" w:space="0" w:color="auto"/>
        <w:right w:val="none" w:sz="0" w:space="0" w:color="auto"/>
      </w:divBdr>
    </w:div>
    <w:div w:id="11364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hgosh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davidspiro2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391F9-27C0-428E-8DCA-627B8799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Hilary Gosher</cp:lastModifiedBy>
  <cp:revision>2</cp:revision>
  <cp:lastPrinted>2019-07-02T16:52:00Z</cp:lastPrinted>
  <dcterms:created xsi:type="dcterms:W3CDTF">2022-07-13T16:44:00Z</dcterms:created>
  <dcterms:modified xsi:type="dcterms:W3CDTF">2022-07-13T16:44:00Z</dcterms:modified>
</cp:coreProperties>
</file>