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A4BD" w14:textId="77777777" w:rsidR="009B48EB" w:rsidRPr="00ED56DC" w:rsidRDefault="002046DB" w:rsidP="002046DB">
      <w:pPr>
        <w:spacing w:line="23" w:lineRule="atLeast"/>
        <w:jc w:val="center"/>
        <w:rPr>
          <w:rFonts w:ascii="Garamond" w:hAnsi="Garamond" w:cs="Arial"/>
          <w:b/>
          <w:bCs/>
          <w:caps/>
          <w:noProof/>
          <w:color w:val="4BACC6" w:themeColor="accent5"/>
          <w:position w:val="5"/>
          <w:sz w:val="32"/>
          <w:szCs w:val="32"/>
        </w:rPr>
      </w:pPr>
      <w:commentRangeStart w:id="0"/>
      <w:r w:rsidRPr="00ED56DC">
        <w:rPr>
          <w:rFonts w:ascii="Garamond" w:hAnsi="Garamond" w:cs="Arial"/>
          <w:b/>
          <w:bCs/>
          <w:caps/>
          <w:noProof/>
          <w:color w:val="4BACC6" w:themeColor="accent5"/>
          <w:sz w:val="32"/>
          <w:szCs w:val="32"/>
        </w:rPr>
        <w:t>Behavioral Economics &amp;</w:t>
      </w:r>
      <w:r w:rsidR="009B48EB" w:rsidRPr="00ED56DC">
        <w:rPr>
          <w:rFonts w:ascii="Garamond" w:hAnsi="Garamond" w:cs="Arial"/>
          <w:b/>
          <w:bCs/>
          <w:caps/>
          <w:noProof/>
          <w:color w:val="4BACC6" w:themeColor="accent5"/>
          <w:sz w:val="32"/>
          <w:szCs w:val="32"/>
        </w:rPr>
        <w:t xml:space="preserve"> Decision Making </w:t>
      </w:r>
    </w:p>
    <w:p w14:paraId="2FD7B423" w14:textId="09B8AD43" w:rsidR="009B48EB" w:rsidRPr="00ED56DC" w:rsidRDefault="009B48EB" w:rsidP="002046DB">
      <w:pPr>
        <w:spacing w:line="23" w:lineRule="atLeast"/>
        <w:jc w:val="center"/>
        <w:rPr>
          <w:rFonts w:ascii="Garamond" w:hAnsi="Garamond" w:cs="Arial"/>
          <w:b/>
          <w:noProof/>
          <w:color w:val="4BACC6" w:themeColor="accent5"/>
          <w:sz w:val="32"/>
          <w:szCs w:val="32"/>
        </w:rPr>
      </w:pPr>
      <w:r w:rsidRPr="00ED56DC">
        <w:rPr>
          <w:rFonts w:ascii="Garamond" w:hAnsi="Garamond" w:cs="Arial"/>
          <w:b/>
          <w:noProof/>
          <w:color w:val="4BACC6" w:themeColor="accent5"/>
          <w:sz w:val="32"/>
          <w:szCs w:val="32"/>
        </w:rPr>
        <w:t xml:space="preserve"> Professor </w:t>
      </w:r>
      <w:r w:rsidR="0006073F">
        <w:rPr>
          <w:rFonts w:ascii="Garamond" w:hAnsi="Garamond" w:cs="Arial"/>
          <w:b/>
          <w:noProof/>
          <w:color w:val="4BACC6" w:themeColor="accent5"/>
          <w:sz w:val="32"/>
          <w:szCs w:val="32"/>
        </w:rPr>
        <w:t>Eric J. Johnson</w:t>
      </w:r>
      <w:commentRangeEnd w:id="0"/>
      <w:r w:rsidR="005B26B5">
        <w:rPr>
          <w:rStyle w:val="CommentReference"/>
        </w:rPr>
        <w:commentReference w:id="0"/>
      </w:r>
    </w:p>
    <w:p w14:paraId="01267584" w14:textId="77777777" w:rsidR="00320A87" w:rsidRPr="002724E9" w:rsidRDefault="00320A87" w:rsidP="002046DB">
      <w:pPr>
        <w:spacing w:line="23" w:lineRule="atLeast"/>
        <w:jc w:val="center"/>
        <w:rPr>
          <w:rFonts w:ascii="Garamond" w:hAnsi="Garamond" w:cs="Arial"/>
          <w:b/>
          <w:noProof/>
          <w:color w:val="0081CC"/>
          <w:sz w:val="26"/>
          <w:szCs w:val="26"/>
        </w:rPr>
      </w:pPr>
    </w:p>
    <w:p w14:paraId="5D184CA5" w14:textId="21113923" w:rsidR="009B48EB" w:rsidRDefault="00320A87" w:rsidP="0006073F">
      <w:pPr>
        <w:spacing w:line="23" w:lineRule="atLeast"/>
        <w:jc w:val="center"/>
        <w:rPr>
          <w:rFonts w:ascii="Garamond" w:hAnsi="Garamond" w:cs="Arial"/>
          <w:b/>
          <w:bCs/>
          <w:smallCaps/>
          <w:noProof/>
          <w:sz w:val="32"/>
          <w:szCs w:val="32"/>
        </w:rPr>
      </w:pPr>
      <w:r w:rsidRPr="0006073F">
        <w:rPr>
          <w:rFonts w:ascii="Garamond" w:hAnsi="Garamond" w:cs="Arial"/>
          <w:b/>
          <w:bCs/>
          <w:smallCaps/>
          <w:noProof/>
          <w:sz w:val="32"/>
          <w:szCs w:val="32"/>
        </w:rPr>
        <w:t>B</w:t>
      </w:r>
      <w:r w:rsidR="00BB3A76">
        <w:rPr>
          <w:rFonts w:ascii="Garamond" w:hAnsi="Garamond" w:cs="Arial"/>
          <w:b/>
          <w:bCs/>
          <w:smallCaps/>
          <w:noProof/>
          <w:sz w:val="32"/>
          <w:szCs w:val="32"/>
        </w:rPr>
        <w:t>7</w:t>
      </w:r>
      <w:r w:rsidRPr="0006073F">
        <w:rPr>
          <w:rFonts w:ascii="Garamond" w:hAnsi="Garamond" w:cs="Arial"/>
          <w:b/>
          <w:bCs/>
          <w:smallCaps/>
          <w:noProof/>
          <w:sz w:val="32"/>
          <w:szCs w:val="32"/>
        </w:rPr>
        <w:t>619</w:t>
      </w:r>
      <w:r w:rsidR="0006073F" w:rsidRPr="0006073F">
        <w:rPr>
          <w:rFonts w:ascii="Garamond" w:hAnsi="Garamond" w:cs="Arial"/>
          <w:b/>
          <w:bCs/>
          <w:smallCaps/>
          <w:noProof/>
          <w:sz w:val="32"/>
          <w:szCs w:val="32"/>
        </w:rPr>
        <w:t xml:space="preserve"> </w:t>
      </w:r>
      <w:r w:rsidR="001B58AE">
        <w:rPr>
          <w:rFonts w:ascii="Garamond" w:hAnsi="Garamond" w:cs="Arial"/>
          <w:b/>
          <w:bCs/>
          <w:smallCaps/>
          <w:noProof/>
          <w:sz w:val="32"/>
          <w:szCs w:val="32"/>
        </w:rPr>
        <w:t xml:space="preserve">FALL </w:t>
      </w:r>
      <w:r w:rsidR="00850FCB">
        <w:rPr>
          <w:rFonts w:ascii="Garamond" w:hAnsi="Garamond" w:cs="Arial"/>
          <w:b/>
          <w:bCs/>
          <w:smallCaps/>
          <w:noProof/>
          <w:sz w:val="32"/>
          <w:szCs w:val="32"/>
        </w:rPr>
        <w:t>202</w:t>
      </w:r>
    </w:p>
    <w:p w14:paraId="4F0F0A42" w14:textId="327C84A4" w:rsidR="00BB3A76" w:rsidRDefault="00BB3A76" w:rsidP="0006073F">
      <w:pPr>
        <w:spacing w:line="23" w:lineRule="atLeast"/>
        <w:jc w:val="center"/>
        <w:rPr>
          <w:rFonts w:ascii="Garamond" w:hAnsi="Garamond" w:cs="Arial"/>
          <w:b/>
          <w:bCs/>
          <w:smallCaps/>
          <w:noProof/>
          <w:sz w:val="32"/>
          <w:szCs w:val="32"/>
        </w:rPr>
      </w:pPr>
      <w:r>
        <w:rPr>
          <w:rFonts w:ascii="Garamond" w:hAnsi="Garamond" w:cs="Arial"/>
          <w:b/>
          <w:bCs/>
          <w:smallCaps/>
          <w:noProof/>
          <w:sz w:val="32"/>
          <w:szCs w:val="32"/>
        </w:rPr>
        <w:t>EMBA Syllabus</w:t>
      </w:r>
      <w:r w:rsidR="00730D2D">
        <w:rPr>
          <w:rFonts w:ascii="Garamond" w:hAnsi="Garamond" w:cs="Arial"/>
          <w:b/>
          <w:bCs/>
          <w:smallCaps/>
          <w:noProof/>
          <w:sz w:val="32"/>
          <w:szCs w:val="32"/>
        </w:rPr>
        <w:t xml:space="preserve"> </w:t>
      </w:r>
    </w:p>
    <w:p w14:paraId="6F6B069C" w14:textId="15C3EAC1" w:rsidR="0050366A" w:rsidRPr="00EE01E2" w:rsidRDefault="0050366A" w:rsidP="0006073F">
      <w:pPr>
        <w:spacing w:line="23" w:lineRule="atLeast"/>
        <w:jc w:val="center"/>
        <w:rPr>
          <w:rFonts w:ascii="Garamond" w:hAnsi="Garamond" w:cs="Arial"/>
          <w:b/>
          <w:bCs/>
          <w:smallCaps/>
          <w:noProof/>
        </w:rPr>
      </w:pPr>
      <w:r w:rsidRPr="00EE01E2">
        <w:rPr>
          <w:rFonts w:ascii="Garamond" w:hAnsi="Garamond" w:cs="Arial"/>
          <w:b/>
          <w:bCs/>
          <w:smallCaps/>
          <w:noProof/>
        </w:rPr>
        <w:t xml:space="preserve">Version:  </w:t>
      </w:r>
      <w:r w:rsidR="001B58AE">
        <w:rPr>
          <w:rFonts w:ascii="Garamond" w:hAnsi="Garamond" w:cs="Arial"/>
          <w:b/>
          <w:bCs/>
          <w:smallCaps/>
          <w:noProof/>
        </w:rPr>
        <w:t>November</w:t>
      </w:r>
      <w:r w:rsidR="001B58AE" w:rsidRPr="00EE01E2">
        <w:rPr>
          <w:rFonts w:ascii="Garamond" w:hAnsi="Garamond" w:cs="Arial"/>
          <w:b/>
          <w:bCs/>
          <w:smallCaps/>
          <w:noProof/>
        </w:rPr>
        <w:t xml:space="preserve"> </w:t>
      </w:r>
      <w:r w:rsidR="001B58AE">
        <w:rPr>
          <w:rFonts w:ascii="Garamond" w:hAnsi="Garamond" w:cs="Arial"/>
          <w:b/>
          <w:bCs/>
          <w:smallCaps/>
          <w:noProof/>
        </w:rPr>
        <w:t>2</w:t>
      </w:r>
      <w:r w:rsidR="00A90A82">
        <w:rPr>
          <w:rFonts w:ascii="Garamond" w:hAnsi="Garamond" w:cs="Arial"/>
          <w:b/>
          <w:bCs/>
          <w:smallCaps/>
          <w:noProof/>
        </w:rPr>
        <w:t>6</w:t>
      </w:r>
      <w:r w:rsidRPr="00EE01E2">
        <w:rPr>
          <w:rFonts w:ascii="Garamond" w:hAnsi="Garamond" w:cs="Arial"/>
          <w:b/>
          <w:bCs/>
          <w:smallCaps/>
          <w:noProof/>
        </w:rPr>
        <w:t>, 2022</w:t>
      </w:r>
    </w:p>
    <w:p w14:paraId="3A824488" w14:textId="77777777" w:rsidR="009B48EB" w:rsidRPr="002724E9" w:rsidRDefault="009B48EB" w:rsidP="002046DB">
      <w:pPr>
        <w:spacing w:line="23" w:lineRule="atLeast"/>
        <w:rPr>
          <w:rFonts w:ascii="Garamond" w:hAnsi="Garamond" w:cs="Arial"/>
          <w:noProof/>
        </w:rPr>
      </w:pPr>
    </w:p>
    <w:p w14:paraId="328BF29E" w14:textId="77777777" w:rsidR="009B48EB" w:rsidRPr="002724E9" w:rsidRDefault="009B48EB" w:rsidP="002046DB">
      <w:pPr>
        <w:spacing w:line="23" w:lineRule="atLeast"/>
        <w:rPr>
          <w:rFonts w:ascii="Garamond" w:hAnsi="Garamond" w:cs="Arial"/>
          <w:noProof/>
        </w:rPr>
      </w:pPr>
    </w:p>
    <w:tbl>
      <w:tblPr>
        <w:tblW w:w="10457" w:type="dxa"/>
        <w:tblLook w:val="0000" w:firstRow="0" w:lastRow="0" w:firstColumn="0" w:lastColumn="0" w:noHBand="0" w:noVBand="0"/>
      </w:tblPr>
      <w:tblGrid>
        <w:gridCol w:w="6536"/>
        <w:gridCol w:w="3921"/>
      </w:tblGrid>
      <w:tr w:rsidR="00CA09B4" w:rsidRPr="002724E9" w14:paraId="09B973A0" w14:textId="77777777" w:rsidTr="00610B25">
        <w:trPr>
          <w:trHeight w:val="3315"/>
        </w:trPr>
        <w:tc>
          <w:tcPr>
            <w:tcW w:w="6536" w:type="dxa"/>
          </w:tcPr>
          <w:p w14:paraId="3DE76FBD" w14:textId="2E0518F5" w:rsidR="009B48EB" w:rsidRPr="005247E8" w:rsidRDefault="009B48EB" w:rsidP="0091762A">
            <w:pPr>
              <w:pStyle w:val="BodyText"/>
              <w:rPr>
                <w:lang w:val="de-DE"/>
              </w:rPr>
            </w:pPr>
            <w:r w:rsidRPr="005247E8">
              <w:rPr>
                <w:lang w:val="de-DE"/>
              </w:rPr>
              <w:t xml:space="preserve">Professor: </w:t>
            </w:r>
            <w:r w:rsidR="0006073F" w:rsidRPr="005247E8">
              <w:rPr>
                <w:lang w:val="de-DE"/>
              </w:rPr>
              <w:t>Eric J. Johnson</w:t>
            </w:r>
          </w:p>
          <w:p w14:paraId="3460F2C3" w14:textId="75696D4D" w:rsidR="00CD7B08" w:rsidRPr="005247E8" w:rsidRDefault="002E7F09" w:rsidP="0091762A">
            <w:pPr>
              <w:pStyle w:val="BodyText"/>
              <w:rPr>
                <w:b/>
                <w:lang w:val="de-DE"/>
              </w:rPr>
            </w:pPr>
            <w:hyperlink r:id="rId12" w:history="1">
              <w:r w:rsidR="0006073F" w:rsidRPr="005247E8">
                <w:rPr>
                  <w:rStyle w:val="Hyperlink"/>
                  <w:b/>
                  <w:lang w:val="de-DE"/>
                </w:rPr>
                <w:t>ejj3@columbia.edu</w:t>
              </w:r>
            </w:hyperlink>
          </w:p>
          <w:p w14:paraId="5F2938F4" w14:textId="77777777" w:rsidR="002046DB" w:rsidRPr="005247E8" w:rsidRDefault="002046DB" w:rsidP="0091762A">
            <w:pPr>
              <w:pStyle w:val="BodyText"/>
              <w:rPr>
                <w:lang w:val="de-DE"/>
              </w:rPr>
            </w:pPr>
          </w:p>
          <w:p w14:paraId="67599524" w14:textId="4B3DA575" w:rsidR="007B738B" w:rsidRDefault="00ED3497" w:rsidP="0091762A">
            <w:pPr>
              <w:pStyle w:val="BodyText"/>
            </w:pPr>
            <w:r w:rsidRPr="00BD51B8">
              <w:t>Teaching Assistant</w:t>
            </w:r>
            <w:r w:rsidR="00BD51B8">
              <w:t>:</w:t>
            </w:r>
            <w:r w:rsidR="00C34ADF" w:rsidRPr="00BD51B8">
              <w:t xml:space="preserve"> </w:t>
            </w:r>
          </w:p>
          <w:p w14:paraId="59DA2268" w14:textId="77777777" w:rsidR="00652FBB" w:rsidRPr="001104E4" w:rsidRDefault="00652FBB" w:rsidP="0091762A">
            <w:pPr>
              <w:pStyle w:val="BodyText"/>
              <w:rPr>
                <w:b/>
              </w:rPr>
            </w:pPr>
            <w:r w:rsidRPr="001104E4">
              <w:t xml:space="preserve">Sonia Kim </w:t>
            </w:r>
          </w:p>
          <w:p w14:paraId="2066DEE7" w14:textId="77777777" w:rsidR="00652FBB" w:rsidRPr="001104E4" w:rsidRDefault="002E7F09" w:rsidP="0091762A">
            <w:pPr>
              <w:pStyle w:val="BodyText"/>
              <w:rPr>
                <w:b/>
                <w:bCs/>
              </w:rPr>
            </w:pPr>
            <w:hyperlink r:id="rId13" w:history="1">
              <w:r w:rsidR="00652FBB" w:rsidRPr="001104E4">
                <w:rPr>
                  <w:rStyle w:val="Hyperlink"/>
                  <w:bCs/>
                </w:rPr>
                <w:t>SKim23@gsb.columbia.edu</w:t>
              </w:r>
            </w:hyperlink>
          </w:p>
          <w:p w14:paraId="1E349510" w14:textId="77777777" w:rsidR="00D52808" w:rsidRDefault="00652FBB" w:rsidP="0091762A">
            <w:pPr>
              <w:pStyle w:val="BodyText"/>
            </w:pPr>
            <w:r w:rsidRPr="001104E4">
              <w:t>Sonia will be the primary grade</w:t>
            </w:r>
            <w:r w:rsidR="00D52808">
              <w:t>r</w:t>
            </w:r>
          </w:p>
          <w:p w14:paraId="258205B5" w14:textId="6BD74C46" w:rsidR="00652FBB" w:rsidRPr="001104E4" w:rsidRDefault="00652FBB" w:rsidP="0091762A">
            <w:pPr>
              <w:pStyle w:val="BodyText"/>
              <w:rPr>
                <w:b/>
              </w:rPr>
            </w:pPr>
            <w:r w:rsidRPr="001104E4">
              <w:t xml:space="preserve">for case assignments. </w:t>
            </w:r>
          </w:p>
          <w:p w14:paraId="0821B6AA" w14:textId="77777777" w:rsidR="00652FBB" w:rsidRPr="001104E4" w:rsidRDefault="00652FBB" w:rsidP="0091762A">
            <w:pPr>
              <w:pStyle w:val="BodyText"/>
            </w:pPr>
          </w:p>
          <w:p w14:paraId="10695D4B" w14:textId="77777777" w:rsidR="00652FBB" w:rsidRPr="001104E4" w:rsidRDefault="00652FBB" w:rsidP="0091762A">
            <w:pPr>
              <w:pStyle w:val="BodyText"/>
              <w:rPr>
                <w:b/>
              </w:rPr>
            </w:pPr>
            <w:r w:rsidRPr="001104E4">
              <w:t>Alisa Wu</w:t>
            </w:r>
          </w:p>
          <w:p w14:paraId="352CCF4D" w14:textId="77777777" w:rsidR="00652FBB" w:rsidRPr="001104E4" w:rsidRDefault="002E7F09" w:rsidP="0091762A">
            <w:pPr>
              <w:pStyle w:val="BodyText"/>
              <w:rPr>
                <w:b/>
                <w:bCs/>
              </w:rPr>
            </w:pPr>
            <w:hyperlink r:id="rId14" w:history="1">
              <w:r w:rsidR="00652FBB" w:rsidRPr="001104E4">
                <w:rPr>
                  <w:rStyle w:val="Hyperlink"/>
                  <w:bCs/>
                </w:rPr>
                <w:t>YWu23@gsb.columbia.edu</w:t>
              </w:r>
            </w:hyperlink>
          </w:p>
          <w:p w14:paraId="6B13FDEF" w14:textId="77777777" w:rsidR="00D52808" w:rsidRDefault="00652FBB" w:rsidP="0091762A">
            <w:pPr>
              <w:pStyle w:val="BodyText"/>
            </w:pPr>
            <w:r w:rsidRPr="001104E4">
              <w:t xml:space="preserve">Alisa will be the primary in class support </w:t>
            </w:r>
          </w:p>
          <w:p w14:paraId="17014808" w14:textId="1922E766" w:rsidR="00652FBB" w:rsidRPr="00BD51B8" w:rsidRDefault="00652FBB" w:rsidP="0091762A">
            <w:pPr>
              <w:pStyle w:val="BodyText"/>
              <w:rPr>
                <w:u w:val="single"/>
              </w:rPr>
            </w:pPr>
            <w:r w:rsidRPr="001104E4">
              <w:t>and the primary grader for the examination.</w:t>
            </w:r>
          </w:p>
          <w:p w14:paraId="09521579" w14:textId="58818CE7" w:rsidR="003D7631" w:rsidRPr="003D7631" w:rsidRDefault="003D7631" w:rsidP="003D7631">
            <w:pPr>
              <w:rPr>
                <w:rFonts w:ascii="Calibri" w:hAnsi="Calibri" w:cs="Calibri"/>
                <w:color w:val="0563C1"/>
                <w:sz w:val="22"/>
                <w:szCs w:val="22"/>
                <w:u w:val="single"/>
              </w:rPr>
            </w:pPr>
          </w:p>
          <w:p w14:paraId="77F2E268" w14:textId="6A8A31C9" w:rsidR="003D7631" w:rsidRDefault="003D7631" w:rsidP="003D7631">
            <w:pPr>
              <w:rPr>
                <w:rFonts w:ascii="Calibri" w:hAnsi="Calibri" w:cs="Calibri"/>
                <w:color w:val="000000"/>
                <w:sz w:val="18"/>
                <w:szCs w:val="18"/>
              </w:rPr>
            </w:pPr>
          </w:p>
          <w:p w14:paraId="665F8944" w14:textId="77777777" w:rsidR="00BD51B8" w:rsidRDefault="00BD51B8" w:rsidP="0091762A">
            <w:pPr>
              <w:pStyle w:val="BodyText"/>
            </w:pPr>
          </w:p>
          <w:p w14:paraId="5E87C63D" w14:textId="0D618D5A" w:rsidR="003D7631" w:rsidRPr="00ED3497" w:rsidRDefault="003D7631" w:rsidP="00610B25"/>
        </w:tc>
        <w:tc>
          <w:tcPr>
            <w:tcW w:w="3921" w:type="dxa"/>
          </w:tcPr>
          <w:p w14:paraId="605213E4" w14:textId="77777777" w:rsidR="00BD51B8" w:rsidRDefault="00BD51B8" w:rsidP="0091762A">
            <w:pPr>
              <w:pStyle w:val="BodyText"/>
            </w:pPr>
          </w:p>
          <w:p w14:paraId="6B749DB3" w14:textId="77777777" w:rsidR="00CD7B08" w:rsidRDefault="00CD7B08" w:rsidP="0091762A">
            <w:pPr>
              <w:pStyle w:val="BodyText"/>
            </w:pPr>
          </w:p>
          <w:p w14:paraId="47DE111A" w14:textId="18FDE3C4" w:rsidR="008D6C6F" w:rsidRDefault="00ED3497" w:rsidP="0091762A">
            <w:pPr>
              <w:pStyle w:val="BodyText"/>
            </w:pPr>
            <w:r w:rsidRPr="00BD51B8">
              <w:rPr>
                <w:u w:val="single"/>
              </w:rPr>
              <w:t>Office Hours</w:t>
            </w:r>
            <w:r w:rsidR="008D6C6F" w:rsidRPr="00CD7B08">
              <w:t>:</w:t>
            </w:r>
            <w:r w:rsidR="0006073F">
              <w:t xml:space="preserve">   </w:t>
            </w:r>
            <w:r w:rsidR="00C82774">
              <w:t xml:space="preserve">by </w:t>
            </w:r>
            <w:r w:rsidR="00730D2D">
              <w:t>appointment.</w:t>
            </w:r>
          </w:p>
          <w:p w14:paraId="0766E794" w14:textId="77777777" w:rsidR="00690208" w:rsidRDefault="00690208" w:rsidP="0091762A">
            <w:pPr>
              <w:pStyle w:val="BodyText"/>
            </w:pPr>
          </w:p>
          <w:p w14:paraId="42C16F75" w14:textId="77777777" w:rsidR="00690208" w:rsidRDefault="00690208" w:rsidP="00CD7B08">
            <w:pPr>
              <w:pStyle w:val="p1"/>
              <w:rPr>
                <w:rFonts w:ascii="Garamond" w:hAnsi="Garamond"/>
              </w:rPr>
            </w:pPr>
          </w:p>
          <w:p w14:paraId="03525CA9" w14:textId="7B494471" w:rsidR="008D6C6F" w:rsidRPr="00ED3497" w:rsidRDefault="008D6C6F" w:rsidP="00AF4F2A">
            <w:pPr>
              <w:pStyle w:val="p1"/>
            </w:pPr>
          </w:p>
        </w:tc>
      </w:tr>
    </w:tbl>
    <w:p w14:paraId="21A8E3A1" w14:textId="0DF3E2D7" w:rsidR="00D7662F" w:rsidRDefault="00D7662F" w:rsidP="00D7662F">
      <w:pPr>
        <w:pBdr>
          <w:bottom w:val="single" w:sz="12" w:space="1" w:color="auto"/>
        </w:pBdr>
        <w:spacing w:line="23" w:lineRule="atLeast"/>
        <w:rPr>
          <w:rFonts w:ascii="Garamond" w:hAnsi="Garamond" w:cs="Arial"/>
          <w:b/>
          <w:noProof/>
        </w:rPr>
      </w:pPr>
    </w:p>
    <w:p w14:paraId="6A1B4BA2" w14:textId="77777777" w:rsidR="00D7662F" w:rsidRPr="00D7662F" w:rsidRDefault="00D7662F" w:rsidP="00D7662F">
      <w:pPr>
        <w:spacing w:line="23" w:lineRule="atLeast"/>
        <w:rPr>
          <w:rFonts w:ascii="Garamond" w:hAnsi="Garamond" w:cs="Arial"/>
          <w:b/>
          <w:noProof/>
        </w:rPr>
      </w:pPr>
    </w:p>
    <w:p w14:paraId="62098ADA" w14:textId="09A4555C" w:rsidR="00F45933" w:rsidRDefault="00F45933" w:rsidP="00F45933">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What You Need to Know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5E2D1A23" w14:textId="77777777" w:rsidR="00725FB0" w:rsidRPr="00725FB0" w:rsidRDefault="00725FB0" w:rsidP="00725FB0"/>
    <w:p w14:paraId="006B6877" w14:textId="10E41CC4" w:rsidR="00F45933" w:rsidRDefault="00F45933" w:rsidP="00F45933">
      <w:r>
        <w:t xml:space="preserve">Below is a list of the </w:t>
      </w:r>
      <w:r w:rsidRPr="007B738B">
        <w:rPr>
          <w:b/>
        </w:rPr>
        <w:t>most important things for the class</w:t>
      </w:r>
      <w:r>
        <w:t xml:space="preserve"> (grading outline, course requirements, and required re</w:t>
      </w:r>
      <w:r w:rsidR="00C33355">
        <w:t xml:space="preserve">ading materials). If you </w:t>
      </w:r>
      <w:r>
        <w:t>email me or ask me a question about something that is answered in this section, I will refer you to the syllabus (and judge you harshly).</w:t>
      </w:r>
      <w:r w:rsidR="00C33355">
        <w:t xml:space="preserve"> For details on any of the points below, please consult the remainder of the syllabus. Due dates are listed in the Course Roadmap at the end of the syllabus.</w:t>
      </w:r>
    </w:p>
    <w:p w14:paraId="12D35CB0" w14:textId="77777777" w:rsidR="00F45933" w:rsidRDefault="00F45933" w:rsidP="00F45933"/>
    <w:p w14:paraId="3EEB358E" w14:textId="5ECD7E01" w:rsidR="00F45933" w:rsidRDefault="007B738B" w:rsidP="00AC5401">
      <w:pPr>
        <w:pStyle w:val="ListParagraph"/>
        <w:numPr>
          <w:ilvl w:val="0"/>
          <w:numId w:val="28"/>
        </w:numPr>
      </w:pPr>
      <w:r w:rsidRPr="007B738B">
        <w:rPr>
          <w:b/>
          <w:u w:val="single"/>
        </w:rPr>
        <w:t>Before coming to the first class</w:t>
      </w:r>
      <w:r w:rsidR="00AC5401">
        <w:rPr>
          <w:b/>
          <w:u w:val="single"/>
        </w:rPr>
        <w:t xml:space="preserve"> on </w:t>
      </w:r>
      <w:r w:rsidR="00C82774">
        <w:rPr>
          <w:b/>
          <w:u w:val="single"/>
        </w:rPr>
        <w:t>December 11</w:t>
      </w:r>
      <w:r w:rsidR="00F45933">
        <w:t xml:space="preserve">, please do the </w:t>
      </w:r>
      <w:r w:rsidR="00F45933" w:rsidRPr="00CD7B08">
        <w:rPr>
          <w:b/>
          <w:u w:val="single"/>
        </w:rPr>
        <w:t>pre-class survey</w:t>
      </w:r>
      <w:r w:rsidR="00F45933">
        <w:t xml:space="preserve"> </w:t>
      </w:r>
      <w:r w:rsidR="00CD7B08">
        <w:t xml:space="preserve">(the link is provided on the course homepage in Canvas, and under Assignments). </w:t>
      </w:r>
      <w:r w:rsidR="00F45933">
        <w:t xml:space="preserve">The survey will count towards your participation grade, so even if you join the class late, please complete </w:t>
      </w:r>
      <w:commentRangeStart w:id="1"/>
      <w:r w:rsidR="00F45933">
        <w:t>it</w:t>
      </w:r>
      <w:commentRangeEnd w:id="1"/>
      <w:r w:rsidR="006668CA">
        <w:rPr>
          <w:rStyle w:val="CommentReference"/>
        </w:rPr>
        <w:commentReference w:id="1"/>
      </w:r>
      <w:r w:rsidR="00F45933">
        <w:t>!</w:t>
      </w:r>
    </w:p>
    <w:p w14:paraId="2454FDD6" w14:textId="77777777" w:rsidR="00C33355" w:rsidRDefault="00C33355" w:rsidP="00C33355"/>
    <w:p w14:paraId="69BE0A83" w14:textId="77777777" w:rsidR="00C33355" w:rsidRDefault="00C33355" w:rsidP="00C33355"/>
    <w:p w14:paraId="72787925" w14:textId="1523DEC0" w:rsidR="008F01D9" w:rsidRDefault="008F01D9" w:rsidP="00E220F4">
      <w:pPr>
        <w:pStyle w:val="ListParagraph"/>
        <w:numPr>
          <w:ilvl w:val="0"/>
          <w:numId w:val="28"/>
        </w:numPr>
      </w:pPr>
      <w:r w:rsidRPr="00730D2D">
        <w:rPr>
          <w:b/>
          <w:u w:val="single"/>
        </w:rPr>
        <w:t>Two</w:t>
      </w:r>
      <w:r w:rsidR="007B738B" w:rsidRPr="00730D2D">
        <w:rPr>
          <w:b/>
          <w:u w:val="single"/>
        </w:rPr>
        <w:t xml:space="preserve"> textbook</w:t>
      </w:r>
      <w:r w:rsidRPr="00730D2D">
        <w:rPr>
          <w:b/>
          <w:u w:val="single"/>
        </w:rPr>
        <w:t>s are</w:t>
      </w:r>
      <w:r w:rsidR="00F45933" w:rsidRPr="00730D2D">
        <w:rPr>
          <w:b/>
          <w:u w:val="single"/>
        </w:rPr>
        <w:t xml:space="preserve"> required</w:t>
      </w:r>
      <w:r w:rsidR="00F45933">
        <w:t xml:space="preserve"> for the course: </w:t>
      </w:r>
      <w:r w:rsidR="001C3700">
        <w:t>(1</w:t>
      </w:r>
      <w:r w:rsidR="00A07E55">
        <w:t xml:space="preserve">) </w:t>
      </w:r>
      <w:r w:rsidR="00A07E55" w:rsidRPr="00730D2D">
        <w:rPr>
          <w:i/>
        </w:rPr>
        <w:t>Thinking, Fast and Slow</w:t>
      </w:r>
      <w:r w:rsidR="00A07E55">
        <w:t xml:space="preserve"> by Daniel Kahneman</w:t>
      </w:r>
      <w:r>
        <w:t xml:space="preserve">, (2) </w:t>
      </w:r>
      <w:r w:rsidR="0012003A" w:rsidRPr="00730D2D">
        <w:rPr>
          <w:i/>
        </w:rPr>
        <w:t>Misbehaving: The Making of Behavioral Economics</w:t>
      </w:r>
      <w:r w:rsidRPr="00730D2D">
        <w:rPr>
          <w:i/>
        </w:rPr>
        <w:t xml:space="preserve"> </w:t>
      </w:r>
      <w:r>
        <w:t>by Richard Thaler.</w:t>
      </w:r>
      <w:r w:rsidR="007B738B">
        <w:t xml:space="preserve"> </w:t>
      </w:r>
    </w:p>
    <w:p w14:paraId="43A12B24" w14:textId="37A0B268" w:rsidR="00C82774" w:rsidRDefault="00C82774" w:rsidP="008F01D9">
      <w:pPr>
        <w:pStyle w:val="ListParagraph"/>
        <w:numPr>
          <w:ilvl w:val="1"/>
          <w:numId w:val="28"/>
        </w:numPr>
      </w:pPr>
      <w:r>
        <w:t xml:space="preserve">You should have been </w:t>
      </w:r>
      <w:r w:rsidR="00933428">
        <w:t>mailed or</w:t>
      </w:r>
      <w:r>
        <w:t xml:space="preserve"> picked up the books from the EMBA office. Reading as much as you </w:t>
      </w:r>
      <w:r w:rsidR="00933428">
        <w:t>can beforehand</w:t>
      </w:r>
      <w:r>
        <w:t xml:space="preserve"> make the block week less stressful</w:t>
      </w:r>
      <w:r w:rsidR="006668CA">
        <w:t>.</w:t>
      </w:r>
    </w:p>
    <w:p w14:paraId="7E9BF13D" w14:textId="647ECDA2" w:rsidR="008F01D9" w:rsidRDefault="00C82774" w:rsidP="008F01D9">
      <w:pPr>
        <w:pStyle w:val="ListParagraph"/>
        <w:numPr>
          <w:ilvl w:val="1"/>
          <w:numId w:val="28"/>
        </w:numPr>
      </w:pPr>
      <w:r>
        <w:t xml:space="preserve">In case you did not get the book, </w:t>
      </w:r>
      <w:r w:rsidR="008F01D9">
        <w:t xml:space="preserve">The chapters for the first </w:t>
      </w:r>
      <w:r w:rsidR="00E04472">
        <w:t>morning</w:t>
      </w:r>
      <w:r>
        <w:t xml:space="preserve"> </w:t>
      </w:r>
      <w:r w:rsidR="008F01D9">
        <w:t xml:space="preserve">of class will be posted online to provide a grace period. After </w:t>
      </w:r>
      <w:r>
        <w:t>that</w:t>
      </w:r>
      <w:r w:rsidR="008F01D9">
        <w:t>, no portion of either book will be posted online.</w:t>
      </w:r>
    </w:p>
    <w:p w14:paraId="3DACC8D7" w14:textId="77777777" w:rsidR="000839CC" w:rsidRDefault="000839CC" w:rsidP="000839CC"/>
    <w:p w14:paraId="75D313D5" w14:textId="21DA663B" w:rsidR="000839CC" w:rsidRDefault="000839CC" w:rsidP="007B738B">
      <w:pPr>
        <w:pStyle w:val="ListParagraph"/>
        <w:numPr>
          <w:ilvl w:val="0"/>
          <w:numId w:val="28"/>
        </w:numPr>
      </w:pPr>
      <w:r>
        <w:t xml:space="preserve">The </w:t>
      </w:r>
      <w:r w:rsidRPr="000839CC">
        <w:rPr>
          <w:b/>
        </w:rPr>
        <w:t>readings</w:t>
      </w:r>
      <w:r>
        <w:rPr>
          <w:b/>
        </w:rPr>
        <w:t xml:space="preserve"> for each lecture</w:t>
      </w:r>
      <w:r>
        <w:t xml:space="preserve"> </w:t>
      </w:r>
      <w:r w:rsidR="00CD7B08">
        <w:t xml:space="preserve">are </w:t>
      </w:r>
      <w:r>
        <w:t>listed in the roadmap (</w:t>
      </w:r>
      <w:r w:rsidR="00CD7B08">
        <w:t xml:space="preserve">at the </w:t>
      </w:r>
      <w:r>
        <w:t>end of this document)</w:t>
      </w:r>
      <w:r w:rsidR="00CD7B08">
        <w:t xml:space="preserve">. These </w:t>
      </w:r>
      <w:r w:rsidR="00CD7B08" w:rsidRPr="00CD7B08">
        <w:rPr>
          <w:b/>
        </w:rPr>
        <w:t>readings</w:t>
      </w:r>
      <w:r w:rsidRPr="00CD7B08">
        <w:rPr>
          <w:b/>
        </w:rPr>
        <w:t xml:space="preserve"> </w:t>
      </w:r>
      <w:r w:rsidR="00CD7B08">
        <w:rPr>
          <w:b/>
        </w:rPr>
        <w:t>must</w:t>
      </w:r>
      <w:r>
        <w:rPr>
          <w:b/>
        </w:rPr>
        <w:t xml:space="preserve"> be done </w:t>
      </w:r>
      <w:r w:rsidRPr="000839CC">
        <w:rPr>
          <w:b/>
        </w:rPr>
        <w:t>BEFORE the start of class</w:t>
      </w:r>
      <w:r>
        <w:t xml:space="preserve">. The readings for each topic are required and considered part of your preparation for that lecture. </w:t>
      </w:r>
      <w:r w:rsidRPr="00CD7B08">
        <w:rPr>
          <w:b/>
        </w:rPr>
        <w:t xml:space="preserve">This means that readings for days that </w:t>
      </w:r>
      <w:r w:rsidR="008D6C6F" w:rsidRPr="00CD7B08">
        <w:rPr>
          <w:b/>
        </w:rPr>
        <w:t>cases are due will be helpful for</w:t>
      </w:r>
      <w:r w:rsidRPr="00CD7B08">
        <w:rPr>
          <w:b/>
        </w:rPr>
        <w:t xml:space="preserve"> your preparation of that case</w:t>
      </w:r>
      <w:r>
        <w:t>.</w:t>
      </w:r>
    </w:p>
    <w:p w14:paraId="283207A2" w14:textId="77777777" w:rsidR="00A07E55" w:rsidRDefault="00A07E55" w:rsidP="00A07E55"/>
    <w:p w14:paraId="4C94E31D" w14:textId="77777777" w:rsidR="008F01D9" w:rsidRDefault="001E384B" w:rsidP="000F02DD">
      <w:pPr>
        <w:pStyle w:val="ListParagraph"/>
        <w:numPr>
          <w:ilvl w:val="0"/>
          <w:numId w:val="28"/>
        </w:numPr>
      </w:pPr>
      <w:r w:rsidRPr="007B738B">
        <w:rPr>
          <w:b/>
          <w:u w:val="single"/>
        </w:rPr>
        <w:t>Parti</w:t>
      </w:r>
      <w:r w:rsidR="007B738B" w:rsidRPr="007B738B">
        <w:rPr>
          <w:b/>
          <w:u w:val="single"/>
        </w:rPr>
        <w:t>cipation is 25% of your grade</w:t>
      </w:r>
      <w:r w:rsidR="00BD51B8">
        <w:t xml:space="preserve">. </w:t>
      </w:r>
      <w:r w:rsidR="007B738B">
        <w:t>10</w:t>
      </w:r>
      <w:r w:rsidR="00F45933">
        <w:t>% determined by class att</w:t>
      </w:r>
      <w:r w:rsidR="007B738B">
        <w:t>endance, and 15%</w:t>
      </w:r>
      <w:r w:rsidR="00F45933">
        <w:t xml:space="preserve"> determined by </w:t>
      </w:r>
      <w:r w:rsidR="007B738B">
        <w:t>in-class engagement and participation in</w:t>
      </w:r>
      <w:r w:rsidR="00F45933">
        <w:t xml:space="preserve"> the out-of-class exercises.</w:t>
      </w:r>
      <w:r w:rsidR="00BD51B8">
        <w:t xml:space="preserve"> </w:t>
      </w:r>
    </w:p>
    <w:p w14:paraId="6A2C180D" w14:textId="77777777" w:rsidR="008F01D9" w:rsidRPr="008F01D9" w:rsidRDefault="008F01D9" w:rsidP="008F01D9">
      <w:pPr>
        <w:rPr>
          <w:b/>
          <w:u w:val="single"/>
        </w:rPr>
      </w:pPr>
    </w:p>
    <w:p w14:paraId="12CC67D8" w14:textId="6AA43CE2" w:rsidR="008F01D9" w:rsidRDefault="00360909" w:rsidP="008F01D9">
      <w:pPr>
        <w:pStyle w:val="ListParagraph"/>
        <w:numPr>
          <w:ilvl w:val="1"/>
          <w:numId w:val="28"/>
        </w:numPr>
      </w:pPr>
      <w:r>
        <w:rPr>
          <w:b/>
          <w:u w:val="single"/>
        </w:rPr>
        <w:t>To track a</w:t>
      </w:r>
      <w:r w:rsidR="00BD51B8">
        <w:rPr>
          <w:b/>
          <w:u w:val="single"/>
        </w:rPr>
        <w:t xml:space="preserve">ttendance </w:t>
      </w:r>
      <w:r>
        <w:rPr>
          <w:b/>
          <w:u w:val="single"/>
        </w:rPr>
        <w:t>and maximize participation, we will use</w:t>
      </w:r>
      <w:r w:rsidR="00BD51B8">
        <w:rPr>
          <w:b/>
          <w:u w:val="single"/>
        </w:rPr>
        <w:t xml:space="preserve"> </w:t>
      </w:r>
      <w:proofErr w:type="spellStart"/>
      <w:r w:rsidR="00BD51B8">
        <w:rPr>
          <w:b/>
          <w:u w:val="single"/>
        </w:rPr>
        <w:t>PollEverywhere</w:t>
      </w:r>
      <w:proofErr w:type="spellEnd"/>
      <w:r w:rsidR="00BD51B8">
        <w:t xml:space="preserve">. Please set-up your account and make sure you can access the app before attending the first class. </w:t>
      </w:r>
    </w:p>
    <w:p w14:paraId="326F759E" w14:textId="77777777" w:rsidR="008F01D9" w:rsidRDefault="008F01D9" w:rsidP="008F01D9">
      <w:pPr>
        <w:pStyle w:val="ListParagraph"/>
        <w:ind w:left="1440"/>
      </w:pPr>
    </w:p>
    <w:p w14:paraId="73CC5054" w14:textId="46B8966C" w:rsidR="00F45933" w:rsidRDefault="00332F9B" w:rsidP="008F01D9">
      <w:pPr>
        <w:pStyle w:val="ListParagraph"/>
        <w:numPr>
          <w:ilvl w:val="1"/>
          <w:numId w:val="28"/>
        </w:numPr>
      </w:pPr>
      <w:r>
        <w:t>Aligned with Core culture</w:t>
      </w:r>
      <w:r w:rsidR="00B32752">
        <w:t xml:space="preserve">, </w:t>
      </w:r>
      <w:r w:rsidR="00B32752" w:rsidRPr="000F02DD">
        <w:rPr>
          <w:b/>
        </w:rPr>
        <w:t>students who miss more than 33% of classes (unexcused absences) will receive a maximum course grade of P. Students who miss more than 50% of classes (unexcused absences) will receive an F in the course</w:t>
      </w:r>
      <w:r w:rsidR="00B32752" w:rsidRPr="00B32752">
        <w:t>.</w:t>
      </w:r>
    </w:p>
    <w:p w14:paraId="28B92226" w14:textId="5290B681" w:rsidR="001E384B" w:rsidRDefault="00CD7B08" w:rsidP="001E384B">
      <w:r>
        <w:t xml:space="preserve"> </w:t>
      </w:r>
    </w:p>
    <w:p w14:paraId="78FFF3B4" w14:textId="79E3CCDB" w:rsidR="008F01D9" w:rsidRDefault="00C33355" w:rsidP="00F45933">
      <w:pPr>
        <w:pStyle w:val="ListParagraph"/>
        <w:numPr>
          <w:ilvl w:val="0"/>
          <w:numId w:val="28"/>
        </w:numPr>
      </w:pPr>
      <w:r w:rsidRPr="00DC0C36">
        <w:rPr>
          <w:b/>
          <w:u w:val="single"/>
        </w:rPr>
        <w:t>Written</w:t>
      </w:r>
      <w:r w:rsidR="00950C9D">
        <w:rPr>
          <w:b/>
          <w:u w:val="single"/>
        </w:rPr>
        <w:t xml:space="preserve"> assignments are 4</w:t>
      </w:r>
      <w:r w:rsidR="007B738B" w:rsidRPr="00DC0C36">
        <w:rPr>
          <w:b/>
          <w:u w:val="single"/>
        </w:rPr>
        <w:t>0</w:t>
      </w:r>
      <w:r w:rsidR="00F45933" w:rsidRPr="00DC0C36">
        <w:rPr>
          <w:b/>
          <w:u w:val="single"/>
        </w:rPr>
        <w:t>% of your grade</w:t>
      </w:r>
      <w:r w:rsidR="00F45933" w:rsidRPr="00DC0C36">
        <w:t xml:space="preserve">. There will be </w:t>
      </w:r>
      <w:r w:rsidR="00DC0C36" w:rsidRPr="00DC0C36">
        <w:t>seven</w:t>
      </w:r>
      <w:r w:rsidR="00037663">
        <w:t xml:space="preserve"> assignments </w:t>
      </w:r>
      <w:proofErr w:type="gramStart"/>
      <w:r w:rsidR="00037663">
        <w:t>total</w:t>
      </w:r>
      <w:proofErr w:type="gramEnd"/>
      <w:r w:rsidR="00037663">
        <w:t xml:space="preserve"> and </w:t>
      </w:r>
      <w:r w:rsidR="00037663" w:rsidRPr="00037663">
        <w:rPr>
          <w:b/>
        </w:rPr>
        <w:t xml:space="preserve">you </w:t>
      </w:r>
      <w:r w:rsidR="00F45933" w:rsidRPr="00037663">
        <w:rPr>
          <w:b/>
        </w:rPr>
        <w:t xml:space="preserve">have to complete </w:t>
      </w:r>
      <w:r w:rsidR="00C82774">
        <w:rPr>
          <w:b/>
        </w:rPr>
        <w:t>three</w:t>
      </w:r>
      <w:r w:rsidR="00C82774" w:rsidRPr="00DC0C36">
        <w:t xml:space="preserve"> </w:t>
      </w:r>
      <w:r w:rsidR="00F45933" w:rsidRPr="00DC0C36">
        <w:t>of them</w:t>
      </w:r>
      <w:r w:rsidRPr="00DC0C36">
        <w:t xml:space="preserve"> (if you do all </w:t>
      </w:r>
      <w:r w:rsidR="00C82774">
        <w:t>four or five</w:t>
      </w:r>
      <w:r w:rsidRPr="00DC0C36">
        <w:t xml:space="preserve">, I will drop your lowest score for </w:t>
      </w:r>
      <w:r w:rsidR="00C82774">
        <w:t>each</w:t>
      </w:r>
      <w:r w:rsidR="00C82774" w:rsidRPr="00DC0C36">
        <w:t xml:space="preserve"> </w:t>
      </w:r>
      <w:r w:rsidRPr="00DC0C36">
        <w:t>of your assignments</w:t>
      </w:r>
      <w:r w:rsidR="00037663">
        <w:t xml:space="preserve"> and give you a bonus point</w:t>
      </w:r>
      <w:r w:rsidRPr="00DC0C36">
        <w:t xml:space="preserve">). </w:t>
      </w:r>
    </w:p>
    <w:p w14:paraId="2C15B7BA" w14:textId="77777777" w:rsidR="008F01D9" w:rsidRDefault="008F01D9" w:rsidP="008F01D9">
      <w:pPr>
        <w:pStyle w:val="ListParagraph"/>
      </w:pPr>
    </w:p>
    <w:p w14:paraId="00D465BA" w14:textId="0E354145" w:rsidR="00F45933" w:rsidRPr="00DC0C36" w:rsidRDefault="00C33355" w:rsidP="008F01D9">
      <w:pPr>
        <w:pStyle w:val="ListParagraph"/>
        <w:numPr>
          <w:ilvl w:val="1"/>
          <w:numId w:val="28"/>
        </w:numPr>
      </w:pPr>
      <w:r w:rsidRPr="00DC0C36">
        <w:t xml:space="preserve">All written assignments will be </w:t>
      </w:r>
      <w:proofErr w:type="gramStart"/>
      <w:r w:rsidRPr="00DC0C36">
        <w:t>case-based</w:t>
      </w:r>
      <w:proofErr w:type="gramEnd"/>
      <w:r w:rsidRPr="00DC0C36">
        <w:t>.</w:t>
      </w:r>
      <w:r w:rsidR="00037663">
        <w:t xml:space="preserve"> Please see the formatting guidelines before writing your first assignment.</w:t>
      </w:r>
    </w:p>
    <w:p w14:paraId="059B5144" w14:textId="77777777" w:rsidR="00C33355" w:rsidRDefault="00C33355" w:rsidP="00C33355">
      <w:pPr>
        <w:pStyle w:val="ListParagraph"/>
      </w:pPr>
    </w:p>
    <w:p w14:paraId="5836353B" w14:textId="5AE96D57" w:rsidR="008F01D9" w:rsidRDefault="00C33355" w:rsidP="00777627">
      <w:pPr>
        <w:pStyle w:val="ListParagraph"/>
        <w:numPr>
          <w:ilvl w:val="0"/>
          <w:numId w:val="28"/>
        </w:numPr>
      </w:pPr>
      <w:r>
        <w:t xml:space="preserve">A </w:t>
      </w:r>
      <w:r w:rsidR="008D6C6F" w:rsidRPr="008D6C6F">
        <w:rPr>
          <w:b/>
          <w:u w:val="single"/>
        </w:rPr>
        <w:t>final exam</w:t>
      </w:r>
      <w:r w:rsidR="00950C9D">
        <w:rPr>
          <w:b/>
          <w:u w:val="single"/>
        </w:rPr>
        <w:t xml:space="preserve"> will be 3</w:t>
      </w:r>
      <w:r w:rsidRPr="008D6C6F">
        <w:rPr>
          <w:b/>
          <w:u w:val="single"/>
        </w:rPr>
        <w:t>5% of your grade</w:t>
      </w:r>
      <w:r>
        <w:t xml:space="preserve">. </w:t>
      </w:r>
      <w:r w:rsidR="008F01D9">
        <w:t>The final exam will be 90 minutes</w:t>
      </w:r>
      <w:r w:rsidR="00A811E9">
        <w:t xml:space="preserve">.  </w:t>
      </w:r>
      <w:r w:rsidR="00360909">
        <w:t xml:space="preserve">I will arrange a take home, but time-limited exam, that will be available on-line.   </w:t>
      </w:r>
    </w:p>
    <w:p w14:paraId="0172C51E" w14:textId="77777777" w:rsidR="008F01D9" w:rsidRDefault="008F01D9" w:rsidP="008F01D9">
      <w:pPr>
        <w:pStyle w:val="ListParagraph"/>
      </w:pPr>
    </w:p>
    <w:p w14:paraId="3ACA81AF" w14:textId="3FFBF4E9" w:rsidR="008F01D9" w:rsidRDefault="00CA42F1" w:rsidP="008F01D9">
      <w:pPr>
        <w:pStyle w:val="ListParagraph"/>
        <w:numPr>
          <w:ilvl w:val="1"/>
          <w:numId w:val="28"/>
        </w:numPr>
      </w:pPr>
      <w:r w:rsidRPr="00CA42F1">
        <w:t xml:space="preserve">By </w:t>
      </w:r>
      <w:r w:rsidR="003F3168">
        <w:t xml:space="preserve">11:59pm on </w:t>
      </w:r>
      <w:r w:rsidR="00903887">
        <w:t>Wednesday</w:t>
      </w:r>
      <w:r w:rsidR="00A811E9">
        <w:t xml:space="preserve">, </w:t>
      </w:r>
      <w:r w:rsidR="00C82774">
        <w:t>December 1</w:t>
      </w:r>
      <w:r w:rsidR="00903887">
        <w:t>4</w:t>
      </w:r>
      <w:r w:rsidR="00AC3F06">
        <w:t>,</w:t>
      </w:r>
      <w:r w:rsidRPr="00CA42F1">
        <w:t xml:space="preserve"> </w:t>
      </w:r>
      <w:r w:rsidRPr="00CD7B08">
        <w:rPr>
          <w:b/>
        </w:rPr>
        <w:t>everyone must submit two exam questions</w:t>
      </w:r>
      <w:r w:rsidRPr="00CA42F1">
        <w:t xml:space="preserve"> suitable for use</w:t>
      </w:r>
      <w:r w:rsidR="00037663">
        <w:t xml:space="preserve"> in an all-essay, in-class exam</w:t>
      </w:r>
      <w:r w:rsidRPr="00CA42F1">
        <w:t>.</w:t>
      </w:r>
      <w:r w:rsidR="00A56E65">
        <w:t xml:space="preserve"> Completion of these questions goes towards your participation grade.</w:t>
      </w:r>
      <w:r w:rsidRPr="00CA42F1">
        <w:t xml:space="preserve"> </w:t>
      </w:r>
      <w:r w:rsidR="00AC3F06">
        <w:t>A subset of t</w:t>
      </w:r>
      <w:r w:rsidRPr="00CA42F1">
        <w:t>hese</w:t>
      </w:r>
      <w:r w:rsidR="00A56E65">
        <w:t xml:space="preserve"> questions</w:t>
      </w:r>
      <w:r w:rsidRPr="00CA42F1">
        <w:t xml:space="preserve"> will be compiled and </w:t>
      </w:r>
      <w:r w:rsidR="00AC3F06">
        <w:t>posted on</w:t>
      </w:r>
      <w:r w:rsidRPr="00CA42F1">
        <w:t xml:space="preserve"> </w:t>
      </w:r>
      <w:r w:rsidR="00AC3F06">
        <w:t>Canvas by</w:t>
      </w:r>
      <w:r w:rsidR="003F3168">
        <w:t xml:space="preserve"> the end of day,</w:t>
      </w:r>
      <w:r w:rsidR="00AC3F06">
        <w:t xml:space="preserve"> </w:t>
      </w:r>
      <w:r w:rsidR="00D52808">
        <w:t>Thursday</w:t>
      </w:r>
      <w:r w:rsidR="00A811E9">
        <w:t xml:space="preserve">, </w:t>
      </w:r>
      <w:r w:rsidR="00C82774">
        <w:t>December 1</w:t>
      </w:r>
      <w:r w:rsidR="00D52808">
        <w:t>5</w:t>
      </w:r>
      <w:r w:rsidR="009B49F5">
        <w:t>.</w:t>
      </w:r>
      <w:r w:rsidRPr="00CA42F1">
        <w:t xml:space="preserve"> Expect to receive a list of approximately 20 potential exam questions. The final will consist of a subset of these questions with some choice, e.g., answer 4 of these 6 questions.</w:t>
      </w:r>
      <w:r w:rsidR="00AC3F06">
        <w:t xml:space="preserve"> </w:t>
      </w:r>
      <w:r w:rsidR="00C82774">
        <w:t>Questions that address issues that we will discuss on the last day of class will be particularly appreciated and more likely to be selected.</w:t>
      </w:r>
    </w:p>
    <w:p w14:paraId="2EF53D54" w14:textId="77777777" w:rsidR="008F01D9" w:rsidRDefault="008F01D9" w:rsidP="008F01D9">
      <w:pPr>
        <w:pStyle w:val="ListParagraph"/>
        <w:ind w:left="1440"/>
      </w:pPr>
    </w:p>
    <w:p w14:paraId="2B0146F7" w14:textId="59B8C289" w:rsidR="00C33355" w:rsidRDefault="00AC3F06" w:rsidP="008F01D9">
      <w:pPr>
        <w:pStyle w:val="ListParagraph"/>
        <w:numPr>
          <w:ilvl w:val="1"/>
          <w:numId w:val="28"/>
        </w:numPr>
      </w:pPr>
      <w:r>
        <w:t xml:space="preserve">A </w:t>
      </w:r>
      <w:r w:rsidR="00C82774" w:rsidRPr="0091762A">
        <w:rPr>
          <w:b/>
          <w:bCs/>
        </w:rPr>
        <w:t>virtual</w:t>
      </w:r>
      <w:r w:rsidR="00C82774">
        <w:t xml:space="preserve"> </w:t>
      </w:r>
      <w:r w:rsidRPr="008F01D9">
        <w:rPr>
          <w:b/>
          <w:u w:val="single"/>
        </w:rPr>
        <w:t>review session</w:t>
      </w:r>
      <w:r>
        <w:t xml:space="preserve"> </w:t>
      </w:r>
      <w:r w:rsidR="002D260D">
        <w:t>may be</w:t>
      </w:r>
      <w:r>
        <w:t xml:space="preserve"> </w:t>
      </w:r>
      <w:r w:rsidR="003F3168">
        <w:t>scheduled</w:t>
      </w:r>
      <w:r w:rsidR="002D260D">
        <w:t>. If held</w:t>
      </w:r>
      <w:r w:rsidR="00500A08">
        <w:t>,</w:t>
      </w:r>
      <w:r w:rsidR="002D260D">
        <w:t xml:space="preserve"> t</w:t>
      </w:r>
      <w:r w:rsidR="003F3168">
        <w:t>he review session will be recorded and posted online for students who cannot attend.</w:t>
      </w:r>
      <w:r w:rsidR="008F01D9">
        <w:t xml:space="preserve"> </w:t>
      </w:r>
    </w:p>
    <w:p w14:paraId="5DC7E852" w14:textId="77777777" w:rsidR="008F01D9" w:rsidRDefault="008F01D9" w:rsidP="008F01D9"/>
    <w:p w14:paraId="1D8BB412" w14:textId="009B4E19" w:rsidR="008F01D9" w:rsidRDefault="008F01D9" w:rsidP="008F01D9">
      <w:pPr>
        <w:pStyle w:val="ListParagraph"/>
        <w:numPr>
          <w:ilvl w:val="1"/>
          <w:numId w:val="28"/>
        </w:numPr>
        <w:rPr>
          <w:b/>
        </w:rPr>
      </w:pPr>
      <w:r w:rsidRPr="008F01D9">
        <w:rPr>
          <w:b/>
        </w:rPr>
        <w:t>Students who miss the exam (excused) and do not make it up during the stated make-up period will receive a zero for final exam grade. Students who miss the exam without notifying OSA or me (unexcused) will receive an F in the course.</w:t>
      </w:r>
    </w:p>
    <w:p w14:paraId="329CC982" w14:textId="77777777" w:rsidR="00C342B4" w:rsidRPr="0091762A" w:rsidRDefault="00C342B4" w:rsidP="0091762A">
      <w:pPr>
        <w:pStyle w:val="ListParagraph"/>
        <w:rPr>
          <w:b/>
        </w:rPr>
      </w:pPr>
    </w:p>
    <w:p w14:paraId="610FB4ED" w14:textId="73AAF0F5" w:rsidR="00C342B4" w:rsidRPr="006F6F05" w:rsidRDefault="00C342B4" w:rsidP="0091762A">
      <w:pPr>
        <w:pStyle w:val="ListParagraph"/>
        <w:numPr>
          <w:ilvl w:val="0"/>
          <w:numId w:val="28"/>
        </w:numPr>
        <w:rPr>
          <w:b/>
        </w:rPr>
      </w:pPr>
      <w:r>
        <w:rPr>
          <w:bCs/>
        </w:rPr>
        <w:t>Class Schedule</w:t>
      </w:r>
      <w:r w:rsidR="00317E95">
        <w:rPr>
          <w:bCs/>
        </w:rPr>
        <w:t xml:space="preserve"> (approximate)</w:t>
      </w:r>
      <w:r>
        <w:rPr>
          <w:bCs/>
        </w:rPr>
        <w:t>: We will start each day at 9am</w:t>
      </w:r>
      <w:r w:rsidR="00D52808">
        <w:rPr>
          <w:bCs/>
        </w:rPr>
        <w:t xml:space="preserve">, with a </w:t>
      </w:r>
      <w:r w:rsidR="006668CA">
        <w:rPr>
          <w:bCs/>
        </w:rPr>
        <w:t xml:space="preserve">break </w:t>
      </w:r>
      <w:r w:rsidR="00D52808">
        <w:rPr>
          <w:bCs/>
        </w:rPr>
        <w:t xml:space="preserve">at </w:t>
      </w:r>
      <w:r w:rsidR="00570B94">
        <w:rPr>
          <w:bCs/>
        </w:rPr>
        <w:t>10:30</w:t>
      </w:r>
      <w:r w:rsidR="00D52808">
        <w:rPr>
          <w:bCs/>
        </w:rPr>
        <w:t xml:space="preserve">. </w:t>
      </w:r>
      <w:r w:rsidR="00570B94">
        <w:rPr>
          <w:bCs/>
        </w:rPr>
        <w:t>We will break for lunch at 12:</w:t>
      </w:r>
      <w:r w:rsidR="00317E95">
        <w:rPr>
          <w:bCs/>
        </w:rPr>
        <w:t>30</w:t>
      </w:r>
      <w:r w:rsidR="00D52808">
        <w:rPr>
          <w:bCs/>
        </w:rPr>
        <w:t xml:space="preserve">. </w:t>
      </w:r>
      <w:r w:rsidR="00570B94">
        <w:rPr>
          <w:bCs/>
        </w:rPr>
        <w:t>Afternoons will start at 1:</w:t>
      </w:r>
      <w:r w:rsidR="00317E95">
        <w:rPr>
          <w:bCs/>
        </w:rPr>
        <w:t xml:space="preserve">30 </w:t>
      </w:r>
      <w:r w:rsidR="00570B94">
        <w:rPr>
          <w:bCs/>
        </w:rPr>
        <w:t xml:space="preserve">pm with a break </w:t>
      </w:r>
      <w:r w:rsidR="0091762A">
        <w:rPr>
          <w:bCs/>
        </w:rPr>
        <w:t>at about 3:15.</w:t>
      </w:r>
      <w:r w:rsidR="006668CA">
        <w:rPr>
          <w:bCs/>
        </w:rPr>
        <w:t xml:space="preserve"> </w:t>
      </w:r>
      <w:r w:rsidR="00570B94">
        <w:rPr>
          <w:bCs/>
        </w:rPr>
        <w:t>Expect each day to end by 5pm.</w:t>
      </w:r>
    </w:p>
    <w:p w14:paraId="0ABF69BB" w14:textId="321D2D26" w:rsidR="003E2985" w:rsidRDefault="003E2985" w:rsidP="003E2985">
      <w:pPr>
        <w:pStyle w:val="ListParagraph"/>
        <w:numPr>
          <w:ilvl w:val="0"/>
          <w:numId w:val="28"/>
        </w:numPr>
        <w:rPr>
          <w:b/>
        </w:rPr>
      </w:pPr>
      <w:r>
        <w:rPr>
          <w:b/>
        </w:rPr>
        <w:t xml:space="preserve">  Other Assignments.</w:t>
      </w:r>
    </w:p>
    <w:p w14:paraId="5D2EF3F2" w14:textId="2733428D" w:rsidR="003E2985" w:rsidRPr="006F6F05" w:rsidRDefault="003E2985" w:rsidP="006F6F05">
      <w:pPr>
        <w:pStyle w:val="ListParagraph"/>
        <w:numPr>
          <w:ilvl w:val="1"/>
          <w:numId w:val="28"/>
        </w:numPr>
        <w:rPr>
          <w:b/>
        </w:rPr>
      </w:pPr>
      <w:r w:rsidRPr="006F6F05">
        <w:rPr>
          <w:b/>
          <w:bCs/>
        </w:rPr>
        <w:t>Personal Assessment as a Decision Maker</w:t>
      </w:r>
      <w:r>
        <w:t>:</w:t>
      </w:r>
    </w:p>
    <w:p w14:paraId="6D5185F2" w14:textId="77777777" w:rsidR="003E2985" w:rsidRPr="00D4661A" w:rsidRDefault="003E2985" w:rsidP="003E2985">
      <w:pPr>
        <w:pStyle w:val="HeadingBHF"/>
        <w:ind w:left="1080"/>
        <w:jc w:val="left"/>
        <w:rPr>
          <w:rFonts w:ascii="Times New Roman" w:hAnsi="Times New Roman" w:cs="Times New Roman"/>
          <w:sz w:val="24"/>
          <w:szCs w:val="24"/>
        </w:rPr>
      </w:pPr>
    </w:p>
    <w:p w14:paraId="6B8C787E" w14:textId="20BEBD38" w:rsidR="003E2985" w:rsidRDefault="003E2985" w:rsidP="003E2985">
      <w:pPr>
        <w:pStyle w:val="HeadingBHF"/>
        <w:ind w:left="1080"/>
        <w:jc w:val="left"/>
        <w:rPr>
          <w:rFonts w:ascii="Times New Roman" w:hAnsi="Times New Roman" w:cs="Times New Roman"/>
          <w:b w:val="0"/>
          <w:i/>
          <w:sz w:val="24"/>
          <w:szCs w:val="24"/>
        </w:rPr>
      </w:pPr>
      <w:proofErr w:type="spellStart"/>
      <w:r w:rsidRPr="00D4661A">
        <w:rPr>
          <w:rFonts w:ascii="Times New Roman" w:hAnsi="Times New Roman" w:cs="Times New Roman"/>
          <w:b w:val="0"/>
          <w:i/>
          <w:sz w:val="24"/>
          <w:szCs w:val="24"/>
        </w:rPr>
        <w:t>Self Assessment</w:t>
      </w:r>
      <w:proofErr w:type="spellEnd"/>
      <w:r w:rsidRPr="00D4661A">
        <w:rPr>
          <w:rFonts w:ascii="Times New Roman" w:hAnsi="Times New Roman" w:cs="Times New Roman"/>
          <w:b w:val="0"/>
          <w:i/>
          <w:sz w:val="24"/>
          <w:szCs w:val="24"/>
        </w:rPr>
        <w:t xml:space="preserve"> and Goal Statement: Due by </w:t>
      </w:r>
      <w:commentRangeStart w:id="2"/>
      <w:r w:rsidR="00933428">
        <w:rPr>
          <w:rFonts w:ascii="Times New Roman" w:hAnsi="Times New Roman" w:cs="Times New Roman"/>
          <w:b w:val="0"/>
          <w:i/>
          <w:sz w:val="24"/>
          <w:szCs w:val="24"/>
        </w:rPr>
        <w:t>Sunday</w:t>
      </w:r>
      <w:r w:rsidRPr="00D4661A">
        <w:rPr>
          <w:rFonts w:ascii="Times New Roman" w:hAnsi="Times New Roman" w:cs="Times New Roman"/>
          <w:b w:val="0"/>
          <w:i/>
          <w:sz w:val="24"/>
          <w:szCs w:val="24"/>
        </w:rPr>
        <w:t xml:space="preserve">, </w:t>
      </w:r>
      <w:r w:rsidR="00933428">
        <w:rPr>
          <w:rFonts w:ascii="Times New Roman" w:hAnsi="Times New Roman" w:cs="Times New Roman"/>
          <w:b w:val="0"/>
          <w:i/>
          <w:sz w:val="24"/>
          <w:szCs w:val="24"/>
        </w:rPr>
        <w:t>December 11</w:t>
      </w:r>
      <w:r>
        <w:rPr>
          <w:rFonts w:ascii="Times New Roman" w:hAnsi="Times New Roman" w:cs="Times New Roman"/>
          <w:b w:val="0"/>
          <w:i/>
          <w:sz w:val="24"/>
          <w:szCs w:val="24"/>
          <w:vertAlign w:val="superscript"/>
        </w:rPr>
        <w:t>th</w:t>
      </w:r>
      <w:commentRangeEnd w:id="2"/>
      <w:r w:rsidR="006668CA">
        <w:rPr>
          <w:rStyle w:val="CommentReference"/>
          <w:rFonts w:ascii="Times New Roman" w:hAnsi="Times New Roman" w:cs="Times New Roman"/>
          <w:b w:val="0"/>
          <w:bCs w:val="0"/>
        </w:rPr>
        <w:commentReference w:id="2"/>
      </w:r>
      <w:r w:rsidRPr="00D4661A">
        <w:rPr>
          <w:rFonts w:ascii="Times New Roman" w:hAnsi="Times New Roman" w:cs="Times New Roman"/>
          <w:b w:val="0"/>
          <w:i/>
          <w:sz w:val="24"/>
          <w:szCs w:val="24"/>
        </w:rPr>
        <w:t xml:space="preserve">, submit </w:t>
      </w:r>
      <w:r>
        <w:rPr>
          <w:rFonts w:ascii="Times New Roman" w:hAnsi="Times New Roman" w:cs="Times New Roman"/>
          <w:b w:val="0"/>
          <w:i/>
          <w:sz w:val="24"/>
          <w:szCs w:val="24"/>
        </w:rPr>
        <w:t>via Canvas</w:t>
      </w:r>
      <w:r w:rsidRPr="00D4661A">
        <w:rPr>
          <w:rFonts w:ascii="Times New Roman" w:hAnsi="Times New Roman" w:cs="Times New Roman"/>
          <w:b w:val="0"/>
          <w:i/>
          <w:sz w:val="24"/>
          <w:szCs w:val="24"/>
        </w:rPr>
        <w:t xml:space="preserve">. </w:t>
      </w:r>
    </w:p>
    <w:p w14:paraId="06F7630D" w14:textId="77777777" w:rsidR="003E2985" w:rsidRPr="00D4661A" w:rsidRDefault="003E2985" w:rsidP="003E2985">
      <w:pPr>
        <w:pStyle w:val="HeadingBHF"/>
        <w:ind w:left="1080"/>
        <w:jc w:val="left"/>
        <w:rPr>
          <w:rFonts w:ascii="Times New Roman" w:hAnsi="Times New Roman" w:cs="Times New Roman"/>
          <w:b w:val="0"/>
          <w:i/>
          <w:sz w:val="24"/>
          <w:szCs w:val="24"/>
        </w:rPr>
      </w:pPr>
    </w:p>
    <w:p w14:paraId="5B9FA524" w14:textId="77777777" w:rsidR="003E2985" w:rsidRDefault="003E2985" w:rsidP="003E2985">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Complete a two-paragraph (&lt; 1 page double-spaced) goal statement that includes a frank assessment of your decision-making strengths and weaknesses (1 paragraph) and a declaration of a personal goal – what you want to get out of the course (1 paragraph). You will be more likely to improve if you decide what you want out of this course.</w:t>
      </w:r>
    </w:p>
    <w:p w14:paraId="168F317E" w14:textId="77777777" w:rsidR="003E2985" w:rsidRDefault="003E2985" w:rsidP="003E2985">
      <w:pPr>
        <w:pStyle w:val="HeadingBHF"/>
        <w:ind w:left="1080"/>
        <w:jc w:val="left"/>
        <w:rPr>
          <w:rFonts w:ascii="Times New Roman" w:hAnsi="Times New Roman" w:cs="Times New Roman"/>
          <w:b w:val="0"/>
          <w:sz w:val="24"/>
          <w:szCs w:val="24"/>
        </w:rPr>
      </w:pPr>
    </w:p>
    <w:p w14:paraId="0E6A7955" w14:textId="53CA35E9" w:rsidR="003E2985" w:rsidRDefault="003E2985" w:rsidP="003E2985">
      <w:pPr>
        <w:pStyle w:val="HeadingBHF"/>
        <w:ind w:left="1080"/>
        <w:jc w:val="left"/>
        <w:rPr>
          <w:rFonts w:ascii="Times New Roman" w:hAnsi="Times New Roman" w:cs="Times New Roman"/>
          <w:b w:val="0"/>
          <w:sz w:val="24"/>
          <w:szCs w:val="24"/>
        </w:rPr>
      </w:pPr>
      <w:r w:rsidRPr="00DF7A2F">
        <w:rPr>
          <w:rFonts w:ascii="Times New Roman" w:hAnsi="Times New Roman" w:cs="Times New Roman"/>
          <w:b w:val="0"/>
          <w:sz w:val="24"/>
          <w:szCs w:val="24"/>
        </w:rPr>
        <w:t xml:space="preserve">For the personal assessment, </w:t>
      </w:r>
      <w:r>
        <w:rPr>
          <w:rFonts w:ascii="Times New Roman" w:hAnsi="Times New Roman" w:cs="Times New Roman"/>
          <w:b w:val="0"/>
          <w:sz w:val="24"/>
          <w:szCs w:val="24"/>
        </w:rPr>
        <w:t xml:space="preserve">if at all </w:t>
      </w:r>
      <w:proofErr w:type="gramStart"/>
      <w:r>
        <w:rPr>
          <w:rFonts w:ascii="Times New Roman" w:hAnsi="Times New Roman" w:cs="Times New Roman"/>
          <w:b w:val="0"/>
          <w:sz w:val="24"/>
          <w:szCs w:val="24"/>
        </w:rPr>
        <w:t>possible</w:t>
      </w:r>
      <w:proofErr w:type="gramEnd"/>
      <w:r>
        <w:rPr>
          <w:rFonts w:ascii="Times New Roman" w:hAnsi="Times New Roman" w:cs="Times New Roman"/>
          <w:b w:val="0"/>
          <w:sz w:val="24"/>
          <w:szCs w:val="24"/>
        </w:rPr>
        <w:t xml:space="preserve"> </w:t>
      </w:r>
      <w:r w:rsidRPr="00DF7A2F">
        <w:rPr>
          <w:rFonts w:ascii="Times New Roman" w:hAnsi="Times New Roman" w:cs="Times New Roman"/>
          <w:b w:val="0"/>
          <w:sz w:val="24"/>
          <w:szCs w:val="24"/>
        </w:rPr>
        <w:t>please submit a Word file. Please name the file “</w:t>
      </w:r>
      <w:proofErr w:type="spellStart"/>
      <w:r w:rsidRPr="00DF7A2F">
        <w:rPr>
          <w:rFonts w:ascii="Times New Roman" w:hAnsi="Times New Roman" w:cs="Times New Roman"/>
          <w:b w:val="0"/>
          <w:sz w:val="24"/>
          <w:szCs w:val="24"/>
        </w:rPr>
        <w:t>last_name</w:t>
      </w:r>
      <w:proofErr w:type="spellEnd"/>
      <w:r w:rsidRPr="00DF7A2F">
        <w:rPr>
          <w:rFonts w:ascii="Times New Roman" w:hAnsi="Times New Roman" w:cs="Times New Roman"/>
          <w:b w:val="0"/>
          <w:sz w:val="24"/>
          <w:szCs w:val="24"/>
        </w:rPr>
        <w:t xml:space="preserve"> </w:t>
      </w:r>
      <w:proofErr w:type="spellStart"/>
      <w:r w:rsidRPr="00DF7A2F">
        <w:rPr>
          <w:rFonts w:ascii="Times New Roman" w:hAnsi="Times New Roman" w:cs="Times New Roman"/>
          <w:b w:val="0"/>
          <w:sz w:val="24"/>
          <w:szCs w:val="24"/>
        </w:rPr>
        <w:t>first_name</w:t>
      </w:r>
      <w:proofErr w:type="spellEnd"/>
      <w:r w:rsidRPr="00DF7A2F">
        <w:rPr>
          <w:rFonts w:ascii="Times New Roman" w:hAnsi="Times New Roman" w:cs="Times New Roman"/>
          <w:b w:val="0"/>
          <w:sz w:val="24"/>
          <w:szCs w:val="24"/>
        </w:rPr>
        <w:t xml:space="preserve"> personal assessment” (e.g., </w:t>
      </w:r>
      <w:r w:rsidR="00903887">
        <w:rPr>
          <w:rFonts w:ascii="Times New Roman" w:hAnsi="Times New Roman" w:cs="Times New Roman"/>
          <w:b w:val="0"/>
          <w:sz w:val="24"/>
          <w:szCs w:val="24"/>
        </w:rPr>
        <w:t xml:space="preserve">“Johnson Eric </w:t>
      </w:r>
      <w:r w:rsidRPr="00DF7A2F">
        <w:rPr>
          <w:rFonts w:ascii="Times New Roman" w:hAnsi="Times New Roman" w:cs="Times New Roman"/>
          <w:b w:val="0"/>
          <w:sz w:val="24"/>
          <w:szCs w:val="24"/>
        </w:rPr>
        <w:t>personal assessment.doc”).</w:t>
      </w:r>
    </w:p>
    <w:p w14:paraId="25BD5B17" w14:textId="77777777" w:rsidR="003E2985" w:rsidRDefault="003E2985" w:rsidP="003E2985">
      <w:pPr>
        <w:pStyle w:val="HeadingBHF"/>
        <w:ind w:left="1800"/>
        <w:jc w:val="left"/>
        <w:rPr>
          <w:rFonts w:ascii="Times New Roman" w:hAnsi="Times New Roman" w:cs="Times New Roman"/>
          <w:b w:val="0"/>
          <w:sz w:val="24"/>
          <w:szCs w:val="24"/>
        </w:rPr>
      </w:pPr>
    </w:p>
    <w:p w14:paraId="6C5C5772" w14:textId="77777777" w:rsidR="003E2985" w:rsidRPr="00D4661A" w:rsidRDefault="003E2985" w:rsidP="003E2985">
      <w:pPr>
        <w:pStyle w:val="HeadingBHF"/>
        <w:ind w:left="1080"/>
        <w:jc w:val="left"/>
        <w:rPr>
          <w:rFonts w:ascii="Times New Roman" w:hAnsi="Times New Roman" w:cs="Times New Roman"/>
          <w:b w:val="0"/>
          <w:sz w:val="24"/>
          <w:szCs w:val="24"/>
        </w:rPr>
      </w:pPr>
      <w:r>
        <w:rPr>
          <w:rFonts w:ascii="Times New Roman" w:hAnsi="Times New Roman" w:cs="Times New Roman"/>
          <w:b w:val="0"/>
          <w:sz w:val="24"/>
          <w:szCs w:val="24"/>
        </w:rPr>
        <w:t xml:space="preserve">This assignment will be graded out of 4 </w:t>
      </w:r>
      <w:r w:rsidRPr="00D4733A">
        <w:rPr>
          <w:rFonts w:ascii="Times New Roman" w:hAnsi="Times New Roman" w:cs="Times New Roman"/>
          <w:b w:val="0"/>
          <w:sz w:val="24"/>
          <w:szCs w:val="24"/>
        </w:rPr>
        <w:t>points</w:t>
      </w:r>
      <w:r>
        <w:rPr>
          <w:rFonts w:ascii="Times New Roman" w:hAnsi="Times New Roman" w:cs="Times New Roman"/>
          <w:b w:val="0"/>
          <w:sz w:val="24"/>
          <w:szCs w:val="24"/>
        </w:rPr>
        <w:t xml:space="preserve">. You will receive all 4 for </w:t>
      </w:r>
      <w:r w:rsidRPr="00D4733A">
        <w:rPr>
          <w:rFonts w:ascii="Times New Roman" w:hAnsi="Times New Roman" w:cs="Times New Roman"/>
          <w:b w:val="0"/>
          <w:sz w:val="24"/>
          <w:szCs w:val="24"/>
        </w:rPr>
        <w:t>a th</w:t>
      </w:r>
      <w:r>
        <w:rPr>
          <w:rFonts w:ascii="Times New Roman" w:hAnsi="Times New Roman" w:cs="Times New Roman"/>
          <w:b w:val="0"/>
          <w:sz w:val="24"/>
          <w:szCs w:val="24"/>
        </w:rPr>
        <w:t>orough and complete statement, fewer</w:t>
      </w:r>
      <w:r w:rsidRPr="00D4733A">
        <w:rPr>
          <w:rFonts w:ascii="Times New Roman" w:hAnsi="Times New Roman" w:cs="Times New Roman"/>
          <w:b w:val="0"/>
          <w:sz w:val="24"/>
          <w:szCs w:val="24"/>
        </w:rPr>
        <w:t xml:space="preserve"> point</w:t>
      </w:r>
      <w:r>
        <w:rPr>
          <w:rFonts w:ascii="Times New Roman" w:hAnsi="Times New Roman" w:cs="Times New Roman"/>
          <w:b w:val="0"/>
          <w:sz w:val="24"/>
          <w:szCs w:val="24"/>
        </w:rPr>
        <w:t>s</w:t>
      </w:r>
      <w:r w:rsidRPr="00D4733A">
        <w:rPr>
          <w:rFonts w:ascii="Times New Roman" w:hAnsi="Times New Roman" w:cs="Times New Roman"/>
          <w:b w:val="0"/>
          <w:sz w:val="24"/>
          <w:szCs w:val="24"/>
        </w:rPr>
        <w:t xml:space="preserve"> for more limited statement</w:t>
      </w:r>
      <w:r>
        <w:rPr>
          <w:rFonts w:ascii="Times New Roman" w:hAnsi="Times New Roman" w:cs="Times New Roman"/>
          <w:b w:val="0"/>
          <w:sz w:val="24"/>
          <w:szCs w:val="24"/>
        </w:rPr>
        <w:t>s</w:t>
      </w:r>
      <w:r w:rsidRPr="00D4733A">
        <w:rPr>
          <w:rFonts w:ascii="Times New Roman" w:hAnsi="Times New Roman" w:cs="Times New Roman"/>
          <w:b w:val="0"/>
          <w:sz w:val="24"/>
          <w:szCs w:val="24"/>
        </w:rPr>
        <w:t xml:space="preserve">, and 0 points </w:t>
      </w:r>
      <w:r>
        <w:rPr>
          <w:rFonts w:ascii="Times New Roman" w:hAnsi="Times New Roman" w:cs="Times New Roman"/>
          <w:b w:val="0"/>
          <w:sz w:val="24"/>
          <w:szCs w:val="24"/>
        </w:rPr>
        <w:t xml:space="preserve">if this is </w:t>
      </w:r>
      <w:r w:rsidRPr="00D4733A">
        <w:rPr>
          <w:rFonts w:ascii="Times New Roman" w:hAnsi="Times New Roman" w:cs="Times New Roman"/>
          <w:b w:val="0"/>
          <w:sz w:val="24"/>
          <w:szCs w:val="24"/>
        </w:rPr>
        <w:t>not completed.</w:t>
      </w:r>
    </w:p>
    <w:p w14:paraId="2D93A54E" w14:textId="77777777" w:rsidR="003E2985" w:rsidRDefault="003E2985" w:rsidP="003E2985">
      <w:pPr>
        <w:rPr>
          <w:b/>
        </w:rPr>
      </w:pPr>
    </w:p>
    <w:p w14:paraId="1439629A" w14:textId="4E9384CB" w:rsidR="003E2985" w:rsidRPr="006F6F05" w:rsidRDefault="003E2985" w:rsidP="006F6F05">
      <w:pPr>
        <w:pStyle w:val="ListParagraph"/>
        <w:numPr>
          <w:ilvl w:val="1"/>
          <w:numId w:val="28"/>
        </w:numPr>
        <w:rPr>
          <w:b/>
        </w:rPr>
      </w:pPr>
      <w:r>
        <w:rPr>
          <w:b/>
        </w:rPr>
        <w:t xml:space="preserve"> </w:t>
      </w:r>
      <w:r w:rsidRPr="006F6F05">
        <w:rPr>
          <w:b/>
        </w:rPr>
        <w:t>Decision Making Simulation:</w:t>
      </w:r>
    </w:p>
    <w:p w14:paraId="7888696F" w14:textId="77777777" w:rsidR="003E2985" w:rsidRDefault="003E2985" w:rsidP="003E2985">
      <w:pPr>
        <w:ind w:left="720"/>
      </w:pPr>
    </w:p>
    <w:p w14:paraId="2441D012" w14:textId="77777777" w:rsidR="003E2985" w:rsidRDefault="003E2985" w:rsidP="003E2985">
      <w:pPr>
        <w:ind w:left="1080"/>
      </w:pPr>
      <w:r>
        <w:t>In this simulation, you will play the role of a manager of Matterhorn Health, a medical device manufacturer. Please note that the simulation is multimedia-rich, much of the data are presented in audio and video formats. You can access the simulation through Canvas.</w:t>
      </w:r>
    </w:p>
    <w:p w14:paraId="0BD8090D" w14:textId="77777777" w:rsidR="003E2985" w:rsidRDefault="003E2985" w:rsidP="003E2985">
      <w:pPr>
        <w:ind w:left="720"/>
      </w:pPr>
    </w:p>
    <w:p w14:paraId="79DFE846" w14:textId="77777777" w:rsidR="003E2985" w:rsidRDefault="003E2985" w:rsidP="003E2985">
      <w:pPr>
        <w:ind w:left="1080"/>
      </w:pPr>
      <w:r>
        <w:t xml:space="preserve">Once you begin the simulation you will learn that Matterhorn Health has launched a new blood glucose-monitoring device for patients to track their own glucose levels. The product encounters serious quality problems soon after launch. You must cope with this unfolding crisis. You will be asked to make a series of important decisions during the simulation. Please note that the crisis may not be resolved when the simulation ends. Many product-quality crises unfold over time, and firms cannot resolve them quickly. When you do compete the simulation, please take a few moments to reflect on your decisions and actions. </w:t>
      </w:r>
    </w:p>
    <w:p w14:paraId="1DDEBA3F" w14:textId="77777777" w:rsidR="003E2985" w:rsidRDefault="003E2985" w:rsidP="003E2985">
      <w:pPr>
        <w:ind w:left="720"/>
      </w:pPr>
    </w:p>
    <w:p w14:paraId="049BBD43" w14:textId="77777777" w:rsidR="003E2985" w:rsidRDefault="003E2985" w:rsidP="003E2985">
      <w:pPr>
        <w:ind w:left="1080"/>
      </w:pPr>
      <w:r>
        <w:t xml:space="preserve">No later than one week before our first day of class I will need you to sign </w:t>
      </w:r>
      <w:proofErr w:type="gramStart"/>
      <w:r>
        <w:t>in to</w:t>
      </w:r>
      <w:proofErr w:type="gramEnd"/>
      <w:r>
        <w:t xml:space="preserve"> the simulation so that I can register you for it from my end. This should only take you a few minutes. Please go to the simulation link on Canvas. That link will direct you to a Harvard publishing site. Once you get there you will be asked to log in to Harvard publishing if you already have an account, or, if you do not, to register for a free account. Once you do this your name will show up on my end for managing the simulation.</w:t>
      </w:r>
    </w:p>
    <w:p w14:paraId="65B8538F" w14:textId="77777777" w:rsidR="003E2985" w:rsidRDefault="003E2985" w:rsidP="003E2985">
      <w:pPr>
        <w:ind w:left="720"/>
      </w:pPr>
    </w:p>
    <w:p w14:paraId="6B6A72D5" w14:textId="77777777" w:rsidR="003E2985" w:rsidRDefault="003E2985" w:rsidP="003E2985">
      <w:pPr>
        <w:ind w:left="1080"/>
      </w:pPr>
      <w:r>
        <w:t xml:space="preserve">Once it is time to start the simulation you will be able to access it via Canvas. You will need to log in to start the simulation. The simulation will take approximately 45-75 minutes to </w:t>
      </w:r>
      <w:proofErr w:type="gramStart"/>
      <w:r>
        <w:t>play</w:t>
      </w:r>
      <w:proofErr w:type="gramEnd"/>
      <w:r>
        <w:t xml:space="preserve"> and you will complete it during the afternoon session of our first day of class. </w:t>
      </w:r>
    </w:p>
    <w:p w14:paraId="6DC44612" w14:textId="77777777" w:rsidR="003E2985" w:rsidRDefault="003E2985" w:rsidP="003E2985">
      <w:pPr>
        <w:ind w:left="720"/>
      </w:pPr>
    </w:p>
    <w:p w14:paraId="1DC10193" w14:textId="77777777" w:rsidR="003E2985" w:rsidRDefault="003E2985" w:rsidP="003E2985">
      <w:pPr>
        <w:ind w:left="1080"/>
      </w:pPr>
      <w:r>
        <w:t xml:space="preserve">We will discuss the simulation in class on our second day of class. I will analyze your aggregated, collective decisions before class so that we can discuss those decisions together. </w:t>
      </w:r>
    </w:p>
    <w:p w14:paraId="10662093" w14:textId="77777777" w:rsidR="003E2985" w:rsidRDefault="003E2985" w:rsidP="003E2985">
      <w:pPr>
        <w:ind w:left="720"/>
      </w:pPr>
    </w:p>
    <w:p w14:paraId="38FC5569" w14:textId="77777777" w:rsidR="003E2985" w:rsidRDefault="003E2985" w:rsidP="003E2985">
      <w:pPr>
        <w:ind w:left="1080"/>
      </w:pPr>
      <w:r>
        <w:t>Consider the following questions as you prepare for our discussion regarding the simulation:</w:t>
      </w:r>
    </w:p>
    <w:p w14:paraId="436564DA" w14:textId="77777777" w:rsidR="003E2985" w:rsidRDefault="003E2985" w:rsidP="003E2985">
      <w:pPr>
        <w:ind w:left="1080"/>
      </w:pPr>
    </w:p>
    <w:p w14:paraId="23DAD285" w14:textId="77777777" w:rsidR="003E2985" w:rsidRDefault="003E2985" w:rsidP="003E2985">
      <w:pPr>
        <w:pStyle w:val="ListParagraph"/>
        <w:numPr>
          <w:ilvl w:val="0"/>
          <w:numId w:val="44"/>
        </w:numPr>
      </w:pPr>
      <w:r>
        <w:t>What key decisions did you make? Why did you make those choices?</w:t>
      </w:r>
    </w:p>
    <w:p w14:paraId="1CCAEB32" w14:textId="77777777" w:rsidR="003E2985" w:rsidRDefault="003E2985" w:rsidP="003E2985">
      <w:pPr>
        <w:pStyle w:val="ListParagraph"/>
        <w:numPr>
          <w:ilvl w:val="0"/>
          <w:numId w:val="44"/>
        </w:numPr>
      </w:pPr>
      <w:r>
        <w:t>What aspects of the situation did you find most challenging?</w:t>
      </w:r>
    </w:p>
    <w:p w14:paraId="2FAD9D74" w14:textId="77777777" w:rsidR="003E2985" w:rsidRDefault="003E2985" w:rsidP="003E2985">
      <w:pPr>
        <w:pStyle w:val="ListParagraph"/>
        <w:numPr>
          <w:ilvl w:val="0"/>
          <w:numId w:val="44"/>
        </w:numPr>
      </w:pPr>
      <w:r>
        <w:t xml:space="preserve">How did you cope with the ambiguity in the situation? How did you handle the lack of complete information? How did you cope with the increasing levels of stress that you may have encountered during the unfolding situation? </w:t>
      </w:r>
    </w:p>
    <w:p w14:paraId="327E3F23" w14:textId="77777777" w:rsidR="003E2985" w:rsidRDefault="003E2985" w:rsidP="003E2985">
      <w:pPr>
        <w:pStyle w:val="ListParagraph"/>
        <w:numPr>
          <w:ilvl w:val="0"/>
          <w:numId w:val="44"/>
        </w:numPr>
      </w:pPr>
      <w:r>
        <w:t>What real-life situations mirror the conditions in the simulation? What product-quality crises can you relate to this one? Did firms handle those crises well or not?</w:t>
      </w:r>
    </w:p>
    <w:p w14:paraId="3048ECF2" w14:textId="77777777" w:rsidR="003E2985" w:rsidRDefault="003E2985" w:rsidP="003E2985">
      <w:pPr>
        <w:pStyle w:val="ListParagraph"/>
        <w:numPr>
          <w:ilvl w:val="0"/>
          <w:numId w:val="44"/>
        </w:numPr>
      </w:pPr>
      <w:r>
        <w:t xml:space="preserve">What should the CEO tell the media at the press conference? Think about what you would do if you were asked to role-play that situation, either as the CEO or as a media member asking tough questions. </w:t>
      </w:r>
    </w:p>
    <w:p w14:paraId="78B6C179" w14:textId="77777777" w:rsidR="003E2985" w:rsidRDefault="003E2985" w:rsidP="003E2985">
      <w:pPr>
        <w:pStyle w:val="ListParagraph"/>
        <w:numPr>
          <w:ilvl w:val="0"/>
          <w:numId w:val="44"/>
        </w:numPr>
      </w:pPr>
      <w:r>
        <w:t>What advice do you have for managers in these types of crisis situations?</w:t>
      </w:r>
    </w:p>
    <w:p w14:paraId="16293CB1" w14:textId="77777777" w:rsidR="003E2985" w:rsidRDefault="003E2985" w:rsidP="003E2985"/>
    <w:p w14:paraId="4709FDFC" w14:textId="77777777" w:rsidR="003E2985" w:rsidRDefault="003E2985" w:rsidP="003E2985">
      <w:pPr>
        <w:ind w:left="1080"/>
      </w:pPr>
      <w:r>
        <w:t>You will receive 2 points if you complete the simulation, fewer points if you only partially complete it, and 0 points if you do not complete it.</w:t>
      </w:r>
    </w:p>
    <w:p w14:paraId="6561826A" w14:textId="77777777" w:rsidR="003E2985" w:rsidRDefault="003E2985" w:rsidP="003E2985">
      <w:pPr>
        <w:ind w:left="720"/>
      </w:pPr>
    </w:p>
    <w:p w14:paraId="0C2543E7" w14:textId="77777777" w:rsidR="003E2985" w:rsidRPr="008F01D9" w:rsidRDefault="003E2985" w:rsidP="00933428">
      <w:pPr>
        <w:pStyle w:val="ListParagraph"/>
        <w:ind w:left="1440"/>
        <w:rPr>
          <w:b/>
        </w:rPr>
      </w:pPr>
    </w:p>
    <w:p w14:paraId="5F097088" w14:textId="77777777" w:rsidR="009E1C48" w:rsidRDefault="009E1C48" w:rsidP="000561CF">
      <w:pPr>
        <w:pStyle w:val="Heading1"/>
        <w:spacing w:line="23" w:lineRule="atLeast"/>
        <w:jc w:val="left"/>
        <w:rPr>
          <w:rFonts w:ascii="Wingdings" w:hAnsi="Wingdings" w:cs="Arial"/>
          <w:bCs/>
          <w:smallCaps/>
          <w:noProof/>
        </w:rPr>
      </w:pPr>
    </w:p>
    <w:p w14:paraId="115A4F59" w14:textId="77777777" w:rsidR="003D7631" w:rsidRDefault="003D7631">
      <w:pPr>
        <w:rPr>
          <w:rFonts w:ascii="Wingdings" w:hAnsi="Wingdings" w:cs="Arial"/>
          <w:b/>
          <w:bCs/>
          <w:smallCaps/>
          <w:noProof/>
        </w:rPr>
      </w:pPr>
      <w:r>
        <w:rPr>
          <w:rFonts w:ascii="Wingdings" w:hAnsi="Wingdings" w:cs="Arial"/>
          <w:bCs/>
          <w:smallCaps/>
          <w:noProof/>
        </w:rPr>
        <w:br w:type="page"/>
      </w:r>
    </w:p>
    <w:p w14:paraId="405F9ADD" w14:textId="278AC2A7" w:rsidR="009B48EB" w:rsidRPr="002724E9" w:rsidRDefault="002724E9" w:rsidP="00D72443">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Course Objectives</w:t>
      </w:r>
      <w:r>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EC4F04F" w14:textId="77777777" w:rsidR="002046DB" w:rsidRPr="007B738B" w:rsidRDefault="002046DB" w:rsidP="002046DB">
      <w:pPr>
        <w:rPr>
          <w:rFonts w:ascii="Verdana" w:hAnsi="Verdana" w:cs="Arial"/>
        </w:rPr>
      </w:pPr>
    </w:p>
    <w:p w14:paraId="5443C497" w14:textId="798A6682" w:rsidR="00FA25C4" w:rsidRPr="007B738B" w:rsidRDefault="00FA25C4" w:rsidP="006A6766">
      <w:pPr>
        <w:widowControl w:val="0"/>
        <w:autoSpaceDE w:val="0"/>
        <w:autoSpaceDN w:val="0"/>
        <w:adjustRightInd w:val="0"/>
        <w:spacing w:after="240" w:line="23" w:lineRule="atLeast"/>
        <w:jc w:val="both"/>
      </w:pPr>
      <w:r w:rsidRPr="007B738B">
        <w:t xml:space="preserve">The purpose of this course is to inform future managers, analysts, consultants, and advisors of the psychological processes and biases underlying </w:t>
      </w:r>
      <w:r w:rsidR="000D22F1" w:rsidRPr="007B738B">
        <w:t>decision-making</w:t>
      </w:r>
      <w:r w:rsidRPr="007B738B">
        <w:t xml:space="preserve">, with </w:t>
      </w:r>
      <w:r w:rsidR="00912364" w:rsidRPr="007B738B">
        <w:t xml:space="preserve">an </w:t>
      </w:r>
      <w:r w:rsidRPr="007B738B">
        <w:t>emphasis on how to incorporate such insights into marketing and business strategies.</w:t>
      </w:r>
    </w:p>
    <w:p w14:paraId="332A007E" w14:textId="6D61B098" w:rsidR="000561CF" w:rsidRDefault="00C33355" w:rsidP="006A6766">
      <w:pPr>
        <w:widowControl w:val="0"/>
        <w:autoSpaceDE w:val="0"/>
        <w:autoSpaceDN w:val="0"/>
        <w:adjustRightInd w:val="0"/>
        <w:spacing w:after="240" w:line="23" w:lineRule="atLeast"/>
        <w:jc w:val="both"/>
      </w:pPr>
      <w:r w:rsidRPr="007B738B">
        <w:t>The class has two main facets.</w:t>
      </w:r>
      <w:r w:rsidR="00FA25C4" w:rsidRPr="007B738B">
        <w:t xml:space="preserve"> First, it </w:t>
      </w:r>
      <w:r w:rsidRPr="007B738B">
        <w:t>will give you</w:t>
      </w:r>
      <w:r w:rsidR="00FA25C4" w:rsidRPr="007B738B">
        <w:t xml:space="preserve"> a broad overview of important results from various behavioral sciences that clarify how people make decisions. Second, it </w:t>
      </w:r>
      <w:r w:rsidRPr="007B738B">
        <w:t>will provide you</w:t>
      </w:r>
      <w:r w:rsidR="00FA25C4" w:rsidRPr="007B738B">
        <w:t xml:space="preserve"> with advice about applying these findings to topics in marketing, management, and finance (eac</w:t>
      </w:r>
      <w:r w:rsidR="00D3203E" w:rsidRPr="007B738B">
        <w:t>h the focus of approximately one-third</w:t>
      </w:r>
      <w:r w:rsidR="00FA25C4" w:rsidRPr="007B738B">
        <w:t xml:space="preserve"> of the class material). Classroom time will be devoted to a combination of lectures, discussions, and exercises illustrating the main concepts.</w:t>
      </w:r>
    </w:p>
    <w:p w14:paraId="5C3165E1" w14:textId="68C6E72A" w:rsidR="00B03349" w:rsidRDefault="00B03349" w:rsidP="0012003A">
      <w:r>
        <w:t>The first half of the class will be more theory focused to build the foundations that we need to move into a discussion of applications (the second half of the class).</w:t>
      </w:r>
    </w:p>
    <w:p w14:paraId="319F20F5" w14:textId="77777777" w:rsidR="0012003A" w:rsidRPr="007B738B" w:rsidRDefault="0012003A" w:rsidP="0012003A"/>
    <w:p w14:paraId="0F3EC05D" w14:textId="688D3055" w:rsidR="000561CF" w:rsidRDefault="000561CF" w:rsidP="002046DB">
      <w:pPr>
        <w:pStyle w:val="Heading1"/>
        <w:spacing w:line="23" w:lineRule="atLeast"/>
        <w:rPr>
          <w:rFonts w:ascii="Wingdings" w:hAnsi="Wingdings" w:cs="Arial"/>
          <w:bCs/>
          <w:smallCaps/>
          <w:noProof/>
        </w:rPr>
      </w:pPr>
      <w:bookmarkStart w:id="3" w:name="__Classroom_Culture"/>
      <w:bookmarkEnd w:id="3"/>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Classroom Culture</w:t>
      </w:r>
      <w:r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3D1655A" w14:textId="77777777" w:rsidR="000561CF" w:rsidRPr="000561CF" w:rsidRDefault="000561CF" w:rsidP="000561CF"/>
    <w:p w14:paraId="340A1A1D" w14:textId="4B022242" w:rsidR="008834C7" w:rsidRPr="00E66B98" w:rsidRDefault="008834C7" w:rsidP="008834C7">
      <w:r w:rsidRPr="00E66B98">
        <w:t>This course adheres to Columbia Course Culture. This means</w:t>
      </w:r>
      <w:r w:rsidR="00E66B98">
        <w:t xml:space="preserve"> we will all be</w:t>
      </w:r>
      <w:r w:rsidRPr="00E66B98">
        <w:t>:</w:t>
      </w:r>
    </w:p>
    <w:p w14:paraId="71EDEBBD" w14:textId="77777777" w:rsidR="00E66B98" w:rsidRPr="00E66B98" w:rsidRDefault="00E66B98" w:rsidP="00E66B98">
      <w:pPr>
        <w:ind w:left="360"/>
        <w:textAlignment w:val="baseline"/>
        <w:rPr>
          <w:color w:val="212121"/>
          <w:sz w:val="25"/>
          <w:szCs w:val="25"/>
        </w:rPr>
      </w:pPr>
      <w:r w:rsidRPr="00E66B98">
        <w:rPr>
          <w:b/>
          <w:bCs/>
          <w:color w:val="212121"/>
          <w:sz w:val="25"/>
          <w:szCs w:val="25"/>
          <w:bdr w:val="none" w:sz="0" w:space="0" w:color="auto" w:frame="1"/>
        </w:rPr>
        <w:t>Present</w:t>
      </w:r>
    </w:p>
    <w:p w14:paraId="4F79A74C" w14:textId="77777777" w:rsidR="00E66B98" w:rsidRPr="00E66B98" w:rsidRDefault="00E66B98" w:rsidP="00E66B98">
      <w:pPr>
        <w:ind w:left="360"/>
        <w:textAlignment w:val="baseline"/>
        <w:rPr>
          <w:color w:val="212121"/>
          <w:sz w:val="25"/>
          <w:szCs w:val="25"/>
        </w:rPr>
      </w:pPr>
      <w:r w:rsidRPr="00E66B98">
        <w:rPr>
          <w:color w:val="212121"/>
          <w:sz w:val="25"/>
          <w:szCs w:val="25"/>
        </w:rPr>
        <w:t>- On time and present for the entire session</w:t>
      </w:r>
    </w:p>
    <w:p w14:paraId="0913EF58" w14:textId="77777777" w:rsidR="00E66B98" w:rsidRPr="00E66B98" w:rsidRDefault="00E66B98" w:rsidP="00E66B98">
      <w:pPr>
        <w:ind w:left="360"/>
        <w:textAlignment w:val="baseline"/>
        <w:rPr>
          <w:color w:val="212121"/>
          <w:sz w:val="25"/>
          <w:szCs w:val="25"/>
        </w:rPr>
      </w:pPr>
      <w:r w:rsidRPr="00E66B98">
        <w:rPr>
          <w:color w:val="212121"/>
          <w:sz w:val="25"/>
          <w:szCs w:val="25"/>
        </w:rPr>
        <w:t>- Attendance tracked</w:t>
      </w:r>
    </w:p>
    <w:p w14:paraId="5CD1C98D" w14:textId="77777777" w:rsidR="00E66B98" w:rsidRPr="00E66B98" w:rsidRDefault="00E66B98" w:rsidP="00E66B98">
      <w:pPr>
        <w:ind w:left="360"/>
        <w:textAlignment w:val="baseline"/>
        <w:rPr>
          <w:color w:val="212121"/>
          <w:sz w:val="25"/>
          <w:szCs w:val="25"/>
        </w:rPr>
      </w:pPr>
      <w:r w:rsidRPr="00E66B98">
        <w:rPr>
          <w:b/>
          <w:bCs/>
          <w:color w:val="212121"/>
          <w:sz w:val="25"/>
          <w:szCs w:val="25"/>
          <w:bdr w:val="none" w:sz="0" w:space="0" w:color="auto" w:frame="1"/>
        </w:rPr>
        <w:t>Prepared</w:t>
      </w:r>
    </w:p>
    <w:p w14:paraId="772E041B" w14:textId="77777777" w:rsidR="00E66B98" w:rsidRPr="00E66B98" w:rsidRDefault="00E66B98" w:rsidP="00E66B98">
      <w:pPr>
        <w:ind w:left="360"/>
        <w:textAlignment w:val="baseline"/>
        <w:rPr>
          <w:color w:val="212121"/>
          <w:sz w:val="25"/>
          <w:szCs w:val="25"/>
        </w:rPr>
      </w:pPr>
      <w:r w:rsidRPr="00E66B98">
        <w:rPr>
          <w:color w:val="212121"/>
          <w:sz w:val="25"/>
          <w:szCs w:val="25"/>
        </w:rPr>
        <w:t>- Complete pre-work needed, expect cold calling</w:t>
      </w:r>
    </w:p>
    <w:p w14:paraId="3B607080" w14:textId="77777777" w:rsidR="00E66B98" w:rsidRPr="00E66B98" w:rsidRDefault="00E66B98" w:rsidP="00E66B98">
      <w:pPr>
        <w:ind w:left="360"/>
        <w:textAlignment w:val="baseline"/>
        <w:rPr>
          <w:color w:val="212121"/>
          <w:sz w:val="25"/>
          <w:szCs w:val="25"/>
        </w:rPr>
      </w:pPr>
      <w:r w:rsidRPr="00E66B98">
        <w:rPr>
          <w:color w:val="212121"/>
          <w:sz w:val="25"/>
          <w:szCs w:val="25"/>
        </w:rPr>
        <w:t>- Bring nameplates and necessary course material</w:t>
      </w:r>
    </w:p>
    <w:p w14:paraId="7DC8BF87" w14:textId="77777777" w:rsidR="00E66B98" w:rsidRPr="00E66B98" w:rsidRDefault="00E66B98" w:rsidP="00E66B98">
      <w:pPr>
        <w:ind w:left="360"/>
        <w:textAlignment w:val="baseline"/>
        <w:rPr>
          <w:color w:val="212121"/>
          <w:sz w:val="25"/>
          <w:szCs w:val="25"/>
        </w:rPr>
      </w:pPr>
      <w:r w:rsidRPr="00E66B98">
        <w:rPr>
          <w:b/>
          <w:bCs/>
          <w:color w:val="212121"/>
          <w:sz w:val="25"/>
          <w:szCs w:val="25"/>
          <w:bdr w:val="none" w:sz="0" w:space="0" w:color="auto" w:frame="1"/>
        </w:rPr>
        <w:t>Participating</w:t>
      </w:r>
    </w:p>
    <w:p w14:paraId="1968A6DD" w14:textId="77777777" w:rsidR="00E66B98" w:rsidRPr="00E66B98" w:rsidRDefault="00E66B98" w:rsidP="00E66B98">
      <w:pPr>
        <w:ind w:left="360"/>
        <w:textAlignment w:val="baseline"/>
        <w:rPr>
          <w:color w:val="212121"/>
          <w:sz w:val="25"/>
          <w:szCs w:val="25"/>
        </w:rPr>
      </w:pPr>
      <w:r w:rsidRPr="00E66B98">
        <w:rPr>
          <w:color w:val="212121"/>
          <w:sz w:val="25"/>
          <w:szCs w:val="25"/>
        </w:rPr>
        <w:t>- Constructive participation expected and part of grade</w:t>
      </w:r>
    </w:p>
    <w:p w14:paraId="5ED639D6" w14:textId="2BE91E7C" w:rsidR="00E66B98" w:rsidRDefault="00E66B98" w:rsidP="00E66B98">
      <w:pPr>
        <w:ind w:left="360"/>
        <w:textAlignment w:val="baseline"/>
        <w:rPr>
          <w:color w:val="212121"/>
          <w:sz w:val="25"/>
          <w:szCs w:val="25"/>
        </w:rPr>
      </w:pPr>
      <w:r w:rsidRPr="00E66B98">
        <w:rPr>
          <w:color w:val="212121"/>
          <w:sz w:val="25"/>
          <w:szCs w:val="25"/>
        </w:rPr>
        <w:t>- No electronic devices except CBS iPads and only for educational purposes. When allowed, should be directive, active, and specific with use.</w:t>
      </w:r>
    </w:p>
    <w:p w14:paraId="29435317" w14:textId="77777777" w:rsidR="00E66B98" w:rsidRPr="00E66B98" w:rsidRDefault="00E66B98" w:rsidP="00E66B98">
      <w:pPr>
        <w:ind w:left="360"/>
        <w:textAlignment w:val="baseline"/>
        <w:rPr>
          <w:color w:val="212121"/>
          <w:sz w:val="25"/>
          <w:szCs w:val="25"/>
        </w:rPr>
      </w:pPr>
    </w:p>
    <w:p w14:paraId="68ED0411" w14:textId="16D75D3E" w:rsidR="00E66B98" w:rsidRDefault="00E66B98" w:rsidP="00E66B98">
      <w:r w:rsidRPr="00E66B98">
        <w:t>The purpose of Columbia Core Culture is to promote the values of a consistent classroom environment of mutual respect, preparation and engagement in core and elective courses.</w:t>
      </w:r>
    </w:p>
    <w:p w14:paraId="7D643A38" w14:textId="77777777" w:rsidR="00E66B98" w:rsidRPr="00E66B98" w:rsidRDefault="00E66B98" w:rsidP="00E66B98">
      <w:pPr>
        <w:spacing w:before="100" w:beforeAutospacing="1" w:after="100" w:afterAutospacing="1"/>
      </w:pPr>
      <w:r w:rsidRPr="00E66B98">
        <w:rPr>
          <w:b/>
          <w:bCs/>
          <w:sz w:val="26"/>
          <w:szCs w:val="26"/>
        </w:rPr>
        <w:t xml:space="preserve">Use of electronic devices </w:t>
      </w:r>
    </w:p>
    <w:p w14:paraId="091A69BD" w14:textId="77777777" w:rsidR="00E66B98" w:rsidRPr="00E66B98" w:rsidRDefault="00E66B98" w:rsidP="00E66B98">
      <w:pPr>
        <w:spacing w:before="100" w:beforeAutospacing="1" w:after="100" w:afterAutospacing="1"/>
        <w:ind w:left="720"/>
      </w:pPr>
      <w:r w:rsidRPr="00E66B98">
        <w:rPr>
          <w:sz w:val="22"/>
          <w:szCs w:val="22"/>
        </w:rPr>
        <w:t xml:space="preserve">―  Electronic devices are used only for educational purposes during class time. Unless instructed by faculty, the use of cellphones, laptops, tablet computers (other than the CBS- provided tablet) or other devices are generally not permitted during in-person classes. </w:t>
      </w:r>
    </w:p>
    <w:p w14:paraId="555720A5" w14:textId="78CE5237" w:rsidR="00E66B98" w:rsidRPr="00E66B98" w:rsidRDefault="00E66B98" w:rsidP="002438F9">
      <w:pPr>
        <w:spacing w:before="100" w:beforeAutospacing="1" w:after="100" w:afterAutospacing="1"/>
        <w:ind w:left="720"/>
      </w:pPr>
      <w:r w:rsidRPr="00E66B98">
        <w:rPr>
          <w:sz w:val="22"/>
          <w:szCs w:val="22"/>
        </w:rPr>
        <w:t xml:space="preserve">―  Students are generally permitted to use CBS-provided tablets to respond to in-class polling, access course materials and take notes in class. </w:t>
      </w:r>
    </w:p>
    <w:p w14:paraId="5F20DCBA" w14:textId="77777777" w:rsidR="00E66B98" w:rsidRPr="00E66B98" w:rsidRDefault="00E66B98" w:rsidP="00E66B98"/>
    <w:p w14:paraId="655597BE" w14:textId="77777777" w:rsidR="000561CF" w:rsidRPr="007A6767" w:rsidRDefault="000561CF" w:rsidP="000561CF"/>
    <w:p w14:paraId="3E7992AA" w14:textId="7F779A80" w:rsidR="009B48EB" w:rsidRPr="002724E9" w:rsidRDefault="002724E9" w:rsidP="002046DB">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Format</w:t>
      </w:r>
      <w:r w:rsidR="007827EF"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58FC58BA" w14:textId="77777777" w:rsidR="002046DB" w:rsidRPr="002724E9" w:rsidRDefault="002046DB" w:rsidP="002046DB">
      <w:pPr>
        <w:rPr>
          <w:rFonts w:ascii="Garamond" w:hAnsi="Garamond" w:cs="Arial"/>
        </w:rPr>
      </w:pPr>
    </w:p>
    <w:p w14:paraId="011388CE" w14:textId="75EA845D" w:rsidR="00D3203E" w:rsidRPr="007A6767" w:rsidRDefault="00FA25C4" w:rsidP="00D3203E">
      <w:pPr>
        <w:widowControl w:val="0"/>
        <w:autoSpaceDE w:val="0"/>
        <w:autoSpaceDN w:val="0"/>
        <w:adjustRightInd w:val="0"/>
        <w:spacing w:line="23" w:lineRule="atLeast"/>
        <w:jc w:val="both"/>
      </w:pPr>
      <w:r w:rsidRPr="007A6767">
        <w:t xml:space="preserve">This class is intended to be intellectually stimulating and challenging. I value class participation and </w:t>
      </w:r>
      <w:r w:rsidR="006A6766" w:rsidRPr="007A6767">
        <w:t xml:space="preserve">the </w:t>
      </w:r>
      <w:r w:rsidRPr="007A6767">
        <w:t xml:space="preserve">application of the ideas and theories </w:t>
      </w:r>
      <w:r w:rsidR="006A6766" w:rsidRPr="007A6767">
        <w:t>that will be presented</w:t>
      </w:r>
      <w:r w:rsidRPr="007A6767">
        <w:t>.</w:t>
      </w:r>
      <w:r w:rsidR="00C33355" w:rsidRPr="007A6767">
        <w:t xml:space="preserve"> Student engagement and interaction is my favorite part of teaching, so I hope to see buy-in from everyone in the classroom.</w:t>
      </w:r>
    </w:p>
    <w:p w14:paraId="7541003E" w14:textId="77777777" w:rsidR="00CD7B08" w:rsidRDefault="00CD7B08" w:rsidP="009E1C48">
      <w:pPr>
        <w:spacing w:line="23" w:lineRule="atLeast"/>
        <w:jc w:val="both"/>
      </w:pPr>
    </w:p>
    <w:p w14:paraId="12514BEA" w14:textId="75F83EE1" w:rsidR="002361E0" w:rsidRPr="002438F9" w:rsidRDefault="002438F9" w:rsidP="002361E0">
      <w:pPr>
        <w:spacing w:line="23" w:lineRule="atLeast"/>
        <w:jc w:val="both"/>
        <w:rPr>
          <w:bCs/>
        </w:rPr>
      </w:pPr>
      <w:r w:rsidRPr="002438F9">
        <w:rPr>
          <w:bCs/>
        </w:rPr>
        <w:t xml:space="preserve">I will distribute copies of all slides and handouts using the CBS-provided </w:t>
      </w:r>
      <w:r>
        <w:rPr>
          <w:bCs/>
        </w:rPr>
        <w:t>t</w:t>
      </w:r>
      <w:r w:rsidRPr="002438F9">
        <w:rPr>
          <w:bCs/>
        </w:rPr>
        <w:t>ablets</w:t>
      </w:r>
    </w:p>
    <w:p w14:paraId="59250D2D" w14:textId="717ED2C8" w:rsidR="009E1C48" w:rsidRDefault="009E1C48" w:rsidP="009E1C48">
      <w:pPr>
        <w:spacing w:line="23" w:lineRule="atLeast"/>
        <w:jc w:val="both"/>
      </w:pPr>
    </w:p>
    <w:p w14:paraId="47366C54" w14:textId="77777777" w:rsidR="00B05CBB" w:rsidRPr="00D3203E" w:rsidRDefault="00B05CBB" w:rsidP="009E1C48">
      <w:pPr>
        <w:spacing w:line="23" w:lineRule="atLeast"/>
        <w:jc w:val="both"/>
        <w:rPr>
          <w:rFonts w:ascii="Garamond" w:hAnsi="Garamond" w:cs="Arial"/>
        </w:rPr>
      </w:pPr>
    </w:p>
    <w:p w14:paraId="31B660C0" w14:textId="7DDACE32" w:rsidR="009B48EB" w:rsidRPr="002724E9" w:rsidRDefault="002724E9" w:rsidP="002046DB">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F4445A" w:rsidRPr="002724E9">
        <w:rPr>
          <w:rFonts w:ascii="Garamond" w:hAnsi="Garamond" w:cs="Arial"/>
          <w:bCs/>
          <w:smallCaps/>
          <w:noProof/>
        </w:rPr>
        <w:t xml:space="preserve"> </w:t>
      </w:r>
      <w:r w:rsidR="009B48EB" w:rsidRPr="002724E9">
        <w:rPr>
          <w:rFonts w:ascii="Garamond" w:hAnsi="Garamond" w:cs="Arial"/>
          <w:bCs/>
          <w:smallCaps/>
          <w:noProof/>
        </w:rPr>
        <w:t>Materials</w:t>
      </w:r>
      <w:r w:rsidR="00F4445A"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3CAA7B52" w14:textId="77777777" w:rsidR="004D093A" w:rsidRPr="002724E9" w:rsidRDefault="004D093A" w:rsidP="002046DB">
      <w:pPr>
        <w:spacing w:line="23" w:lineRule="atLeast"/>
        <w:rPr>
          <w:rFonts w:ascii="Garamond" w:hAnsi="Garamond" w:cs="Arial"/>
        </w:rPr>
      </w:pPr>
    </w:p>
    <w:p w14:paraId="07D79954" w14:textId="0185C742" w:rsidR="008E1673" w:rsidRPr="000C4C36" w:rsidRDefault="00D6240D" w:rsidP="0091762A">
      <w:pPr>
        <w:pStyle w:val="BodyText"/>
      </w:pPr>
      <w:r>
        <w:t>There are two required books for this course</w:t>
      </w:r>
      <w:r w:rsidR="008E1673" w:rsidRPr="000C4C36">
        <w:t>:</w:t>
      </w:r>
    </w:p>
    <w:p w14:paraId="71A1633A" w14:textId="77777777" w:rsidR="00D3203E" w:rsidRPr="00CD7B08" w:rsidRDefault="00D3203E" w:rsidP="0091762A">
      <w:pPr>
        <w:pStyle w:val="BodyText"/>
      </w:pPr>
    </w:p>
    <w:p w14:paraId="4BF8393A" w14:textId="53E40C75" w:rsidR="00A1003C" w:rsidRDefault="000C4C36" w:rsidP="0091762A">
      <w:pPr>
        <w:pStyle w:val="BodyText"/>
        <w:numPr>
          <w:ilvl w:val="0"/>
          <w:numId w:val="37"/>
        </w:numPr>
      </w:pPr>
      <w:r>
        <w:rPr>
          <w:i/>
        </w:rPr>
        <w:t>T</w:t>
      </w:r>
      <w:r w:rsidR="00A1003C" w:rsidRPr="00CD7B08">
        <w:rPr>
          <w:i/>
        </w:rPr>
        <w:t>hinking, Fast and Slow</w:t>
      </w:r>
      <w:r w:rsidR="00A1003C" w:rsidRPr="00CD7B08">
        <w:t xml:space="preserve"> by Daniel Kahneman (referred to as “Thinking” hereafter)</w:t>
      </w:r>
    </w:p>
    <w:p w14:paraId="52EFBFE4" w14:textId="77777777" w:rsidR="007F37DD" w:rsidRDefault="007F37DD" w:rsidP="0091762A">
      <w:pPr>
        <w:pStyle w:val="BodyText"/>
      </w:pPr>
    </w:p>
    <w:p w14:paraId="0439EA06" w14:textId="41B1895E" w:rsidR="00D6240D" w:rsidRPr="007F37DD" w:rsidRDefault="007F37DD" w:rsidP="0091762A">
      <w:pPr>
        <w:pStyle w:val="BodyText"/>
        <w:numPr>
          <w:ilvl w:val="0"/>
          <w:numId w:val="37"/>
        </w:numPr>
      </w:pPr>
      <w:r>
        <w:rPr>
          <w:i/>
        </w:rPr>
        <w:t xml:space="preserve">Misbehaving: The Making of Behavioral Economics </w:t>
      </w:r>
      <w:r>
        <w:t>by Richard H. Thaler (referred to as “Misbehaving” hereafter)</w:t>
      </w:r>
    </w:p>
    <w:p w14:paraId="05AC2603" w14:textId="77777777" w:rsidR="007A12A2" w:rsidRPr="007A6767" w:rsidRDefault="007A12A2" w:rsidP="0091762A">
      <w:pPr>
        <w:pStyle w:val="BodyText"/>
      </w:pPr>
    </w:p>
    <w:p w14:paraId="23619118" w14:textId="0978C0F8" w:rsidR="007933A2" w:rsidRDefault="007933A2" w:rsidP="006C6879">
      <w:pPr>
        <w:spacing w:line="23" w:lineRule="atLeast"/>
        <w:jc w:val="both"/>
        <w:rPr>
          <w:noProof/>
        </w:rPr>
      </w:pPr>
      <w:r>
        <w:rPr>
          <w:noProof/>
        </w:rPr>
        <w:t xml:space="preserve">All </w:t>
      </w:r>
      <w:r w:rsidR="00B05CBB">
        <w:rPr>
          <w:noProof/>
        </w:rPr>
        <w:t xml:space="preserve">other </w:t>
      </w:r>
      <w:r>
        <w:rPr>
          <w:noProof/>
        </w:rPr>
        <w:t>r</w:t>
      </w:r>
      <w:r w:rsidR="007A12A2" w:rsidRPr="007A6767">
        <w:rPr>
          <w:noProof/>
        </w:rPr>
        <w:t xml:space="preserve">eadings will be available </w:t>
      </w:r>
      <w:r>
        <w:rPr>
          <w:noProof/>
        </w:rPr>
        <w:t xml:space="preserve">online through </w:t>
      </w:r>
      <w:r w:rsidR="007A12A2" w:rsidRPr="007A6767">
        <w:rPr>
          <w:noProof/>
        </w:rPr>
        <w:t>Canvas</w:t>
      </w:r>
      <w:r w:rsidR="00B05CBB">
        <w:rPr>
          <w:noProof/>
        </w:rPr>
        <w:t>.</w:t>
      </w:r>
      <w:r>
        <w:rPr>
          <w:noProof/>
        </w:rPr>
        <w:t xml:space="preserve"> The location of the readings is specified in the Course Roadmap below. </w:t>
      </w:r>
    </w:p>
    <w:p w14:paraId="5A20A2A3" w14:textId="77777777" w:rsidR="007933A2" w:rsidRDefault="007933A2" w:rsidP="006C6879">
      <w:pPr>
        <w:spacing w:line="23" w:lineRule="atLeast"/>
        <w:jc w:val="both"/>
        <w:rPr>
          <w:noProof/>
        </w:rPr>
      </w:pPr>
    </w:p>
    <w:p w14:paraId="4926EBF3" w14:textId="7E923C89" w:rsidR="007A12A2" w:rsidRPr="007A6767" w:rsidRDefault="007B738B" w:rsidP="006C6879">
      <w:pPr>
        <w:spacing w:line="23" w:lineRule="atLeast"/>
        <w:jc w:val="both"/>
        <w:rPr>
          <w:noProof/>
        </w:rPr>
      </w:pPr>
      <w:r w:rsidRPr="00B8429C">
        <w:rPr>
          <w:b/>
          <w:noProof/>
          <w:u w:val="single"/>
        </w:rPr>
        <w:t>Please note</w:t>
      </w:r>
      <w:r w:rsidRPr="007A6767">
        <w:rPr>
          <w:noProof/>
        </w:rPr>
        <w:t xml:space="preserve">: readings from </w:t>
      </w:r>
      <w:r w:rsidR="007933A2">
        <w:rPr>
          <w:noProof/>
        </w:rPr>
        <w:t>Thinking</w:t>
      </w:r>
      <w:r w:rsidR="0012003A">
        <w:rPr>
          <w:noProof/>
        </w:rPr>
        <w:t xml:space="preserve"> and Misbehaving</w:t>
      </w:r>
      <w:r w:rsidRPr="007A6767">
        <w:rPr>
          <w:noProof/>
        </w:rPr>
        <w:t xml:space="preserve"> will </w:t>
      </w:r>
      <w:r w:rsidRPr="007A6767">
        <w:rPr>
          <w:b/>
          <w:noProof/>
          <w:u w:val="single"/>
        </w:rPr>
        <w:t>not</w:t>
      </w:r>
      <w:r w:rsidRPr="007A6767">
        <w:rPr>
          <w:noProof/>
        </w:rPr>
        <w:t xml:space="preserve"> be reproduced </w:t>
      </w:r>
      <w:r w:rsidR="007933A2">
        <w:rPr>
          <w:noProof/>
        </w:rPr>
        <w:t>online</w:t>
      </w:r>
      <w:r w:rsidR="00BA7582">
        <w:rPr>
          <w:noProof/>
        </w:rPr>
        <w:t xml:space="preserve"> due to copyright restrictions</w:t>
      </w:r>
      <w:r w:rsidR="007933A2">
        <w:rPr>
          <w:noProof/>
        </w:rPr>
        <w:t xml:space="preserve">, except for those required for the first </w:t>
      </w:r>
      <w:r w:rsidR="00C82774">
        <w:rPr>
          <w:noProof/>
        </w:rPr>
        <w:t>morning</w:t>
      </w:r>
      <w:r w:rsidR="007933A2">
        <w:rPr>
          <w:noProof/>
        </w:rPr>
        <w:t xml:space="preserve">. </w:t>
      </w:r>
    </w:p>
    <w:p w14:paraId="56441BD4" w14:textId="77777777" w:rsidR="007B738B" w:rsidRPr="007A6767" w:rsidRDefault="007B738B" w:rsidP="006C6879">
      <w:pPr>
        <w:spacing w:line="23" w:lineRule="atLeast"/>
        <w:jc w:val="both"/>
        <w:rPr>
          <w:noProof/>
        </w:rPr>
      </w:pPr>
    </w:p>
    <w:p w14:paraId="383AF71D" w14:textId="76C15C4D" w:rsidR="007A12A2" w:rsidRPr="00CD7B08" w:rsidRDefault="007A12A2" w:rsidP="0091762A">
      <w:pPr>
        <w:pStyle w:val="BodyText"/>
      </w:pPr>
      <w:r w:rsidRPr="00CD7B08">
        <w:t xml:space="preserve">The readings in the course packet and listed in the syllabus are required material that should be </w:t>
      </w:r>
      <w:r w:rsidRPr="0012003A">
        <w:rPr>
          <w:b/>
        </w:rPr>
        <w:t>read before class</w:t>
      </w:r>
      <w:r w:rsidRPr="00CD7B08">
        <w:t>.</w:t>
      </w:r>
      <w:r w:rsidR="007B738B" w:rsidRPr="00CD7B08">
        <w:t xml:space="preserve"> </w:t>
      </w:r>
      <w:r w:rsidRPr="000C4C36">
        <w:rPr>
          <w:b/>
        </w:rPr>
        <w:t>Cases</w:t>
      </w:r>
      <w:r w:rsidR="007B738B" w:rsidRPr="000C4C36">
        <w:rPr>
          <w:b/>
        </w:rPr>
        <w:t xml:space="preserve"> listed in the syllabus</w:t>
      </w:r>
      <w:r w:rsidRPr="000C4C36">
        <w:rPr>
          <w:b/>
        </w:rPr>
        <w:t xml:space="preserve"> should always be prepared before class</w:t>
      </w:r>
      <w:r w:rsidRPr="00CD7B08">
        <w:t xml:space="preserve">. </w:t>
      </w:r>
    </w:p>
    <w:p w14:paraId="3D72402D" w14:textId="77777777" w:rsidR="000561CF" w:rsidRDefault="000561CF" w:rsidP="000561CF">
      <w:pPr>
        <w:pStyle w:val="Heading1"/>
        <w:spacing w:line="23" w:lineRule="atLeast"/>
        <w:jc w:val="left"/>
        <w:rPr>
          <w:rFonts w:ascii="Wingdings" w:hAnsi="Wingdings" w:cs="Arial"/>
          <w:bCs/>
          <w:smallCaps/>
          <w:noProof/>
        </w:rPr>
      </w:pPr>
    </w:p>
    <w:p w14:paraId="3AA6D5FE" w14:textId="19EF0234" w:rsidR="009B48EB" w:rsidRDefault="002724E9" w:rsidP="002046DB">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Evaluation</w:t>
      </w:r>
      <w:r w:rsidR="007827EF"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D6C4605" w14:textId="77777777" w:rsidR="004D093A" w:rsidRPr="002724E9" w:rsidRDefault="004D093A" w:rsidP="002046DB">
      <w:pPr>
        <w:spacing w:line="23" w:lineRule="atLeast"/>
        <w:rPr>
          <w:rFonts w:ascii="Garamond" w:hAnsi="Garamond" w:cs="Arial"/>
        </w:rPr>
      </w:pPr>
    </w:p>
    <w:p w14:paraId="443ECF14" w14:textId="6D04EA1D" w:rsidR="009E4B3A" w:rsidRPr="007A6767" w:rsidRDefault="001E384B" w:rsidP="005F209D">
      <w:pPr>
        <w:pStyle w:val="ListParagraph"/>
        <w:numPr>
          <w:ilvl w:val="0"/>
          <w:numId w:val="13"/>
        </w:numPr>
        <w:spacing w:line="23" w:lineRule="atLeast"/>
        <w:jc w:val="both"/>
      </w:pPr>
      <w:r w:rsidRPr="007A6767">
        <w:rPr>
          <w:b/>
        </w:rPr>
        <w:t>Participation (25</w:t>
      </w:r>
      <w:r w:rsidR="009B48EB" w:rsidRPr="007A6767">
        <w:rPr>
          <w:b/>
        </w:rPr>
        <w:t>%).</w:t>
      </w:r>
      <w:r w:rsidR="005F209D" w:rsidRPr="007A6767">
        <w:t xml:space="preserve"> </w:t>
      </w:r>
      <w:r w:rsidR="005D720B" w:rsidRPr="007A6767">
        <w:t>In a course like this, the adage “garbage</w:t>
      </w:r>
      <w:r w:rsidR="005D720B" w:rsidRPr="007A6767">
        <w:rPr>
          <w:rFonts w:ascii="Calibri" w:eastAsia="Calibri" w:hAnsi="Calibri" w:cs="Calibri"/>
        </w:rPr>
        <w:t>‐</w:t>
      </w:r>
      <w:r w:rsidR="005D720B" w:rsidRPr="007A6767">
        <w:t>in</w:t>
      </w:r>
      <w:r w:rsidR="005D720B" w:rsidRPr="007A6767">
        <w:rPr>
          <w:rFonts w:ascii="Calibri" w:eastAsia="Calibri" w:hAnsi="Calibri" w:cs="Calibri"/>
        </w:rPr>
        <w:t>‐</w:t>
      </w:r>
      <w:r w:rsidR="005D720B" w:rsidRPr="007A6767">
        <w:t>garbage</w:t>
      </w:r>
      <w:r w:rsidR="005D720B" w:rsidRPr="007A6767">
        <w:rPr>
          <w:rFonts w:ascii="Calibri" w:eastAsia="Calibri" w:hAnsi="Calibri" w:cs="Calibri"/>
        </w:rPr>
        <w:t>‐</w:t>
      </w:r>
      <w:r w:rsidR="005D720B" w:rsidRPr="007A6767">
        <w:t>out” is especially</w:t>
      </w:r>
      <w:r w:rsidR="002830DE" w:rsidRPr="007A6767">
        <w:t xml:space="preserve"> </w:t>
      </w:r>
      <w:r w:rsidR="005D720B" w:rsidRPr="007A6767">
        <w:t xml:space="preserve">true. </w:t>
      </w:r>
      <w:r w:rsidR="00D16A85">
        <w:t xml:space="preserve">You </w:t>
      </w:r>
      <w:r w:rsidR="005D720B" w:rsidRPr="007A6767">
        <w:t>will only get ou</w:t>
      </w:r>
      <w:r w:rsidR="00D16A85">
        <w:t>t of this course as much as you</w:t>
      </w:r>
      <w:r w:rsidR="005D720B" w:rsidRPr="007A6767">
        <w:t xml:space="preserve"> are willing to put in, and lively class discussion is essential for learning this material. It is therefore very important that </w:t>
      </w:r>
      <w:r w:rsidR="00D16A85">
        <w:t>you</w:t>
      </w:r>
      <w:r w:rsidR="005D720B" w:rsidRPr="007A6767">
        <w:t xml:space="preserve"> take an active role in classroom activities and discussions and come fully prepared. </w:t>
      </w:r>
      <w:r w:rsidR="00956330">
        <w:t>If you are distracting from the class or contributing in an inappropriate/irrelevant manner, you will not receive participation credit for such comments (in fact, you could end up receiving negative points!).</w:t>
      </w:r>
    </w:p>
    <w:p w14:paraId="2F5D1749" w14:textId="77777777" w:rsidR="009E4B3A" w:rsidRPr="007A6767" w:rsidRDefault="009E4B3A" w:rsidP="005F209D">
      <w:pPr>
        <w:spacing w:line="23" w:lineRule="atLeast"/>
        <w:jc w:val="both"/>
      </w:pPr>
    </w:p>
    <w:p w14:paraId="21530537" w14:textId="680FE004" w:rsidR="005D720B" w:rsidRPr="007A6767" w:rsidRDefault="005D720B" w:rsidP="005F209D">
      <w:pPr>
        <w:spacing w:line="23" w:lineRule="atLeast"/>
        <w:ind w:firstLine="360"/>
        <w:jc w:val="both"/>
      </w:pPr>
      <w:r w:rsidRPr="007A6767">
        <w:t>The class participation grade will be determined by</w:t>
      </w:r>
      <w:r w:rsidR="00D16A85">
        <w:t>:</w:t>
      </w:r>
    </w:p>
    <w:p w14:paraId="08FBE394" w14:textId="77777777" w:rsidR="005F209D" w:rsidRPr="007A6767" w:rsidRDefault="005F209D" w:rsidP="005F209D">
      <w:pPr>
        <w:spacing w:line="23" w:lineRule="atLeast"/>
        <w:ind w:firstLine="360"/>
        <w:jc w:val="both"/>
      </w:pPr>
    </w:p>
    <w:p w14:paraId="42565B04" w14:textId="33BED50E" w:rsidR="005D720B" w:rsidRPr="007A6767" w:rsidRDefault="00AE4357" w:rsidP="00181353">
      <w:pPr>
        <w:pStyle w:val="ListParagraph"/>
        <w:numPr>
          <w:ilvl w:val="0"/>
          <w:numId w:val="4"/>
        </w:numPr>
        <w:spacing w:line="23" w:lineRule="atLeast"/>
        <w:jc w:val="both"/>
      </w:pPr>
      <w:r w:rsidRPr="00CD7B08">
        <w:rPr>
          <w:b/>
        </w:rPr>
        <w:t>Class</w:t>
      </w:r>
      <w:r w:rsidR="005C39AF" w:rsidRPr="00CD7B08">
        <w:rPr>
          <w:b/>
        </w:rPr>
        <w:t xml:space="preserve"> attendance</w:t>
      </w:r>
      <w:r w:rsidR="007B1C02">
        <w:rPr>
          <w:b/>
        </w:rPr>
        <w:t xml:space="preserve"> </w:t>
      </w:r>
      <w:r w:rsidR="005C39AF" w:rsidRPr="007A6767">
        <w:t>(10</w:t>
      </w:r>
      <w:r w:rsidR="005D720B" w:rsidRPr="007A6767">
        <w:t xml:space="preserve">%) </w:t>
      </w:r>
      <w:r w:rsidR="00524069" w:rsidRPr="00BB7315">
        <w:rPr>
          <w:b/>
          <w:u w:val="single"/>
        </w:rPr>
        <w:t xml:space="preserve">Attendance will be tracked via a combination of class monitoring and </w:t>
      </w:r>
      <w:proofErr w:type="spellStart"/>
      <w:r w:rsidR="00524069" w:rsidRPr="00BB7315">
        <w:rPr>
          <w:b/>
          <w:u w:val="single"/>
        </w:rPr>
        <w:t>PollEverywhere</w:t>
      </w:r>
      <w:proofErr w:type="spellEnd"/>
      <w:r w:rsidR="00524069" w:rsidRPr="00BB7315">
        <w:rPr>
          <w:b/>
          <w:u w:val="single"/>
        </w:rPr>
        <w:t xml:space="preserve">. </w:t>
      </w:r>
      <w:r w:rsidR="00524069" w:rsidRPr="00947A92">
        <w:rPr>
          <w:bCs/>
          <w:u w:val="single"/>
        </w:rPr>
        <w:t xml:space="preserve">Please make sure to log into </w:t>
      </w:r>
      <w:proofErr w:type="spellStart"/>
      <w:r w:rsidR="00524069" w:rsidRPr="00947A92">
        <w:rPr>
          <w:bCs/>
          <w:u w:val="single"/>
        </w:rPr>
        <w:t>PollEverywhere</w:t>
      </w:r>
      <w:proofErr w:type="spellEnd"/>
      <w:r w:rsidR="00524069" w:rsidRPr="00947A92">
        <w:rPr>
          <w:bCs/>
          <w:u w:val="single"/>
        </w:rPr>
        <w:t xml:space="preserve"> using your Columbia GSB account.</w:t>
      </w:r>
    </w:p>
    <w:p w14:paraId="05EE6F6A" w14:textId="77777777" w:rsidR="00657BA2" w:rsidRPr="007A6767" w:rsidRDefault="00657BA2" w:rsidP="00657BA2">
      <w:pPr>
        <w:pStyle w:val="ListParagraph"/>
        <w:spacing w:line="23" w:lineRule="atLeast"/>
        <w:ind w:left="1080"/>
        <w:jc w:val="both"/>
      </w:pPr>
    </w:p>
    <w:p w14:paraId="6CCF2A10" w14:textId="730CB389" w:rsidR="000561CF" w:rsidRDefault="000839CC" w:rsidP="000561CF">
      <w:pPr>
        <w:pStyle w:val="ListParagraph"/>
        <w:numPr>
          <w:ilvl w:val="0"/>
          <w:numId w:val="4"/>
        </w:numPr>
        <w:spacing w:line="23" w:lineRule="atLeast"/>
        <w:jc w:val="both"/>
      </w:pPr>
      <w:r w:rsidRPr="00611DCA">
        <w:rPr>
          <w:b/>
        </w:rPr>
        <w:t>Constructive, respectful, and meaningful</w:t>
      </w:r>
      <w:r>
        <w:t xml:space="preserve"> </w:t>
      </w:r>
      <w:r w:rsidR="000561CF" w:rsidRPr="007A6767">
        <w:t>p</w:t>
      </w:r>
      <w:r w:rsidR="00AE4357" w:rsidRPr="007A6767">
        <w:t>articipation</w:t>
      </w:r>
      <w:r w:rsidR="005D720B" w:rsidRPr="007A6767">
        <w:t xml:space="preserve"> in</w:t>
      </w:r>
      <w:r w:rsidR="000561CF" w:rsidRPr="007A6767">
        <w:t>-class</w:t>
      </w:r>
      <w:r w:rsidR="007B1C02">
        <w:t xml:space="preserve"> and completion of out-of-class exercises (pre-class survey, final exam question submission)</w:t>
      </w:r>
      <w:r w:rsidR="000561CF" w:rsidRPr="007A6767">
        <w:t xml:space="preserve"> </w:t>
      </w:r>
      <w:r w:rsidR="005C39AF" w:rsidRPr="007A6767">
        <w:t>(15</w:t>
      </w:r>
      <w:r w:rsidR="00956330">
        <w:t>%)</w:t>
      </w:r>
    </w:p>
    <w:p w14:paraId="717B7B2F" w14:textId="77777777" w:rsidR="0012003A" w:rsidRDefault="0012003A" w:rsidP="0012003A">
      <w:pPr>
        <w:spacing w:line="23" w:lineRule="atLeast"/>
        <w:jc w:val="both"/>
      </w:pPr>
    </w:p>
    <w:p w14:paraId="282D6B56" w14:textId="4D6B4B38" w:rsidR="0012003A" w:rsidRPr="0012003A" w:rsidRDefault="0012003A" w:rsidP="0012003A">
      <w:pPr>
        <w:spacing w:line="23" w:lineRule="atLeast"/>
        <w:jc w:val="both"/>
      </w:pPr>
      <w:r w:rsidRPr="0012003A">
        <w:t>Students who miss 33% of classes (unexcused absences) will receive a maximum grade of P in the course. Students who miss 50%+ of classes (unexcused absences) will receive an F in the course.</w:t>
      </w:r>
    </w:p>
    <w:p w14:paraId="33EEFC51" w14:textId="77777777" w:rsidR="009B48EB" w:rsidRPr="007A6767" w:rsidRDefault="009B48EB" w:rsidP="002046DB">
      <w:pPr>
        <w:spacing w:line="23" w:lineRule="atLeast"/>
      </w:pPr>
    </w:p>
    <w:p w14:paraId="7B34D545" w14:textId="268BE861" w:rsidR="00D8534A" w:rsidRPr="007A6767" w:rsidRDefault="00956330" w:rsidP="00D8534A">
      <w:pPr>
        <w:pStyle w:val="ListParagraph"/>
        <w:numPr>
          <w:ilvl w:val="0"/>
          <w:numId w:val="13"/>
        </w:numPr>
        <w:spacing w:line="23" w:lineRule="atLeast"/>
        <w:jc w:val="both"/>
        <w:rPr>
          <w:b/>
        </w:rPr>
      </w:pPr>
      <w:r>
        <w:rPr>
          <w:b/>
        </w:rPr>
        <w:t>Writing Assignments (4</w:t>
      </w:r>
      <w:r w:rsidR="00FE7F6C" w:rsidRPr="007A6767">
        <w:rPr>
          <w:b/>
        </w:rPr>
        <w:t>0</w:t>
      </w:r>
      <w:r w:rsidR="009B48EB" w:rsidRPr="007A6767">
        <w:rPr>
          <w:b/>
        </w:rPr>
        <w:t>%).</w:t>
      </w:r>
      <w:r w:rsidR="005F209D" w:rsidRPr="007A6767">
        <w:t xml:space="preserve"> </w:t>
      </w:r>
      <w:r w:rsidR="009B48EB" w:rsidRPr="007A6767">
        <w:t>To reinforce the learning proces</w:t>
      </w:r>
      <w:r w:rsidR="00D8534A" w:rsidRPr="007A6767">
        <w:t>s, you</w:t>
      </w:r>
      <w:r w:rsidR="009B48EB" w:rsidRPr="007A6767">
        <w:t xml:space="preserve"> are required to do </w:t>
      </w:r>
      <w:r w:rsidR="00237088">
        <w:rPr>
          <w:b/>
          <w:u w:val="single"/>
        </w:rPr>
        <w:t>three</w:t>
      </w:r>
      <w:r w:rsidR="00237088" w:rsidRPr="007A6767">
        <w:rPr>
          <w:b/>
        </w:rPr>
        <w:t xml:space="preserve"> </w:t>
      </w:r>
      <w:r w:rsidR="001E384B" w:rsidRPr="007A6767">
        <w:t>written</w:t>
      </w:r>
      <w:r w:rsidR="009B48EB" w:rsidRPr="007A6767">
        <w:t xml:space="preserve"> </w:t>
      </w:r>
      <w:r>
        <w:t xml:space="preserve">case </w:t>
      </w:r>
      <w:r w:rsidR="009B48EB" w:rsidRPr="007A6767">
        <w:t>assignments</w:t>
      </w:r>
      <w:r w:rsidR="00B552D1" w:rsidRPr="007A6767">
        <w:t xml:space="preserve"> to receive a passing grade for the course</w:t>
      </w:r>
      <w:r w:rsidR="005F209D" w:rsidRPr="007A6767">
        <w:t xml:space="preserve">. </w:t>
      </w:r>
      <w:r w:rsidR="00B552D1" w:rsidRPr="007A6767">
        <w:t>You ma</w:t>
      </w:r>
      <w:r w:rsidR="001E384B" w:rsidRPr="007A6767">
        <w:t xml:space="preserve">y also do a </w:t>
      </w:r>
      <w:commentRangeStart w:id="4"/>
      <w:r w:rsidR="00237088">
        <w:t>fourth and fifth</w:t>
      </w:r>
      <w:commentRangeEnd w:id="4"/>
      <w:r w:rsidR="00522C06">
        <w:rPr>
          <w:rStyle w:val="CommentReference"/>
        </w:rPr>
        <w:commentReference w:id="4"/>
      </w:r>
      <w:r w:rsidR="00237088" w:rsidRPr="007A6767">
        <w:t xml:space="preserve"> </w:t>
      </w:r>
      <w:r w:rsidR="005F209D" w:rsidRPr="007A6767">
        <w:t xml:space="preserve">assignment. </w:t>
      </w:r>
      <w:r w:rsidR="001E384B" w:rsidRPr="007A6767">
        <w:t xml:space="preserve">If you do </w:t>
      </w:r>
      <w:r w:rsidR="00E04472">
        <w:t xml:space="preserve">these </w:t>
      </w:r>
      <w:r w:rsidR="00E04472" w:rsidRPr="007A6767">
        <w:t>assignment</w:t>
      </w:r>
      <w:r w:rsidR="00E04472">
        <w:t>s</w:t>
      </w:r>
      <w:r w:rsidR="00143086" w:rsidRPr="007A6767">
        <w:t>, I</w:t>
      </w:r>
      <w:r w:rsidR="00B552D1" w:rsidRPr="007A6767">
        <w:t xml:space="preserve"> will drop the lowest score </w:t>
      </w:r>
      <w:r w:rsidR="00C5161B">
        <w:t>and I will give you one extra credit point</w:t>
      </w:r>
      <w:r w:rsidR="00B552D1" w:rsidRPr="007A6767">
        <w:t>.</w:t>
      </w:r>
      <w:r w:rsidR="00D8534A" w:rsidRPr="007A6767">
        <w:t xml:space="preserve"> </w:t>
      </w:r>
      <w:r w:rsidR="00143086" w:rsidRPr="007A6767">
        <w:t xml:space="preserve">Of the writing assignments listed in the course roadmap, </w:t>
      </w:r>
      <w:r w:rsidR="001E384B" w:rsidRPr="007A6767">
        <w:t xml:space="preserve">you can choose </w:t>
      </w:r>
      <w:r w:rsidR="00237088">
        <w:t xml:space="preserve">the ones </w:t>
      </w:r>
      <w:r w:rsidR="00D2140D" w:rsidRPr="007A6767">
        <w:t>you would like to turn in</w:t>
      </w:r>
      <w:r w:rsidR="00E40B8D" w:rsidRPr="007A6767">
        <w:t>.</w:t>
      </w:r>
      <w:r w:rsidR="00524069">
        <w:t xml:space="preserve"> </w:t>
      </w:r>
      <w:r w:rsidR="00524069" w:rsidRPr="00BB7315">
        <w:rPr>
          <w:b/>
        </w:rPr>
        <w:t>You are expected to read all six cases, even if you do not complete a write-up.</w:t>
      </w:r>
      <w:r w:rsidR="00524069" w:rsidRPr="00BB7315">
        <w:t xml:space="preserve">  </w:t>
      </w:r>
    </w:p>
    <w:p w14:paraId="419DBF88" w14:textId="77777777" w:rsidR="00E40B8D" w:rsidRPr="007A6767" w:rsidRDefault="00E40B8D" w:rsidP="00E40B8D">
      <w:pPr>
        <w:pStyle w:val="ListParagraph"/>
        <w:spacing w:line="23" w:lineRule="atLeast"/>
        <w:ind w:left="360"/>
        <w:jc w:val="both"/>
        <w:rPr>
          <w:b/>
        </w:rPr>
      </w:pPr>
    </w:p>
    <w:p w14:paraId="34E6C24F" w14:textId="237A022E" w:rsidR="00D8534A" w:rsidRPr="007A6767" w:rsidRDefault="00CD432C" w:rsidP="00D8534A">
      <w:pPr>
        <w:pStyle w:val="ListParagraph"/>
        <w:spacing w:line="23" w:lineRule="atLeast"/>
        <w:ind w:left="360"/>
        <w:jc w:val="both"/>
      </w:pPr>
      <w:r w:rsidRPr="007A6767">
        <w:t>A</w:t>
      </w:r>
      <w:r w:rsidR="00D8534A" w:rsidRPr="007A6767">
        <w:t xml:space="preserve">ssignments should be done on an individual basis. You may </w:t>
      </w:r>
      <w:r w:rsidR="005D7A21" w:rsidRPr="007A6767">
        <w:t>discuss the case and assignment with other</w:t>
      </w:r>
      <w:r w:rsidR="00D8534A" w:rsidRPr="007A6767">
        <w:t xml:space="preserve"> students in the class, but </w:t>
      </w:r>
      <w:r w:rsidR="00D8534A" w:rsidRPr="00CD7B08">
        <w:rPr>
          <w:b/>
        </w:rPr>
        <w:t xml:space="preserve">each person </w:t>
      </w:r>
      <w:r w:rsidR="001E384B" w:rsidRPr="00CD7B08">
        <w:rPr>
          <w:b/>
        </w:rPr>
        <w:t>must</w:t>
      </w:r>
      <w:r w:rsidR="00D8534A" w:rsidRPr="00CD7B08">
        <w:rPr>
          <w:b/>
        </w:rPr>
        <w:t xml:space="preserve"> submit their own paper with original work</w:t>
      </w:r>
      <w:r w:rsidR="00D8534A" w:rsidRPr="007A6767">
        <w:t xml:space="preserve">. </w:t>
      </w:r>
      <w:r w:rsidR="00956330">
        <w:t xml:space="preserve">The writing assignments should be contextualized in the case at </w:t>
      </w:r>
      <w:r w:rsidR="009B49F5">
        <w:t>hand and</w:t>
      </w:r>
      <w:r w:rsidR="00956330">
        <w:t xml:space="preserve"> should draw on information from the readings and lectures to support your analysis.</w:t>
      </w:r>
    </w:p>
    <w:p w14:paraId="04C232AA" w14:textId="77777777" w:rsidR="005D7A21" w:rsidRPr="007A6767" w:rsidRDefault="005D7A21" w:rsidP="00D8534A">
      <w:pPr>
        <w:pStyle w:val="ListParagraph"/>
        <w:spacing w:line="23" w:lineRule="atLeast"/>
        <w:ind w:left="360"/>
        <w:jc w:val="both"/>
        <w:rPr>
          <w:b/>
        </w:rPr>
      </w:pPr>
    </w:p>
    <w:p w14:paraId="02B3DBB0" w14:textId="0CC7BC69" w:rsidR="00FE7F6C" w:rsidRPr="007A6767" w:rsidRDefault="005D7A21" w:rsidP="00FE7F6C">
      <w:pPr>
        <w:spacing w:line="23" w:lineRule="atLeast"/>
        <w:ind w:left="360"/>
        <w:jc w:val="both"/>
      </w:pPr>
      <w:r w:rsidRPr="007A6767">
        <w:t xml:space="preserve">All of the writing assignments will be case-based and </w:t>
      </w:r>
      <w:r w:rsidRPr="007A6767">
        <w:rPr>
          <w:b/>
          <w:u w:val="single"/>
        </w:rPr>
        <w:t>must be turned in prior to the start of class</w:t>
      </w:r>
      <w:r w:rsidR="00D27A83" w:rsidRPr="007A6767">
        <w:t>, since we will be discussing and analyzing the case together in class</w:t>
      </w:r>
      <w:r w:rsidRPr="007A6767">
        <w:t xml:space="preserve">. </w:t>
      </w:r>
      <w:r w:rsidRPr="007A6767">
        <w:rPr>
          <w:b/>
        </w:rPr>
        <w:t xml:space="preserve">Late assignments will not be </w:t>
      </w:r>
      <w:proofErr w:type="gramStart"/>
      <w:r w:rsidRPr="007A6767">
        <w:rPr>
          <w:b/>
        </w:rPr>
        <w:t>accepted</w:t>
      </w:r>
      <w:proofErr w:type="gramEnd"/>
      <w:r w:rsidRPr="007A6767">
        <w:t xml:space="preserve"> and any cases submitted after five minutes</w:t>
      </w:r>
      <w:r w:rsidR="001D536B" w:rsidRPr="007A6767">
        <w:t xml:space="preserve"> into class will not be graded.</w:t>
      </w:r>
      <w:r w:rsidR="00D27A83" w:rsidRPr="007A6767">
        <w:t xml:space="preserve"> </w:t>
      </w:r>
    </w:p>
    <w:p w14:paraId="10C49CAB" w14:textId="77777777" w:rsidR="00FE7F6C" w:rsidRPr="007A6767" w:rsidRDefault="00FE7F6C" w:rsidP="00FE7F6C">
      <w:pPr>
        <w:spacing w:line="23" w:lineRule="atLeast"/>
        <w:ind w:left="360"/>
        <w:jc w:val="both"/>
      </w:pPr>
    </w:p>
    <w:p w14:paraId="612558D0" w14:textId="4CA7219D" w:rsidR="005D7A21" w:rsidRPr="007A6767" w:rsidRDefault="00EB1769" w:rsidP="00EB1769">
      <w:pPr>
        <w:spacing w:line="23" w:lineRule="atLeast"/>
        <w:ind w:left="360"/>
        <w:jc w:val="both"/>
      </w:pPr>
      <w:r w:rsidRPr="007A6767">
        <w:t>Here are s</w:t>
      </w:r>
      <w:r w:rsidR="005D7A21" w:rsidRPr="007A6767">
        <w:t xml:space="preserve">ome </w:t>
      </w:r>
      <w:r w:rsidR="005D7A21" w:rsidRPr="00C5161B">
        <w:rPr>
          <w:b/>
        </w:rPr>
        <w:t>general guidelines</w:t>
      </w:r>
      <w:r w:rsidR="005D7A21" w:rsidRPr="007A6767">
        <w:t xml:space="preserve"> for p</w:t>
      </w:r>
      <w:r w:rsidR="00D27A83" w:rsidRPr="007A6767">
        <w:t>reparing effective write-ups</w:t>
      </w:r>
      <w:r w:rsidR="005D7A21" w:rsidRPr="007A6767">
        <w:t>:</w:t>
      </w:r>
    </w:p>
    <w:p w14:paraId="760BE61A" w14:textId="77777777" w:rsidR="00D27A83" w:rsidRPr="007A6767" w:rsidRDefault="00D27A83" w:rsidP="00EB1769">
      <w:pPr>
        <w:spacing w:line="23" w:lineRule="atLeast"/>
        <w:ind w:left="360"/>
        <w:jc w:val="both"/>
      </w:pPr>
    </w:p>
    <w:p w14:paraId="70CD0EDB" w14:textId="7B1E84A0" w:rsidR="005D7A21" w:rsidRPr="007A6767" w:rsidRDefault="005D7A21" w:rsidP="00D4458F">
      <w:pPr>
        <w:widowControl w:val="0"/>
        <w:numPr>
          <w:ilvl w:val="0"/>
          <w:numId w:val="22"/>
        </w:numPr>
        <w:spacing w:before="120"/>
        <w:ind w:left="1267" w:hanging="547"/>
        <w:jc w:val="both"/>
      </w:pPr>
      <w:r w:rsidRPr="007A6767">
        <w:t xml:space="preserve">Be concise and to the point. </w:t>
      </w:r>
      <w:r w:rsidR="00FE7F6C" w:rsidRPr="007A6767">
        <w:t>P</w:t>
      </w:r>
      <w:r w:rsidRPr="007A6767">
        <w:t>rovid</w:t>
      </w:r>
      <w:r w:rsidR="00FE7F6C" w:rsidRPr="007A6767">
        <w:t>e a strong, logical flow in your analysis</w:t>
      </w:r>
      <w:r w:rsidRPr="007A6767">
        <w:t>.</w:t>
      </w:r>
      <w:r w:rsidR="00C34ADF" w:rsidRPr="007A6767">
        <w:t xml:space="preserve"> </w:t>
      </w:r>
      <w:r w:rsidRPr="007A6767">
        <w:t>Above all, do not spend time rehashing or paraphrasing the details of the case</w:t>
      </w:r>
      <w:r w:rsidR="00956330">
        <w:t>, as I have read the cases and know these details already</w:t>
      </w:r>
      <w:r w:rsidRPr="007A6767">
        <w:t>.</w:t>
      </w:r>
    </w:p>
    <w:p w14:paraId="05BFEBF6" w14:textId="788F9360" w:rsidR="005D7A21" w:rsidRPr="007A6767" w:rsidRDefault="005D7A21" w:rsidP="00D4458F">
      <w:pPr>
        <w:widowControl w:val="0"/>
        <w:numPr>
          <w:ilvl w:val="0"/>
          <w:numId w:val="22"/>
        </w:numPr>
        <w:spacing w:before="120"/>
        <w:ind w:left="1267" w:hanging="547"/>
        <w:jc w:val="both"/>
      </w:pPr>
      <w:r w:rsidRPr="007A6767">
        <w:t xml:space="preserve">Make your assumptions explicit whenever </w:t>
      </w:r>
      <w:r w:rsidR="002361E0" w:rsidRPr="007A6767">
        <w:t>necessary and</w:t>
      </w:r>
      <w:r w:rsidRPr="007A6767">
        <w:t xml:space="preserve"> defend </w:t>
      </w:r>
      <w:r w:rsidR="00626EE3">
        <w:t>them</w:t>
      </w:r>
      <w:r w:rsidRPr="007A6767">
        <w:t>.</w:t>
      </w:r>
    </w:p>
    <w:p w14:paraId="2ECBEE59" w14:textId="51D54F7E" w:rsidR="005D7A21" w:rsidRPr="007A6767" w:rsidRDefault="00FE7F6C" w:rsidP="00D4458F">
      <w:pPr>
        <w:widowControl w:val="0"/>
        <w:numPr>
          <w:ilvl w:val="0"/>
          <w:numId w:val="22"/>
        </w:numPr>
        <w:spacing w:before="120"/>
        <w:ind w:left="1267" w:hanging="547"/>
        <w:jc w:val="both"/>
      </w:pPr>
      <w:r w:rsidRPr="007A6767">
        <w:t>Your</w:t>
      </w:r>
      <w:r w:rsidR="005D7A21" w:rsidRPr="007A6767">
        <w:t xml:space="preserve"> analysis should be thorough, be carried out correctly, and should draw whenever relevant on material presented in class or assigned in </w:t>
      </w:r>
      <w:r w:rsidR="006E0C70">
        <w:t xml:space="preserve">the </w:t>
      </w:r>
      <w:r w:rsidR="005D7A21" w:rsidRPr="007A6767">
        <w:t>readings.</w:t>
      </w:r>
    </w:p>
    <w:p w14:paraId="608385BA" w14:textId="1FD85A2B" w:rsidR="005D7A21" w:rsidRPr="007A6767" w:rsidRDefault="00D27A83" w:rsidP="00D4458F">
      <w:pPr>
        <w:widowControl w:val="0"/>
        <w:numPr>
          <w:ilvl w:val="0"/>
          <w:numId w:val="22"/>
        </w:numPr>
        <w:spacing w:before="120"/>
        <w:ind w:left="1267" w:hanging="547"/>
        <w:jc w:val="both"/>
      </w:pPr>
      <w:r w:rsidRPr="007A6767">
        <w:t xml:space="preserve">Focus any </w:t>
      </w:r>
      <w:r w:rsidR="005D7A21" w:rsidRPr="007A6767">
        <w:t>specific recommendations on the important issues in the case.</w:t>
      </w:r>
      <w:r w:rsidRPr="007A6767">
        <w:t xml:space="preserve"> </w:t>
      </w:r>
      <w:r w:rsidR="005D7A21" w:rsidRPr="007A6767">
        <w:t>Recommendations should be practical, cost-effective, and appropriate to the timing (short-term or long-term) of the problem at hand.</w:t>
      </w:r>
    </w:p>
    <w:p w14:paraId="28D74B74" w14:textId="77777777" w:rsidR="00D8534A" w:rsidRPr="007A6767" w:rsidRDefault="00D8534A" w:rsidP="00D8534A">
      <w:pPr>
        <w:spacing w:line="23" w:lineRule="atLeast"/>
        <w:ind w:left="360"/>
        <w:jc w:val="both"/>
      </w:pPr>
    </w:p>
    <w:p w14:paraId="667668EB" w14:textId="67A40005" w:rsidR="00D8534A" w:rsidRPr="007A6767" w:rsidRDefault="00D8534A" w:rsidP="00D8534A">
      <w:pPr>
        <w:spacing w:line="23" w:lineRule="atLeast"/>
        <w:ind w:left="360"/>
        <w:jc w:val="both"/>
      </w:pPr>
      <w:r w:rsidRPr="0012003A">
        <w:rPr>
          <w:b/>
          <w:u w:val="single"/>
        </w:rPr>
        <w:t>Formatting requirements</w:t>
      </w:r>
      <w:r w:rsidRPr="007A6767">
        <w:t xml:space="preserve">: </w:t>
      </w:r>
    </w:p>
    <w:p w14:paraId="5C8691F5" w14:textId="77777777" w:rsidR="00170357" w:rsidRPr="007A6767" w:rsidRDefault="00170357" w:rsidP="00FE7F6C">
      <w:pPr>
        <w:spacing w:line="23" w:lineRule="atLeast"/>
        <w:jc w:val="both"/>
      </w:pPr>
    </w:p>
    <w:p w14:paraId="2B22DF3E" w14:textId="0FA8FD81" w:rsidR="00936EF9" w:rsidRDefault="00FE7F6C" w:rsidP="006E0C70">
      <w:pPr>
        <w:pStyle w:val="ListParagraph"/>
        <w:spacing w:line="23" w:lineRule="atLeast"/>
        <w:ind w:left="1080"/>
        <w:jc w:val="both"/>
      </w:pPr>
      <w:r w:rsidRPr="007A6767">
        <w:t>Writing assignments</w:t>
      </w:r>
      <w:r w:rsidR="00B552D1" w:rsidRPr="007A6767">
        <w:t xml:space="preserve"> have a </w:t>
      </w:r>
      <w:r w:rsidR="00B552D1" w:rsidRPr="007A6767">
        <w:rPr>
          <w:b/>
          <w:u w:val="single"/>
        </w:rPr>
        <w:t>strict</w:t>
      </w:r>
      <w:r w:rsidR="005C39AF" w:rsidRPr="007A6767">
        <w:rPr>
          <w:b/>
          <w:u w:val="single"/>
        </w:rPr>
        <w:t xml:space="preserve"> four</w:t>
      </w:r>
      <w:r w:rsidR="00C70D1D" w:rsidRPr="007A6767">
        <w:rPr>
          <w:b/>
          <w:u w:val="single"/>
        </w:rPr>
        <w:t>-page limit</w:t>
      </w:r>
      <w:r w:rsidR="00252A23">
        <w:rPr>
          <w:b/>
          <w:u w:val="single"/>
        </w:rPr>
        <w:t xml:space="preserve"> but brevity when accompanied by completeness will be rewarded</w:t>
      </w:r>
      <w:r w:rsidR="00B552D1" w:rsidRPr="007A6767">
        <w:t xml:space="preserve">. </w:t>
      </w:r>
      <w:r w:rsidR="00657BA2" w:rsidRPr="007A6767">
        <w:t xml:space="preserve">All papers should be </w:t>
      </w:r>
      <w:r w:rsidR="00657BA2" w:rsidRPr="007A6767">
        <w:rPr>
          <w:b/>
        </w:rPr>
        <w:t>double-</w:t>
      </w:r>
      <w:r w:rsidR="00B552D1" w:rsidRPr="007A6767">
        <w:rPr>
          <w:b/>
        </w:rPr>
        <w:t>spaced</w:t>
      </w:r>
      <w:r w:rsidR="00B552D1" w:rsidRPr="007A6767">
        <w:t xml:space="preserve"> with </w:t>
      </w:r>
      <w:r w:rsidR="00657BA2" w:rsidRPr="007A6767">
        <w:t>1”</w:t>
      </w:r>
      <w:r w:rsidR="001E384B" w:rsidRPr="007A6767">
        <w:t xml:space="preserve"> margins and </w:t>
      </w:r>
      <w:r w:rsidR="001E384B" w:rsidRPr="007A6767">
        <w:rPr>
          <w:b/>
        </w:rPr>
        <w:t>12-point font</w:t>
      </w:r>
      <w:r w:rsidRPr="007A6767">
        <w:t>.</w:t>
      </w:r>
      <w:r w:rsidR="00454485">
        <w:t xml:space="preserve"> Please write a cohesive paper (do not submit numbered or bulleted lists summarizing your thoughts).</w:t>
      </w:r>
      <w:r w:rsidR="001D536B" w:rsidRPr="007A6767">
        <w:t xml:space="preserve"> </w:t>
      </w:r>
      <w:r w:rsidR="00657BA2" w:rsidRPr="007A6767">
        <w:rPr>
          <w:b/>
          <w:u w:val="single"/>
        </w:rPr>
        <w:t xml:space="preserve">Failure to follow formatting guidelines will result in a </w:t>
      </w:r>
      <w:r w:rsidR="00454485">
        <w:rPr>
          <w:b/>
          <w:u w:val="single"/>
        </w:rPr>
        <w:t>one-point</w:t>
      </w:r>
      <w:r w:rsidR="00657BA2" w:rsidRPr="007A6767">
        <w:rPr>
          <w:b/>
          <w:u w:val="single"/>
        </w:rPr>
        <w:t xml:space="preserve"> reduction</w:t>
      </w:r>
      <w:r w:rsidR="00657BA2" w:rsidRPr="007A6767">
        <w:t>.</w:t>
      </w:r>
      <w:r w:rsidR="00B552D1" w:rsidRPr="007A6767">
        <w:t xml:space="preserve"> </w:t>
      </w:r>
      <w:r w:rsidR="001D536B" w:rsidRPr="007A6767">
        <w:t>Please submit assignments using Canvas.</w:t>
      </w:r>
    </w:p>
    <w:p w14:paraId="04523A3C" w14:textId="77777777" w:rsidR="006E0C70" w:rsidRPr="006E0C70" w:rsidRDefault="006E0C70" w:rsidP="006E0C70">
      <w:pPr>
        <w:pStyle w:val="ListParagraph"/>
        <w:spacing w:line="23" w:lineRule="atLeast"/>
        <w:ind w:left="1080"/>
        <w:jc w:val="both"/>
        <w:rPr>
          <w:u w:val="single"/>
        </w:rPr>
      </w:pPr>
    </w:p>
    <w:p w14:paraId="5B17C343" w14:textId="3C9A94C2" w:rsidR="00532B3F" w:rsidRPr="0027052F" w:rsidRDefault="006E0C70" w:rsidP="00503CC2">
      <w:pPr>
        <w:pStyle w:val="ListParagraph"/>
        <w:numPr>
          <w:ilvl w:val="0"/>
          <w:numId w:val="13"/>
        </w:numPr>
        <w:spacing w:line="23" w:lineRule="atLeast"/>
        <w:jc w:val="both"/>
        <w:rPr>
          <w:b/>
          <w:noProof/>
        </w:rPr>
      </w:pPr>
      <w:r w:rsidRPr="0027052F">
        <w:rPr>
          <w:b/>
          <w:noProof/>
        </w:rPr>
        <w:t>Final Exam (35%).</w:t>
      </w:r>
      <w:r w:rsidRPr="006E0C70">
        <w:rPr>
          <w:noProof/>
        </w:rPr>
        <w:t xml:space="preserve"> </w:t>
      </w:r>
      <w:r w:rsidR="00932351">
        <w:rPr>
          <w:noProof/>
        </w:rPr>
        <w:t xml:space="preserve">The final exam is composed by the students. </w:t>
      </w:r>
      <w:r w:rsidR="00CD7B08">
        <w:rPr>
          <w:noProof/>
        </w:rPr>
        <w:t xml:space="preserve">By </w:t>
      </w:r>
      <w:r w:rsidR="00C82774">
        <w:rPr>
          <w:noProof/>
        </w:rPr>
        <w:t>11:59pm</w:t>
      </w:r>
      <w:r w:rsidR="0027052F">
        <w:rPr>
          <w:noProof/>
        </w:rPr>
        <w:t xml:space="preserve">, </w:t>
      </w:r>
      <w:r w:rsidR="00C82774">
        <w:rPr>
          <w:noProof/>
        </w:rPr>
        <w:t>December 1</w:t>
      </w:r>
      <w:r w:rsidR="00282FC6">
        <w:rPr>
          <w:noProof/>
        </w:rPr>
        <w:t>4</w:t>
      </w:r>
      <w:r w:rsidR="0027052F">
        <w:rPr>
          <w:noProof/>
        </w:rPr>
        <w:t>th</w:t>
      </w:r>
      <w:r w:rsidR="00CD7B08">
        <w:rPr>
          <w:noProof/>
        </w:rPr>
        <w:t xml:space="preserve">, </w:t>
      </w:r>
      <w:r w:rsidRPr="006E0C70">
        <w:rPr>
          <w:noProof/>
        </w:rPr>
        <w:t xml:space="preserve">everyone must </w:t>
      </w:r>
      <w:r w:rsidRPr="0027052F">
        <w:rPr>
          <w:noProof/>
          <w:u w:val="single"/>
        </w:rPr>
        <w:t>submit two exam questions</w:t>
      </w:r>
      <w:r w:rsidR="00E317B9" w:rsidRPr="0027052F">
        <w:rPr>
          <w:noProof/>
          <w:u w:val="single"/>
        </w:rPr>
        <w:t xml:space="preserve"> via Canvas</w:t>
      </w:r>
      <w:r w:rsidRPr="006E0C70">
        <w:rPr>
          <w:noProof/>
        </w:rPr>
        <w:t xml:space="preserve"> suitable for use in an all-essay, </w:t>
      </w:r>
      <w:r w:rsidR="00C82774">
        <w:rPr>
          <w:noProof/>
        </w:rPr>
        <w:t xml:space="preserve">take-home </w:t>
      </w:r>
      <w:r w:rsidRPr="006E0C70">
        <w:rPr>
          <w:noProof/>
        </w:rPr>
        <w:t>exam.</w:t>
      </w:r>
      <w:r w:rsidR="00932351">
        <w:rPr>
          <w:noProof/>
        </w:rPr>
        <w:t xml:space="preserve"> The submission of these questions counts towards your participation grade.</w:t>
      </w:r>
      <w:r w:rsidR="00D6682B">
        <w:rPr>
          <w:noProof/>
        </w:rPr>
        <w:t xml:space="preserve"> </w:t>
      </w:r>
      <w:r w:rsidR="00E317B9">
        <w:rPr>
          <w:noProof/>
        </w:rPr>
        <w:t>The best of t</w:t>
      </w:r>
      <w:r w:rsidRPr="006E0C70">
        <w:rPr>
          <w:noProof/>
        </w:rPr>
        <w:t xml:space="preserve">hese </w:t>
      </w:r>
      <w:r w:rsidR="00E317B9">
        <w:rPr>
          <w:noProof/>
        </w:rPr>
        <w:t xml:space="preserve">questions </w:t>
      </w:r>
      <w:r w:rsidRPr="006E0C70">
        <w:rPr>
          <w:noProof/>
        </w:rPr>
        <w:t xml:space="preserve">will be compiled and </w:t>
      </w:r>
      <w:r w:rsidR="00D6682B">
        <w:rPr>
          <w:noProof/>
        </w:rPr>
        <w:t>posted on Canvas</w:t>
      </w:r>
      <w:r w:rsidR="00C82774">
        <w:rPr>
          <w:noProof/>
        </w:rPr>
        <w:t xml:space="preserve">, December </w:t>
      </w:r>
      <w:r w:rsidR="00652FBB">
        <w:rPr>
          <w:noProof/>
        </w:rPr>
        <w:t>1</w:t>
      </w:r>
      <w:r w:rsidR="00282FC6">
        <w:rPr>
          <w:noProof/>
        </w:rPr>
        <w:t>5</w:t>
      </w:r>
      <w:r w:rsidR="0027052F">
        <w:rPr>
          <w:noProof/>
        </w:rPr>
        <w:t>th</w:t>
      </w:r>
      <w:r w:rsidRPr="006E0C70">
        <w:rPr>
          <w:noProof/>
        </w:rPr>
        <w:t>. Expect to receive a</w:t>
      </w:r>
      <w:r w:rsidR="00932351">
        <w:rPr>
          <w:noProof/>
        </w:rPr>
        <w:t>n initial</w:t>
      </w:r>
      <w:r w:rsidRPr="006E0C70">
        <w:rPr>
          <w:noProof/>
        </w:rPr>
        <w:t xml:space="preserve"> list of approximately 20 potential exam questions. The final </w:t>
      </w:r>
      <w:r w:rsidR="00E317B9">
        <w:rPr>
          <w:noProof/>
        </w:rPr>
        <w:t xml:space="preserve">exam </w:t>
      </w:r>
      <w:r w:rsidR="00932351">
        <w:rPr>
          <w:noProof/>
        </w:rPr>
        <w:t xml:space="preserve">will consist of six of </w:t>
      </w:r>
      <w:r w:rsidRPr="006E0C70">
        <w:rPr>
          <w:noProof/>
        </w:rPr>
        <w:t xml:space="preserve">these questions </w:t>
      </w:r>
      <w:r w:rsidR="00932351">
        <w:rPr>
          <w:noProof/>
        </w:rPr>
        <w:t xml:space="preserve">and you will have to answer four of them. </w:t>
      </w:r>
      <w:r w:rsidR="00932351" w:rsidRPr="0027052F">
        <w:rPr>
          <w:b/>
          <w:noProof/>
        </w:rPr>
        <w:t xml:space="preserve">The exam will be 90 minutes and will </w:t>
      </w:r>
      <w:r w:rsidR="00454485" w:rsidRPr="0027052F">
        <w:rPr>
          <w:b/>
          <w:noProof/>
        </w:rPr>
        <w:t xml:space="preserve">be held </w:t>
      </w:r>
      <w:r w:rsidR="0027052F" w:rsidRPr="0027052F">
        <w:rPr>
          <w:b/>
          <w:noProof/>
        </w:rPr>
        <w:t xml:space="preserve">as a take home exam </w:t>
      </w:r>
      <w:r w:rsidR="00D763DE" w:rsidRPr="0027052F">
        <w:rPr>
          <w:b/>
          <w:noProof/>
        </w:rPr>
        <w:t>(</w:t>
      </w:r>
      <w:r w:rsidR="0027052F" w:rsidRPr="0027052F">
        <w:rPr>
          <w:b/>
          <w:noProof/>
        </w:rPr>
        <w:t xml:space="preserve">Starting </w:t>
      </w:r>
      <w:r w:rsidR="00652FBB">
        <w:rPr>
          <w:b/>
          <w:noProof/>
        </w:rPr>
        <w:t>9am EST, Friday</w:t>
      </w:r>
      <w:r w:rsidR="0027052F" w:rsidRPr="0027052F">
        <w:rPr>
          <w:b/>
          <w:noProof/>
        </w:rPr>
        <w:t xml:space="preserve">, </w:t>
      </w:r>
      <w:r w:rsidR="00237088">
        <w:rPr>
          <w:b/>
          <w:noProof/>
        </w:rPr>
        <w:t>December</w:t>
      </w:r>
      <w:r w:rsidR="00237088" w:rsidRPr="0027052F">
        <w:rPr>
          <w:b/>
          <w:noProof/>
        </w:rPr>
        <w:t xml:space="preserve"> </w:t>
      </w:r>
      <w:r w:rsidR="00652FBB">
        <w:rPr>
          <w:b/>
          <w:noProof/>
        </w:rPr>
        <w:t>16</w:t>
      </w:r>
      <w:r w:rsidR="0027052F" w:rsidRPr="0027052F">
        <w:rPr>
          <w:b/>
          <w:noProof/>
          <w:vertAlign w:val="superscript"/>
        </w:rPr>
        <w:t>th</w:t>
      </w:r>
      <w:r w:rsidR="00D763DE" w:rsidRPr="0027052F">
        <w:rPr>
          <w:b/>
          <w:noProof/>
        </w:rPr>
        <w:t>).</w:t>
      </w:r>
      <w:r w:rsidR="00652FBB">
        <w:rPr>
          <w:b/>
          <w:noProof/>
        </w:rPr>
        <w:t xml:space="preserve">   All exams should be completed by 11:59pm, EST, Wednesday, December 21.</w:t>
      </w:r>
    </w:p>
    <w:p w14:paraId="55BE12AD" w14:textId="77777777" w:rsidR="00F224C2" w:rsidRDefault="00F224C2" w:rsidP="00454485">
      <w:pPr>
        <w:spacing w:line="23" w:lineRule="atLeast"/>
        <w:rPr>
          <w:rFonts w:ascii="Wingdings" w:hAnsi="Wingdings" w:cs="Arial"/>
          <w:b/>
          <w:bCs/>
          <w:smallCaps/>
        </w:rPr>
      </w:pPr>
    </w:p>
    <w:p w14:paraId="5E1CF827" w14:textId="5DD364BA" w:rsidR="006E6AEC" w:rsidRPr="002724E9" w:rsidRDefault="002724E9" w:rsidP="00936EF9">
      <w:pPr>
        <w:spacing w:line="23" w:lineRule="atLeast"/>
        <w:jc w:val="center"/>
        <w:rPr>
          <w:rFonts w:ascii="Garamond" w:hAnsi="Garamond" w:cs="Arial"/>
          <w:bCs/>
          <w:smallCaps/>
          <w:sz w:val="32"/>
          <w:szCs w:val="32"/>
        </w:rPr>
      </w:pPr>
      <w:r>
        <w:rPr>
          <w:rFonts w:ascii="Wingdings" w:hAnsi="Wingdings" w:cs="Arial"/>
          <w:b/>
          <w:bCs/>
          <w:smallCaps/>
        </w:rPr>
        <w:t></w:t>
      </w:r>
      <w:r>
        <w:rPr>
          <w:rFonts w:ascii="Wingdings" w:hAnsi="Wingdings" w:cs="Arial"/>
          <w:b/>
          <w:bCs/>
          <w:smallCaps/>
        </w:rPr>
        <w:t></w:t>
      </w:r>
      <w:r>
        <w:rPr>
          <w:rFonts w:ascii="Wingdings" w:hAnsi="Wingdings" w:cs="Arial"/>
          <w:b/>
          <w:bCs/>
          <w:smallCaps/>
        </w:rPr>
        <w:t></w:t>
      </w:r>
      <w:r w:rsidR="007827EF" w:rsidRPr="002724E9">
        <w:rPr>
          <w:rFonts w:ascii="Garamond" w:hAnsi="Garamond" w:cs="Arial"/>
          <w:b/>
          <w:bCs/>
          <w:smallCaps/>
        </w:rPr>
        <w:t xml:space="preserve"> </w:t>
      </w:r>
      <w:r w:rsidR="00CD5404" w:rsidRPr="002724E9">
        <w:rPr>
          <w:rFonts w:ascii="Garamond" w:hAnsi="Garamond" w:cs="Arial"/>
          <w:b/>
          <w:bCs/>
          <w:smallCaps/>
        </w:rPr>
        <w:t>Grading System</w:t>
      </w:r>
      <w:r w:rsidR="007827EF" w:rsidRPr="002724E9">
        <w:rPr>
          <w:rFonts w:ascii="Garamond" w:hAnsi="Garamond" w:cs="Arial"/>
          <w:b/>
          <w:bCs/>
          <w:smallCaps/>
        </w:rPr>
        <w:t xml:space="preserve"> </w:t>
      </w:r>
      <w:r>
        <w:rPr>
          <w:rFonts w:ascii="Wingdings" w:hAnsi="Wingdings" w:cs="Arial"/>
          <w:b/>
          <w:bCs/>
          <w:smallCaps/>
        </w:rPr>
        <w:t></w:t>
      </w:r>
      <w:r>
        <w:rPr>
          <w:rFonts w:ascii="Wingdings" w:hAnsi="Wingdings" w:cs="Arial"/>
          <w:b/>
          <w:bCs/>
          <w:smallCaps/>
        </w:rPr>
        <w:t></w:t>
      </w:r>
      <w:r>
        <w:rPr>
          <w:rFonts w:ascii="Wingdings" w:hAnsi="Wingdings" w:cs="Arial"/>
          <w:b/>
          <w:bCs/>
          <w:smallCaps/>
        </w:rPr>
        <w:t></w:t>
      </w:r>
    </w:p>
    <w:p w14:paraId="0557C485" w14:textId="77777777" w:rsidR="00936EF9" w:rsidRPr="00EB1769" w:rsidRDefault="00936EF9" w:rsidP="002046DB">
      <w:pPr>
        <w:spacing w:line="23" w:lineRule="atLeast"/>
        <w:rPr>
          <w:rFonts w:ascii="Garamond" w:hAnsi="Garamond" w:cs="Arial"/>
        </w:rPr>
      </w:pPr>
    </w:p>
    <w:p w14:paraId="698D11AC" w14:textId="605E9772" w:rsidR="005C39AF" w:rsidRDefault="00936EF9" w:rsidP="009F3F0E">
      <w:pPr>
        <w:spacing w:line="23" w:lineRule="atLeast"/>
        <w:jc w:val="both"/>
      </w:pPr>
      <w:r w:rsidRPr="00002C89">
        <w:rPr>
          <w:b/>
        </w:rPr>
        <w:t xml:space="preserve">All </w:t>
      </w:r>
      <w:r w:rsidR="00932351" w:rsidRPr="00002C89">
        <w:rPr>
          <w:b/>
        </w:rPr>
        <w:t xml:space="preserve">case </w:t>
      </w:r>
      <w:r w:rsidRPr="00002C89">
        <w:rPr>
          <w:b/>
        </w:rPr>
        <w:t xml:space="preserve">assignments </w:t>
      </w:r>
      <w:r w:rsidR="00C9381F" w:rsidRPr="00002C89">
        <w:rPr>
          <w:b/>
        </w:rPr>
        <w:t>will be graded</w:t>
      </w:r>
      <w:r w:rsidR="003D4626">
        <w:rPr>
          <w:b/>
        </w:rPr>
        <w:t xml:space="preserve"> by the TA</w:t>
      </w:r>
      <w:r w:rsidR="00C9381F" w:rsidRPr="00002C89">
        <w:rPr>
          <w:b/>
        </w:rPr>
        <w:t xml:space="preserve"> using a </w:t>
      </w:r>
      <w:r w:rsidR="00903887">
        <w:rPr>
          <w:b/>
        </w:rPr>
        <w:t>seven</w:t>
      </w:r>
      <w:r w:rsidR="00C9381F" w:rsidRPr="00002C89">
        <w:rPr>
          <w:b/>
        </w:rPr>
        <w:t>-point system</w:t>
      </w:r>
      <w:r w:rsidR="00C9381F" w:rsidRPr="007A6767">
        <w:t xml:space="preserve">. All grading will be done blindly. </w:t>
      </w:r>
      <w:r w:rsidR="009F70DA" w:rsidRPr="007A6767">
        <w:t>The grades can be interpreted as follows:</w:t>
      </w:r>
    </w:p>
    <w:tbl>
      <w:tblPr>
        <w:tblStyle w:val="TableGrid"/>
        <w:tblW w:w="8730" w:type="dxa"/>
        <w:tblInd w:w="1525" w:type="dxa"/>
        <w:tblLook w:val="04A0" w:firstRow="1" w:lastRow="0" w:firstColumn="1" w:lastColumn="0" w:noHBand="0" w:noVBand="1"/>
      </w:tblPr>
      <w:tblGrid>
        <w:gridCol w:w="540"/>
        <w:gridCol w:w="8190"/>
      </w:tblGrid>
      <w:tr w:rsidR="003D4626" w:rsidRPr="007A6767" w14:paraId="2208B597" w14:textId="77777777" w:rsidTr="0072340B">
        <w:tc>
          <w:tcPr>
            <w:tcW w:w="540" w:type="dxa"/>
            <w:vAlign w:val="center"/>
          </w:tcPr>
          <w:p w14:paraId="3E634DB4" w14:textId="77777777" w:rsidR="003D4626" w:rsidRPr="007A6767" w:rsidRDefault="003D4626" w:rsidP="0072340B">
            <w:pPr>
              <w:spacing w:line="23" w:lineRule="atLeast"/>
              <w:jc w:val="center"/>
            </w:pPr>
            <w:r>
              <w:t>1-2</w:t>
            </w:r>
          </w:p>
        </w:tc>
        <w:tc>
          <w:tcPr>
            <w:tcW w:w="8190" w:type="dxa"/>
            <w:vAlign w:val="center"/>
          </w:tcPr>
          <w:p w14:paraId="02A8D53A" w14:textId="77777777" w:rsidR="003D4626" w:rsidRPr="007A6767" w:rsidRDefault="003D4626" w:rsidP="0072340B">
            <w:pPr>
              <w:spacing w:line="23" w:lineRule="atLeast"/>
              <w:jc w:val="both"/>
            </w:pPr>
            <w:r>
              <w:t>Incomplete assignment. Some questions are not addressed and/or little evidence of reading.</w:t>
            </w:r>
          </w:p>
        </w:tc>
      </w:tr>
      <w:tr w:rsidR="003D4626" w:rsidRPr="007A6767" w14:paraId="02063472" w14:textId="77777777" w:rsidTr="0072340B">
        <w:tc>
          <w:tcPr>
            <w:tcW w:w="540" w:type="dxa"/>
            <w:vAlign w:val="center"/>
          </w:tcPr>
          <w:p w14:paraId="432B1915" w14:textId="77777777" w:rsidR="003D4626" w:rsidRPr="007A6767" w:rsidRDefault="003D4626" w:rsidP="0072340B">
            <w:pPr>
              <w:spacing w:line="23" w:lineRule="atLeast"/>
              <w:jc w:val="center"/>
            </w:pPr>
            <w:r>
              <w:t>3</w:t>
            </w:r>
          </w:p>
        </w:tc>
        <w:tc>
          <w:tcPr>
            <w:tcW w:w="8190" w:type="dxa"/>
            <w:vAlign w:val="center"/>
          </w:tcPr>
          <w:p w14:paraId="676E0016" w14:textId="77777777" w:rsidR="003D4626" w:rsidRPr="007A6767" w:rsidRDefault="003D4626" w:rsidP="0072340B">
            <w:pPr>
              <w:spacing w:line="23" w:lineRule="atLeast"/>
              <w:jc w:val="both"/>
            </w:pPr>
            <w:r w:rsidRPr="007A6767">
              <w:t>Some evidence of reading, but little understanding of the psychology or how it works. Minimal application of course concepts to the actual question that was asked.</w:t>
            </w:r>
          </w:p>
        </w:tc>
      </w:tr>
      <w:tr w:rsidR="003D4626" w:rsidRPr="007A6767" w14:paraId="5B8A8F4D" w14:textId="77777777" w:rsidTr="0072340B">
        <w:tc>
          <w:tcPr>
            <w:tcW w:w="540" w:type="dxa"/>
            <w:vAlign w:val="center"/>
          </w:tcPr>
          <w:p w14:paraId="4316B4D5" w14:textId="77777777" w:rsidR="003D4626" w:rsidRPr="007A6767" w:rsidRDefault="003D4626" w:rsidP="0072340B">
            <w:pPr>
              <w:spacing w:line="23" w:lineRule="atLeast"/>
              <w:jc w:val="center"/>
            </w:pPr>
            <w:r>
              <w:t>4</w:t>
            </w:r>
          </w:p>
        </w:tc>
        <w:tc>
          <w:tcPr>
            <w:tcW w:w="8190" w:type="dxa"/>
            <w:vAlign w:val="center"/>
          </w:tcPr>
          <w:p w14:paraId="59242ACB" w14:textId="77777777" w:rsidR="003D4626" w:rsidRPr="007A6767" w:rsidRDefault="003D4626" w:rsidP="0072340B">
            <w:pPr>
              <w:spacing w:line="23" w:lineRule="atLeast"/>
              <w:jc w:val="both"/>
            </w:pPr>
            <w:r w:rsidRPr="007A6767">
              <w:t>An attempt at applying the course material, but with little or no depth of analysis (possibly just repeating ideas from the reading).</w:t>
            </w:r>
          </w:p>
        </w:tc>
      </w:tr>
      <w:tr w:rsidR="003D4626" w:rsidRPr="007A6767" w14:paraId="76255669" w14:textId="77777777" w:rsidTr="0072340B">
        <w:tc>
          <w:tcPr>
            <w:tcW w:w="540" w:type="dxa"/>
            <w:vAlign w:val="center"/>
          </w:tcPr>
          <w:p w14:paraId="6DA869D7" w14:textId="77777777" w:rsidR="003D4626" w:rsidRPr="007A6767" w:rsidRDefault="003D4626" w:rsidP="0072340B">
            <w:pPr>
              <w:spacing w:line="23" w:lineRule="atLeast"/>
              <w:jc w:val="center"/>
            </w:pPr>
            <w:r>
              <w:t>5</w:t>
            </w:r>
          </w:p>
        </w:tc>
        <w:tc>
          <w:tcPr>
            <w:tcW w:w="8190" w:type="dxa"/>
            <w:vAlign w:val="center"/>
          </w:tcPr>
          <w:p w14:paraId="70F15A62" w14:textId="77777777" w:rsidR="003D4626" w:rsidRPr="007A6767" w:rsidRDefault="003D4626" w:rsidP="0072340B">
            <w:pPr>
              <w:spacing w:line="23" w:lineRule="atLeast"/>
              <w:jc w:val="both"/>
            </w:pPr>
            <w:r w:rsidRPr="007A6767">
              <w:t xml:space="preserve">A solid application of the course material, with some good points but few creative insights. </w:t>
            </w:r>
            <w:proofErr w:type="gramStart"/>
            <w:r w:rsidRPr="007A6767">
              <w:rPr>
                <w:b/>
              </w:rPr>
              <w:t>The majority of</w:t>
            </w:r>
            <w:proofErr w:type="gramEnd"/>
            <w:r w:rsidRPr="007A6767">
              <w:rPr>
                <w:b/>
              </w:rPr>
              <w:t xml:space="preserve"> papers will receive this grade</w:t>
            </w:r>
            <w:r w:rsidRPr="007A6767">
              <w:t>.</w:t>
            </w:r>
          </w:p>
        </w:tc>
      </w:tr>
      <w:tr w:rsidR="003D4626" w:rsidRPr="007A6767" w14:paraId="1714BF91" w14:textId="77777777" w:rsidTr="0072340B">
        <w:tc>
          <w:tcPr>
            <w:tcW w:w="540" w:type="dxa"/>
            <w:vAlign w:val="center"/>
          </w:tcPr>
          <w:p w14:paraId="1171013E" w14:textId="77777777" w:rsidR="003D4626" w:rsidRPr="007A6767" w:rsidRDefault="003D4626" w:rsidP="0072340B">
            <w:pPr>
              <w:spacing w:line="23" w:lineRule="atLeast"/>
              <w:jc w:val="center"/>
            </w:pPr>
            <w:r>
              <w:t>6</w:t>
            </w:r>
          </w:p>
        </w:tc>
        <w:tc>
          <w:tcPr>
            <w:tcW w:w="8190" w:type="dxa"/>
            <w:vAlign w:val="center"/>
          </w:tcPr>
          <w:p w14:paraId="37496E2F" w14:textId="77777777" w:rsidR="003D4626" w:rsidRPr="007A6767" w:rsidRDefault="003D4626" w:rsidP="0072340B">
            <w:pPr>
              <w:spacing w:line="23" w:lineRule="atLeast"/>
              <w:jc w:val="both"/>
            </w:pPr>
            <w:r w:rsidRPr="007A6767">
              <w:t>A deeper level of thinking than the obvious answer. Clearly written with creative examples.</w:t>
            </w:r>
          </w:p>
        </w:tc>
      </w:tr>
      <w:tr w:rsidR="003D4626" w:rsidRPr="007A6767" w14:paraId="47ABF829" w14:textId="77777777" w:rsidTr="0072340B">
        <w:tc>
          <w:tcPr>
            <w:tcW w:w="540" w:type="dxa"/>
            <w:vAlign w:val="center"/>
          </w:tcPr>
          <w:p w14:paraId="1205E3E3" w14:textId="77777777" w:rsidR="003D4626" w:rsidRPr="007A6767" w:rsidRDefault="003D4626" w:rsidP="0072340B">
            <w:pPr>
              <w:spacing w:line="23" w:lineRule="atLeast"/>
              <w:jc w:val="center"/>
            </w:pPr>
            <w:r>
              <w:t>7</w:t>
            </w:r>
          </w:p>
        </w:tc>
        <w:tc>
          <w:tcPr>
            <w:tcW w:w="8190" w:type="dxa"/>
            <w:vAlign w:val="center"/>
          </w:tcPr>
          <w:p w14:paraId="07043683" w14:textId="77777777" w:rsidR="003D4626" w:rsidRPr="007A6767" w:rsidRDefault="003D4626" w:rsidP="0072340B">
            <w:pPr>
              <w:spacing w:line="23" w:lineRule="atLeast"/>
              <w:jc w:val="both"/>
            </w:pPr>
            <w:r w:rsidRPr="007A6767">
              <w:t xml:space="preserve">An exceptional paper with an original insight and clear analysis. Such papers make us say, “I wish I had thought of that!” </w:t>
            </w:r>
            <w:r w:rsidRPr="007A6767">
              <w:rPr>
                <w:b/>
              </w:rPr>
              <w:t>Very few of these grades are given</w:t>
            </w:r>
            <w:r w:rsidRPr="007A6767">
              <w:t>.</w:t>
            </w:r>
          </w:p>
        </w:tc>
      </w:tr>
    </w:tbl>
    <w:p w14:paraId="1CDA031A" w14:textId="77777777" w:rsidR="003D4626" w:rsidRPr="007A6767" w:rsidRDefault="003D4626" w:rsidP="009F3F0E">
      <w:pPr>
        <w:spacing w:line="23" w:lineRule="atLeast"/>
        <w:jc w:val="both"/>
      </w:pPr>
    </w:p>
    <w:p w14:paraId="3E64D3F3" w14:textId="77777777" w:rsidR="00936EF9" w:rsidRPr="007A6767" w:rsidRDefault="00936EF9" w:rsidP="009F3F0E">
      <w:pPr>
        <w:spacing w:line="23" w:lineRule="atLeast"/>
        <w:jc w:val="both"/>
      </w:pPr>
    </w:p>
    <w:p w14:paraId="3D86CCB2" w14:textId="77777777" w:rsidR="003D08AC" w:rsidRPr="002724E9" w:rsidRDefault="003D08AC" w:rsidP="00CD432C">
      <w:pPr>
        <w:pStyle w:val="Heading1"/>
        <w:spacing w:line="23" w:lineRule="atLeast"/>
        <w:jc w:val="left"/>
        <w:rPr>
          <w:rFonts w:ascii="Garamond" w:hAnsi="Garamond" w:cs="Arial"/>
          <w:noProof/>
        </w:rPr>
      </w:pPr>
    </w:p>
    <w:p w14:paraId="37078CA3" w14:textId="248C2D86" w:rsidR="00002C89" w:rsidRDefault="00EA7371">
      <w:pPr>
        <w:rPr>
          <w:bCs/>
          <w:noProof/>
        </w:rPr>
      </w:pPr>
      <w:r w:rsidRPr="00002C89">
        <w:rPr>
          <w:b/>
          <w:bCs/>
          <w:noProof/>
        </w:rPr>
        <w:t xml:space="preserve">The final exam will be out of </w:t>
      </w:r>
      <w:r w:rsidR="0027052F">
        <w:rPr>
          <w:b/>
          <w:bCs/>
          <w:noProof/>
        </w:rPr>
        <w:t>40</w:t>
      </w:r>
      <w:r w:rsidRPr="00002C89">
        <w:rPr>
          <w:b/>
          <w:bCs/>
          <w:noProof/>
        </w:rPr>
        <w:t xml:space="preserve"> points and will be graded blindly</w:t>
      </w:r>
      <w:r>
        <w:rPr>
          <w:bCs/>
          <w:noProof/>
        </w:rPr>
        <w:t>. Graded exams will not be returned unless specifically requested by the student (though individual grades and a</w:t>
      </w:r>
      <w:r w:rsidR="00D763DE">
        <w:rPr>
          <w:bCs/>
          <w:noProof/>
        </w:rPr>
        <w:t xml:space="preserve"> histogram of the grades for each</w:t>
      </w:r>
      <w:r>
        <w:rPr>
          <w:bCs/>
          <w:noProof/>
        </w:rPr>
        <w:t xml:space="preserve"> section will be posted on Canvas).</w:t>
      </w:r>
    </w:p>
    <w:p w14:paraId="6D079573" w14:textId="77777777" w:rsidR="00EA7371" w:rsidRPr="00EA7371" w:rsidRDefault="00EA7371">
      <w:pPr>
        <w:rPr>
          <w:bCs/>
          <w:noProof/>
        </w:rPr>
      </w:pPr>
    </w:p>
    <w:p w14:paraId="4A855937" w14:textId="77777777" w:rsidR="00851B45" w:rsidRDefault="00851B45">
      <w:pPr>
        <w:rPr>
          <w:rFonts w:ascii="Wingdings" w:hAnsi="Wingdings" w:cs="Arial"/>
          <w:b/>
          <w:bCs/>
          <w:smallCaps/>
          <w:noProof/>
        </w:rPr>
      </w:pPr>
      <w:r>
        <w:rPr>
          <w:rFonts w:ascii="Wingdings" w:hAnsi="Wingdings" w:cs="Arial"/>
          <w:b/>
          <w:bCs/>
          <w:smallCaps/>
          <w:noProof/>
        </w:rPr>
        <w:br w:type="page"/>
      </w:r>
    </w:p>
    <w:p w14:paraId="2CA2A09E" w14:textId="5778A601" w:rsidR="008B7FD3" w:rsidRDefault="008B7FD3" w:rsidP="008B7FD3">
      <w:pPr>
        <w:jc w:val="center"/>
        <w:rPr>
          <w:rFonts w:ascii="Wingdings" w:hAnsi="Wingdings" w:cs="Arial"/>
          <w:b/>
          <w:bCs/>
          <w:smallCaps/>
          <w:noProof/>
        </w:rPr>
      </w:pPr>
      <w:r>
        <w:rPr>
          <w:rFonts w:ascii="Wingdings" w:hAnsi="Wingdings" w:cs="Arial"/>
          <w:b/>
          <w:bCs/>
          <w:smallCaps/>
          <w:noProof/>
        </w:rPr>
        <w:t></w:t>
      </w:r>
      <w:r>
        <w:rPr>
          <w:rFonts w:ascii="Wingdings" w:hAnsi="Wingdings" w:cs="Arial"/>
          <w:b/>
          <w:bCs/>
          <w:smallCaps/>
          <w:noProof/>
        </w:rPr>
        <w:t></w:t>
      </w:r>
      <w:r>
        <w:rPr>
          <w:rFonts w:ascii="Wingdings" w:hAnsi="Wingdings" w:cs="Arial"/>
          <w:b/>
          <w:bCs/>
          <w:smallCaps/>
          <w:noProof/>
        </w:rPr>
        <w:t></w:t>
      </w:r>
      <w:r>
        <w:rPr>
          <w:rFonts w:ascii="Garamond" w:hAnsi="Garamond" w:cs="Arial"/>
          <w:b/>
          <w:bCs/>
          <w:smallCaps/>
          <w:noProof/>
        </w:rPr>
        <w:t xml:space="preserve"> </w:t>
      </w:r>
      <w:r w:rsidRPr="002724E9">
        <w:rPr>
          <w:rFonts w:ascii="Garamond" w:hAnsi="Garamond" w:cs="Arial"/>
          <w:b/>
          <w:bCs/>
          <w:smallCaps/>
          <w:noProof/>
        </w:rPr>
        <w:t xml:space="preserve">Course Roadmap </w:t>
      </w:r>
      <w:r>
        <w:rPr>
          <w:rFonts w:ascii="Wingdings" w:hAnsi="Wingdings" w:cs="Arial"/>
          <w:b/>
          <w:bCs/>
          <w:smallCaps/>
          <w:noProof/>
        </w:rPr>
        <w:t></w:t>
      </w:r>
      <w:r>
        <w:rPr>
          <w:rFonts w:ascii="Wingdings" w:hAnsi="Wingdings" w:cs="Arial"/>
          <w:b/>
          <w:bCs/>
          <w:smallCaps/>
          <w:noProof/>
        </w:rPr>
        <w:t></w:t>
      </w:r>
      <w:r>
        <w:rPr>
          <w:rFonts w:ascii="Wingdings" w:hAnsi="Wingdings" w:cs="Arial"/>
          <w:b/>
          <w:bCs/>
          <w:smallCaps/>
          <w:noProof/>
        </w:rPr>
        <w:t></w:t>
      </w:r>
    </w:p>
    <w:p w14:paraId="17FCEFC0" w14:textId="77777777" w:rsidR="00454485" w:rsidRDefault="00454485" w:rsidP="008B7FD3">
      <w:pPr>
        <w:jc w:val="center"/>
        <w:rPr>
          <w:rFonts w:ascii="Wingdings" w:hAnsi="Wingdings" w:cs="Arial"/>
          <w:b/>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454485" w:rsidRPr="007A6767" w14:paraId="3270F45C" w14:textId="77777777" w:rsidTr="00777627">
        <w:trPr>
          <w:trHeight w:val="830"/>
        </w:trPr>
        <w:tc>
          <w:tcPr>
            <w:tcW w:w="9302" w:type="dxa"/>
            <w:gridSpan w:val="2"/>
            <w:shd w:val="clear" w:color="auto" w:fill="FFFFFF"/>
            <w:vAlign w:val="center"/>
          </w:tcPr>
          <w:p w14:paraId="1ACE0E4E" w14:textId="7735476D" w:rsidR="00454485" w:rsidRPr="007A6767" w:rsidRDefault="00237088" w:rsidP="00777627">
            <w:pPr>
              <w:jc w:val="center"/>
              <w:rPr>
                <w:b/>
                <w:noProof/>
              </w:rPr>
            </w:pPr>
            <w:r>
              <w:rPr>
                <w:b/>
                <w:noProof/>
              </w:rPr>
              <w:t xml:space="preserve">Morning </w:t>
            </w:r>
          </w:p>
          <w:p w14:paraId="6E078B1E" w14:textId="71817A44" w:rsidR="00454485" w:rsidRPr="007A6767" w:rsidRDefault="00237088" w:rsidP="00777627">
            <w:pPr>
              <w:jc w:val="center"/>
              <w:rPr>
                <w:b/>
                <w:noProof/>
              </w:rPr>
            </w:pPr>
            <w:r>
              <w:rPr>
                <w:i/>
                <w:noProof/>
              </w:rPr>
              <w:t>Sunday</w:t>
            </w:r>
            <w:r w:rsidR="00454485">
              <w:rPr>
                <w:i/>
                <w:noProof/>
              </w:rPr>
              <w:t>,</w:t>
            </w:r>
            <w:r w:rsidR="00107F39">
              <w:rPr>
                <w:i/>
                <w:noProof/>
              </w:rPr>
              <w:t xml:space="preserve"> </w:t>
            </w:r>
            <w:r>
              <w:rPr>
                <w:i/>
                <w:noProof/>
              </w:rPr>
              <w:t xml:space="preserve">December </w:t>
            </w:r>
            <w:r w:rsidR="00107F39">
              <w:rPr>
                <w:i/>
                <w:noProof/>
              </w:rPr>
              <w:t>1</w:t>
            </w:r>
            <w:r w:rsidR="00E92155">
              <w:rPr>
                <w:i/>
                <w:noProof/>
              </w:rPr>
              <w:t>1</w:t>
            </w:r>
            <w:r w:rsidR="00107F39">
              <w:rPr>
                <w:i/>
                <w:noProof/>
              </w:rPr>
              <w:t>,</w:t>
            </w:r>
            <w:r w:rsidR="00454485">
              <w:rPr>
                <w:i/>
                <w:noProof/>
              </w:rPr>
              <w:t xml:space="preserve"> </w:t>
            </w:r>
            <w:r w:rsidR="004A588F">
              <w:rPr>
                <w:i/>
                <w:noProof/>
              </w:rPr>
              <w:t>20</w:t>
            </w:r>
            <w:r>
              <w:rPr>
                <w:i/>
                <w:noProof/>
              </w:rPr>
              <w:t>22</w:t>
            </w:r>
          </w:p>
        </w:tc>
      </w:tr>
      <w:tr w:rsidR="00454485" w:rsidRPr="007A6767" w14:paraId="73CC5B5F" w14:textId="77777777" w:rsidTr="00777627">
        <w:tc>
          <w:tcPr>
            <w:tcW w:w="9302" w:type="dxa"/>
            <w:gridSpan w:val="2"/>
            <w:shd w:val="clear" w:color="auto" w:fill="F2F2F2" w:themeFill="background1" w:themeFillShade="F2"/>
          </w:tcPr>
          <w:p w14:paraId="325B4E01" w14:textId="53A81767" w:rsidR="005247E8" w:rsidRPr="007A6767" w:rsidRDefault="00454485" w:rsidP="005247E8">
            <w:pPr>
              <w:jc w:val="center"/>
            </w:pPr>
            <w:r>
              <w:t xml:space="preserve">Your Two Brains: </w:t>
            </w:r>
            <w:proofErr w:type="spellStart"/>
            <w:r>
              <w:t>Econs</w:t>
            </w:r>
            <w:proofErr w:type="spellEnd"/>
            <w:r>
              <w:t xml:space="preserve"> vs. Humans</w:t>
            </w:r>
          </w:p>
        </w:tc>
      </w:tr>
      <w:tr w:rsidR="00454485" w:rsidRPr="007A6767" w14:paraId="58F62881" w14:textId="77777777" w:rsidTr="00777627">
        <w:tc>
          <w:tcPr>
            <w:tcW w:w="2430" w:type="dxa"/>
            <w:shd w:val="clear" w:color="auto" w:fill="F2F2F2" w:themeFill="background1" w:themeFillShade="F2"/>
            <w:vAlign w:val="center"/>
          </w:tcPr>
          <w:p w14:paraId="01DA31A5" w14:textId="77777777" w:rsidR="00454485" w:rsidRPr="007A6767" w:rsidRDefault="00454485" w:rsidP="00777627">
            <w:pPr>
              <w:rPr>
                <w:noProof/>
              </w:rPr>
            </w:pPr>
            <w:r w:rsidRPr="007A6767">
              <w:rPr>
                <w:noProof/>
              </w:rPr>
              <w:t>Readings</w:t>
            </w:r>
          </w:p>
        </w:tc>
        <w:tc>
          <w:tcPr>
            <w:tcW w:w="6872" w:type="dxa"/>
          </w:tcPr>
          <w:p w14:paraId="1CF4087B" w14:textId="63CE4521" w:rsidR="00454485" w:rsidRPr="007A6767" w:rsidRDefault="00AF4F2A" w:rsidP="00777627">
            <w:pPr>
              <w:pStyle w:val="ListParagraph"/>
              <w:numPr>
                <w:ilvl w:val="0"/>
                <w:numId w:val="17"/>
              </w:numPr>
              <w:jc w:val="both"/>
              <w:rPr>
                <w:noProof/>
              </w:rPr>
            </w:pPr>
            <w:r>
              <w:rPr>
                <w:color w:val="000000"/>
              </w:rPr>
              <w:t xml:space="preserve">Thinking, </w:t>
            </w:r>
            <w:hyperlink r:id="rId15" w:history="1">
              <w:r w:rsidRPr="00DA69EF">
                <w:rPr>
                  <w:rStyle w:val="Hyperlink"/>
                </w:rPr>
                <w:t>Ch. 1</w:t>
              </w:r>
            </w:hyperlink>
            <w:r>
              <w:rPr>
                <w:color w:val="000000"/>
              </w:rPr>
              <w:t xml:space="preserve">, </w:t>
            </w:r>
            <w:hyperlink r:id="rId16" w:history="1">
              <w:r w:rsidR="000844F9" w:rsidRPr="00DA69EF">
                <w:rPr>
                  <w:rStyle w:val="Hyperlink"/>
                </w:rPr>
                <w:t xml:space="preserve">Ch. </w:t>
              </w:r>
              <w:r w:rsidRPr="00DA69EF">
                <w:rPr>
                  <w:rStyle w:val="Hyperlink"/>
                </w:rPr>
                <w:t>2</w:t>
              </w:r>
            </w:hyperlink>
            <w:r w:rsidR="00454485">
              <w:rPr>
                <w:color w:val="000000"/>
              </w:rPr>
              <w:t xml:space="preserve"> (online)</w:t>
            </w:r>
          </w:p>
        </w:tc>
      </w:tr>
      <w:tr w:rsidR="00454485" w:rsidRPr="007A6767" w14:paraId="56A1D507" w14:textId="77777777" w:rsidTr="00777627">
        <w:tc>
          <w:tcPr>
            <w:tcW w:w="2430" w:type="dxa"/>
            <w:shd w:val="clear" w:color="auto" w:fill="F2F2F2" w:themeFill="background1" w:themeFillShade="F2"/>
            <w:vAlign w:val="center"/>
          </w:tcPr>
          <w:p w14:paraId="6E007690" w14:textId="19765D0A" w:rsidR="00454485" w:rsidRPr="007A6767" w:rsidRDefault="00454485" w:rsidP="00777627">
            <w:pPr>
              <w:rPr>
                <w:noProof/>
              </w:rPr>
            </w:pPr>
            <w:r>
              <w:rPr>
                <w:noProof/>
              </w:rPr>
              <w:t>To-Do</w:t>
            </w:r>
          </w:p>
        </w:tc>
        <w:tc>
          <w:tcPr>
            <w:tcW w:w="6872" w:type="dxa"/>
          </w:tcPr>
          <w:p w14:paraId="22D1687A" w14:textId="6D34FE0B" w:rsidR="00454485" w:rsidRPr="007A6767" w:rsidRDefault="00454485" w:rsidP="00777627">
            <w:pPr>
              <w:pStyle w:val="ListParagraph"/>
              <w:numPr>
                <w:ilvl w:val="0"/>
                <w:numId w:val="17"/>
              </w:numPr>
              <w:rPr>
                <w:color w:val="000000"/>
              </w:rPr>
            </w:pPr>
            <w:r w:rsidRPr="007A6767">
              <w:rPr>
                <w:b/>
                <w:noProof/>
              </w:rPr>
              <w:t xml:space="preserve">Complete the </w:t>
            </w:r>
            <w:hyperlink r:id="rId17" w:history="1">
              <w:r w:rsidRPr="004D7830">
                <w:rPr>
                  <w:rStyle w:val="Hyperlink"/>
                  <w:b/>
                  <w:noProof/>
                </w:rPr>
                <w:t>pre-class survey</w:t>
              </w:r>
            </w:hyperlink>
            <w:r w:rsidRPr="007A6767">
              <w:rPr>
                <w:b/>
                <w:noProof/>
              </w:rPr>
              <w:t xml:space="preserve"> </w:t>
            </w:r>
            <w:r w:rsidR="003E2985">
              <w:rPr>
                <w:b/>
                <w:noProof/>
              </w:rPr>
              <w:t xml:space="preserve">and the Personal assessment </w:t>
            </w:r>
            <w:r w:rsidRPr="007A6767">
              <w:rPr>
                <w:b/>
                <w:noProof/>
              </w:rPr>
              <w:t>BEFORE the start of class</w:t>
            </w:r>
          </w:p>
        </w:tc>
      </w:tr>
      <w:tr w:rsidR="00454485" w:rsidRPr="007A6767" w14:paraId="6D63915A" w14:textId="77777777" w:rsidTr="00777627">
        <w:tc>
          <w:tcPr>
            <w:tcW w:w="9302" w:type="dxa"/>
            <w:gridSpan w:val="2"/>
            <w:shd w:val="clear" w:color="auto" w:fill="F2F2F2" w:themeFill="background1" w:themeFillShade="F2"/>
            <w:vAlign w:val="center"/>
          </w:tcPr>
          <w:p w14:paraId="4E7158AC" w14:textId="25C7560F" w:rsidR="00454485" w:rsidRPr="007A6767" w:rsidRDefault="00454485" w:rsidP="00777627">
            <w:pPr>
              <w:jc w:val="center"/>
            </w:pPr>
            <w:r>
              <w:rPr>
                <w:noProof/>
              </w:rPr>
              <w:t>Loss Aversion: Why Losses Have More Impact Than Gains</w:t>
            </w:r>
          </w:p>
        </w:tc>
      </w:tr>
      <w:tr w:rsidR="00454485" w:rsidRPr="007A6767" w14:paraId="02A53C0A" w14:textId="77777777" w:rsidTr="00777627">
        <w:tc>
          <w:tcPr>
            <w:tcW w:w="2430" w:type="dxa"/>
            <w:shd w:val="clear" w:color="auto" w:fill="F2F2F2" w:themeFill="background1" w:themeFillShade="F2"/>
            <w:vAlign w:val="center"/>
          </w:tcPr>
          <w:p w14:paraId="1FCC25DB" w14:textId="77777777" w:rsidR="00454485" w:rsidRPr="007A6767" w:rsidRDefault="00454485" w:rsidP="00777627">
            <w:pPr>
              <w:rPr>
                <w:noProof/>
              </w:rPr>
            </w:pPr>
            <w:r w:rsidRPr="007A6767">
              <w:rPr>
                <w:noProof/>
              </w:rPr>
              <w:t xml:space="preserve">Readings </w:t>
            </w:r>
          </w:p>
        </w:tc>
        <w:tc>
          <w:tcPr>
            <w:tcW w:w="6872" w:type="dxa"/>
          </w:tcPr>
          <w:p w14:paraId="05D2CA3D" w14:textId="73A23899" w:rsidR="00454485" w:rsidRPr="007A6767" w:rsidRDefault="00454485" w:rsidP="00777627">
            <w:pPr>
              <w:pStyle w:val="ListParagraph"/>
              <w:numPr>
                <w:ilvl w:val="0"/>
                <w:numId w:val="17"/>
              </w:numPr>
            </w:pPr>
            <w:r>
              <w:rPr>
                <w:color w:val="000000"/>
              </w:rPr>
              <w:t xml:space="preserve">Thinking </w:t>
            </w:r>
            <w:hyperlink r:id="rId18" w:history="1">
              <w:r w:rsidRPr="00A82842">
                <w:rPr>
                  <w:rStyle w:val="Hyperlink"/>
                </w:rPr>
                <w:t>Ch. 26</w:t>
              </w:r>
            </w:hyperlink>
            <w:r>
              <w:rPr>
                <w:color w:val="000000"/>
              </w:rPr>
              <w:t xml:space="preserve">, </w:t>
            </w:r>
            <w:hyperlink r:id="rId19" w:history="1">
              <w:r w:rsidR="00A82842" w:rsidRPr="00A82842">
                <w:rPr>
                  <w:rStyle w:val="Hyperlink"/>
                </w:rPr>
                <w:t xml:space="preserve">Ch. </w:t>
              </w:r>
              <w:r w:rsidRPr="00A82842">
                <w:rPr>
                  <w:rStyle w:val="Hyperlink"/>
                </w:rPr>
                <w:t>27</w:t>
              </w:r>
            </w:hyperlink>
            <w:r>
              <w:rPr>
                <w:color w:val="000000"/>
              </w:rPr>
              <w:t xml:space="preserve"> (online)</w:t>
            </w:r>
            <w:r w:rsidR="003E2985">
              <w:rPr>
                <w:color w:val="000000"/>
              </w:rPr>
              <w:t>.</w:t>
            </w:r>
          </w:p>
        </w:tc>
      </w:tr>
    </w:tbl>
    <w:p w14:paraId="1F9B1053" w14:textId="77777777" w:rsidR="00454485" w:rsidRDefault="00454485" w:rsidP="00454485">
      <w:pPr>
        <w:rPr>
          <w:rFonts w:ascii="Wingdings" w:hAnsi="Wingdings" w:cs="Arial"/>
          <w:b/>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452E1A" w:rsidRPr="007A6767" w14:paraId="5542EDF4" w14:textId="77777777" w:rsidTr="00777627">
        <w:trPr>
          <w:trHeight w:val="830"/>
        </w:trPr>
        <w:tc>
          <w:tcPr>
            <w:tcW w:w="9302" w:type="dxa"/>
            <w:gridSpan w:val="2"/>
            <w:shd w:val="clear" w:color="auto" w:fill="FFFFFF"/>
            <w:vAlign w:val="center"/>
          </w:tcPr>
          <w:p w14:paraId="7ADCC99E" w14:textId="600A9E6E" w:rsidR="00452E1A" w:rsidRPr="007A6767" w:rsidRDefault="00237088" w:rsidP="00777627">
            <w:pPr>
              <w:jc w:val="center"/>
              <w:rPr>
                <w:b/>
                <w:noProof/>
              </w:rPr>
            </w:pPr>
            <w:r>
              <w:rPr>
                <w:b/>
                <w:noProof/>
              </w:rPr>
              <w:t>Afternoon</w:t>
            </w:r>
          </w:p>
          <w:p w14:paraId="032FA112" w14:textId="1441AA4C" w:rsidR="00452E1A" w:rsidRPr="007A6767" w:rsidRDefault="00237088" w:rsidP="00777627">
            <w:pPr>
              <w:jc w:val="center"/>
              <w:rPr>
                <w:b/>
                <w:noProof/>
              </w:rPr>
            </w:pPr>
            <w:r>
              <w:rPr>
                <w:i/>
                <w:noProof/>
              </w:rPr>
              <w:t>Sunday  December 11</w:t>
            </w:r>
            <w:r w:rsidR="00452E1A">
              <w:rPr>
                <w:i/>
                <w:noProof/>
              </w:rPr>
              <w:t xml:space="preserve">, </w:t>
            </w:r>
            <w:r w:rsidR="004A588F">
              <w:rPr>
                <w:i/>
                <w:noProof/>
              </w:rPr>
              <w:t>202</w:t>
            </w:r>
            <w:r>
              <w:rPr>
                <w:i/>
                <w:noProof/>
              </w:rPr>
              <w:t>2</w:t>
            </w:r>
          </w:p>
        </w:tc>
      </w:tr>
      <w:tr w:rsidR="00452E1A" w:rsidRPr="007A6767" w14:paraId="01173A0F" w14:textId="77777777" w:rsidTr="00777627">
        <w:tc>
          <w:tcPr>
            <w:tcW w:w="9302" w:type="dxa"/>
            <w:gridSpan w:val="2"/>
            <w:shd w:val="clear" w:color="auto" w:fill="F2F2F2" w:themeFill="background1" w:themeFillShade="F2"/>
          </w:tcPr>
          <w:p w14:paraId="03AF8F40" w14:textId="189D24A8" w:rsidR="00452E1A" w:rsidRPr="007A6767" w:rsidRDefault="00452E1A" w:rsidP="00777627">
            <w:pPr>
              <w:jc w:val="center"/>
              <w:rPr>
                <w:noProof/>
              </w:rPr>
            </w:pPr>
            <w:r>
              <w:t>Perception of Risks: The Use of Heuristics (Part 1)</w:t>
            </w:r>
          </w:p>
        </w:tc>
      </w:tr>
      <w:tr w:rsidR="00452E1A" w:rsidRPr="007A6767" w14:paraId="1F54FCA1" w14:textId="77777777" w:rsidTr="00777627">
        <w:tc>
          <w:tcPr>
            <w:tcW w:w="2430" w:type="dxa"/>
            <w:shd w:val="clear" w:color="auto" w:fill="F2F2F2" w:themeFill="background1" w:themeFillShade="F2"/>
            <w:vAlign w:val="center"/>
          </w:tcPr>
          <w:p w14:paraId="731B0094" w14:textId="77777777" w:rsidR="00452E1A" w:rsidRPr="007A6767" w:rsidRDefault="00452E1A" w:rsidP="00777627">
            <w:pPr>
              <w:rPr>
                <w:noProof/>
              </w:rPr>
            </w:pPr>
            <w:r w:rsidRPr="007A6767">
              <w:rPr>
                <w:noProof/>
              </w:rPr>
              <w:t>Readings</w:t>
            </w:r>
          </w:p>
        </w:tc>
        <w:tc>
          <w:tcPr>
            <w:tcW w:w="6872" w:type="dxa"/>
          </w:tcPr>
          <w:p w14:paraId="148CFCB3" w14:textId="77777777" w:rsidR="00452E1A" w:rsidRPr="00A73378" w:rsidRDefault="00452E1A" w:rsidP="001D5C07">
            <w:pPr>
              <w:pStyle w:val="ListParagraph"/>
              <w:numPr>
                <w:ilvl w:val="0"/>
                <w:numId w:val="17"/>
              </w:numPr>
              <w:jc w:val="both"/>
              <w:rPr>
                <w:noProof/>
              </w:rPr>
            </w:pPr>
            <w:r>
              <w:rPr>
                <w:color w:val="000000"/>
              </w:rPr>
              <w:t xml:space="preserve">Thinking, </w:t>
            </w:r>
            <w:r w:rsidR="003B26CF">
              <w:rPr>
                <w:color w:val="000000"/>
              </w:rPr>
              <w:t xml:space="preserve">Ch. </w:t>
            </w:r>
            <w:r w:rsidR="0062383B">
              <w:rPr>
                <w:color w:val="000000"/>
              </w:rPr>
              <w:t xml:space="preserve">10, </w:t>
            </w:r>
            <w:r w:rsidR="001D5C07">
              <w:rPr>
                <w:color w:val="000000"/>
              </w:rPr>
              <w:t>11, 12</w:t>
            </w:r>
          </w:p>
          <w:p w14:paraId="7A8D71D5" w14:textId="3B3B758A" w:rsidR="00A73378" w:rsidRPr="007A6767" w:rsidRDefault="00A73378" w:rsidP="006F6F05">
            <w:pPr>
              <w:pStyle w:val="ListParagraph"/>
              <w:ind w:left="360"/>
              <w:jc w:val="both"/>
              <w:rPr>
                <w:noProof/>
              </w:rPr>
            </w:pPr>
          </w:p>
        </w:tc>
      </w:tr>
      <w:tr w:rsidR="00452E1A" w:rsidRPr="007A6767" w14:paraId="2310F179" w14:textId="77777777" w:rsidTr="00777627">
        <w:tc>
          <w:tcPr>
            <w:tcW w:w="9302" w:type="dxa"/>
            <w:gridSpan w:val="2"/>
            <w:shd w:val="clear" w:color="auto" w:fill="F2F2F2" w:themeFill="background1" w:themeFillShade="F2"/>
            <w:vAlign w:val="center"/>
          </w:tcPr>
          <w:p w14:paraId="5438D359" w14:textId="7D5E912B" w:rsidR="00452E1A" w:rsidRPr="007A6767" w:rsidRDefault="00452E1A" w:rsidP="00777627">
            <w:pPr>
              <w:jc w:val="center"/>
            </w:pPr>
            <w:r>
              <w:rPr>
                <w:noProof/>
              </w:rPr>
              <w:t>Perception of Risks: The Use of Heuristics (Part 2)</w:t>
            </w:r>
          </w:p>
        </w:tc>
      </w:tr>
      <w:tr w:rsidR="00452E1A" w:rsidRPr="007A6767" w14:paraId="39ADF823" w14:textId="77777777" w:rsidTr="00777627">
        <w:tc>
          <w:tcPr>
            <w:tcW w:w="2430" w:type="dxa"/>
            <w:shd w:val="clear" w:color="auto" w:fill="F2F2F2" w:themeFill="background1" w:themeFillShade="F2"/>
            <w:vAlign w:val="center"/>
          </w:tcPr>
          <w:p w14:paraId="5C0C7743" w14:textId="77777777" w:rsidR="00452E1A" w:rsidRPr="007A6767" w:rsidRDefault="00452E1A" w:rsidP="00777627">
            <w:pPr>
              <w:rPr>
                <w:noProof/>
              </w:rPr>
            </w:pPr>
            <w:r w:rsidRPr="007A6767">
              <w:rPr>
                <w:noProof/>
              </w:rPr>
              <w:t xml:space="preserve">Readings </w:t>
            </w:r>
          </w:p>
        </w:tc>
        <w:tc>
          <w:tcPr>
            <w:tcW w:w="6872" w:type="dxa"/>
          </w:tcPr>
          <w:p w14:paraId="1C81C6A2" w14:textId="5904E991" w:rsidR="00452E1A" w:rsidRPr="007A6767" w:rsidRDefault="00452E1A" w:rsidP="00777627">
            <w:pPr>
              <w:pStyle w:val="ListParagraph"/>
              <w:numPr>
                <w:ilvl w:val="0"/>
                <w:numId w:val="17"/>
              </w:numPr>
            </w:pPr>
            <w:r>
              <w:t>See above</w:t>
            </w:r>
          </w:p>
        </w:tc>
      </w:tr>
    </w:tbl>
    <w:p w14:paraId="590F60E0" w14:textId="77777777" w:rsidR="00454485" w:rsidRDefault="00454485" w:rsidP="00454485">
      <w:pPr>
        <w:rPr>
          <w:rFonts w:ascii="Wingdings" w:hAnsi="Wingdings" w:cs="Arial"/>
          <w:b/>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456F0B" w:rsidRPr="007A6767" w14:paraId="650F35CE" w14:textId="77777777" w:rsidTr="00777627">
        <w:trPr>
          <w:trHeight w:val="830"/>
        </w:trPr>
        <w:tc>
          <w:tcPr>
            <w:tcW w:w="9302" w:type="dxa"/>
            <w:gridSpan w:val="2"/>
            <w:shd w:val="clear" w:color="auto" w:fill="FFFFFF"/>
            <w:vAlign w:val="center"/>
          </w:tcPr>
          <w:p w14:paraId="37E6C7AA" w14:textId="40339AAE" w:rsidR="00456F0B" w:rsidRPr="007A6767" w:rsidRDefault="00237088" w:rsidP="00777627">
            <w:pPr>
              <w:jc w:val="center"/>
              <w:rPr>
                <w:b/>
                <w:noProof/>
              </w:rPr>
            </w:pPr>
            <w:r>
              <w:rPr>
                <w:b/>
                <w:noProof/>
              </w:rPr>
              <w:t>Morning</w:t>
            </w:r>
            <w:r w:rsidRPr="007A6767">
              <w:rPr>
                <w:b/>
                <w:noProof/>
              </w:rPr>
              <w:t xml:space="preserve"> </w:t>
            </w:r>
          </w:p>
          <w:p w14:paraId="2B869502" w14:textId="73637BFD" w:rsidR="00456F0B" w:rsidRPr="007A6767" w:rsidRDefault="00237088" w:rsidP="00777627">
            <w:pPr>
              <w:jc w:val="center"/>
              <w:rPr>
                <w:b/>
                <w:noProof/>
              </w:rPr>
            </w:pPr>
            <w:r>
              <w:rPr>
                <w:i/>
                <w:noProof/>
              </w:rPr>
              <w:t>Monday December</w:t>
            </w:r>
            <w:r w:rsidR="001F67DE">
              <w:rPr>
                <w:i/>
                <w:noProof/>
              </w:rPr>
              <w:t xml:space="preserve"> </w:t>
            </w:r>
            <w:r w:rsidR="00E92155">
              <w:rPr>
                <w:i/>
                <w:noProof/>
              </w:rPr>
              <w:t>1</w:t>
            </w:r>
            <w:r>
              <w:rPr>
                <w:i/>
                <w:noProof/>
              </w:rPr>
              <w:t>2</w:t>
            </w:r>
            <w:r w:rsidR="00456F0B">
              <w:rPr>
                <w:i/>
                <w:noProof/>
              </w:rPr>
              <w:t xml:space="preserve">, </w:t>
            </w:r>
            <w:r w:rsidR="004A588F">
              <w:rPr>
                <w:i/>
                <w:noProof/>
              </w:rPr>
              <w:t>202</w:t>
            </w:r>
            <w:r>
              <w:rPr>
                <w:i/>
                <w:noProof/>
              </w:rPr>
              <w:t>2</w:t>
            </w:r>
          </w:p>
        </w:tc>
      </w:tr>
      <w:tr w:rsidR="00456F0B" w:rsidRPr="007A6767" w14:paraId="19A8C2A3" w14:textId="77777777" w:rsidTr="00777627">
        <w:tc>
          <w:tcPr>
            <w:tcW w:w="9302" w:type="dxa"/>
            <w:gridSpan w:val="2"/>
            <w:shd w:val="clear" w:color="auto" w:fill="F2F2F2" w:themeFill="background1" w:themeFillShade="F2"/>
          </w:tcPr>
          <w:p w14:paraId="13901600" w14:textId="790D896C" w:rsidR="00456F0B" w:rsidRPr="007A6767" w:rsidRDefault="00456F0B" w:rsidP="00777627">
            <w:pPr>
              <w:jc w:val="center"/>
              <w:rPr>
                <w:noProof/>
              </w:rPr>
            </w:pPr>
            <w:r>
              <w:rPr>
                <w:noProof/>
              </w:rPr>
              <w:t>Confidence &amp; Consistency</w:t>
            </w:r>
          </w:p>
        </w:tc>
      </w:tr>
      <w:tr w:rsidR="00456F0B" w:rsidRPr="007A6767" w14:paraId="13F1C192" w14:textId="77777777" w:rsidTr="00456F0B">
        <w:trPr>
          <w:trHeight w:val="300"/>
        </w:trPr>
        <w:tc>
          <w:tcPr>
            <w:tcW w:w="2430" w:type="dxa"/>
            <w:shd w:val="clear" w:color="auto" w:fill="F2F2F2" w:themeFill="background1" w:themeFillShade="F2"/>
            <w:vAlign w:val="center"/>
          </w:tcPr>
          <w:p w14:paraId="7A3FA960" w14:textId="77777777" w:rsidR="00456F0B" w:rsidRPr="007A6767" w:rsidRDefault="00456F0B" w:rsidP="00777627">
            <w:pPr>
              <w:rPr>
                <w:noProof/>
              </w:rPr>
            </w:pPr>
            <w:r w:rsidRPr="007A6767">
              <w:rPr>
                <w:noProof/>
              </w:rPr>
              <w:t>Readings</w:t>
            </w:r>
          </w:p>
        </w:tc>
        <w:tc>
          <w:tcPr>
            <w:tcW w:w="6872" w:type="dxa"/>
          </w:tcPr>
          <w:p w14:paraId="7751B09F" w14:textId="7375028E" w:rsidR="00456F0B" w:rsidRPr="007A6767" w:rsidRDefault="00BA05B2" w:rsidP="00777627">
            <w:pPr>
              <w:pStyle w:val="ListParagraph"/>
              <w:numPr>
                <w:ilvl w:val="0"/>
                <w:numId w:val="17"/>
              </w:numPr>
              <w:jc w:val="both"/>
              <w:rPr>
                <w:noProof/>
              </w:rPr>
            </w:pPr>
            <w:r>
              <w:rPr>
                <w:noProof/>
              </w:rPr>
              <w:t>Thinking, Ch. 19</w:t>
            </w:r>
          </w:p>
        </w:tc>
      </w:tr>
      <w:tr w:rsidR="00456F0B" w:rsidRPr="007A6767" w14:paraId="001F10C0" w14:textId="77777777" w:rsidTr="00777627">
        <w:tc>
          <w:tcPr>
            <w:tcW w:w="9302" w:type="dxa"/>
            <w:gridSpan w:val="2"/>
            <w:shd w:val="clear" w:color="auto" w:fill="F2F2F2" w:themeFill="background1" w:themeFillShade="F2"/>
            <w:vAlign w:val="center"/>
          </w:tcPr>
          <w:p w14:paraId="38506AD4" w14:textId="07A5D5E7" w:rsidR="00456F0B" w:rsidRPr="007A6767" w:rsidRDefault="00456F0B" w:rsidP="00777627">
            <w:pPr>
              <w:jc w:val="center"/>
            </w:pPr>
            <w:r>
              <w:t>Mental Accounting</w:t>
            </w:r>
          </w:p>
        </w:tc>
      </w:tr>
      <w:tr w:rsidR="00456F0B" w:rsidRPr="007A6767" w14:paraId="41E94554" w14:textId="77777777" w:rsidTr="00456F0B">
        <w:trPr>
          <w:trHeight w:val="579"/>
        </w:trPr>
        <w:tc>
          <w:tcPr>
            <w:tcW w:w="2430" w:type="dxa"/>
            <w:shd w:val="clear" w:color="auto" w:fill="F2F2F2" w:themeFill="background1" w:themeFillShade="F2"/>
            <w:vAlign w:val="center"/>
          </w:tcPr>
          <w:p w14:paraId="42D23F09" w14:textId="77777777" w:rsidR="00456F0B" w:rsidRPr="007A6767" w:rsidRDefault="00456F0B" w:rsidP="00777627">
            <w:pPr>
              <w:rPr>
                <w:noProof/>
              </w:rPr>
            </w:pPr>
            <w:r w:rsidRPr="007A6767">
              <w:rPr>
                <w:noProof/>
              </w:rPr>
              <w:t xml:space="preserve">Readings </w:t>
            </w:r>
          </w:p>
        </w:tc>
        <w:tc>
          <w:tcPr>
            <w:tcW w:w="6872" w:type="dxa"/>
          </w:tcPr>
          <w:p w14:paraId="51EB9F99" w14:textId="479CA579" w:rsidR="00456F0B" w:rsidRDefault="00DE1B3F" w:rsidP="00456F0B">
            <w:pPr>
              <w:pStyle w:val="ListParagraph"/>
              <w:numPr>
                <w:ilvl w:val="0"/>
                <w:numId w:val="17"/>
              </w:numPr>
            </w:pPr>
            <w:r>
              <w:t>Misbehaving, Ch. 7</w:t>
            </w:r>
            <w:r w:rsidR="00436032">
              <w:t>, 10</w:t>
            </w:r>
          </w:p>
          <w:p w14:paraId="3BDDAAAB" w14:textId="637F4D88" w:rsidR="00456F0B" w:rsidRPr="007A6767" w:rsidRDefault="002E7F09" w:rsidP="00456F0B">
            <w:pPr>
              <w:pStyle w:val="ListParagraph"/>
              <w:numPr>
                <w:ilvl w:val="0"/>
                <w:numId w:val="17"/>
              </w:numPr>
            </w:pPr>
            <w:hyperlink r:id="rId20" w:history="1">
              <w:r w:rsidR="00456F0B" w:rsidRPr="00583A01">
                <w:rPr>
                  <w:rStyle w:val="Hyperlink"/>
                </w:rPr>
                <w:t>JC Penney Case</w:t>
              </w:r>
            </w:hyperlink>
            <w:r w:rsidR="00456F0B">
              <w:t xml:space="preserve"> </w:t>
            </w:r>
            <w:r w:rsidR="00B05CBB">
              <w:t>(</w:t>
            </w:r>
            <w:r w:rsidR="00456F0B">
              <w:t>online)</w:t>
            </w:r>
          </w:p>
        </w:tc>
      </w:tr>
      <w:tr w:rsidR="00456F0B" w:rsidRPr="007A6767" w14:paraId="0BF420D9" w14:textId="77777777" w:rsidTr="00777627">
        <w:tc>
          <w:tcPr>
            <w:tcW w:w="2430" w:type="dxa"/>
            <w:shd w:val="clear" w:color="auto" w:fill="F2F2F2" w:themeFill="background1" w:themeFillShade="F2"/>
            <w:vAlign w:val="center"/>
          </w:tcPr>
          <w:p w14:paraId="584BC278" w14:textId="2F9CE3D9" w:rsidR="00456F0B" w:rsidRPr="007A6767" w:rsidRDefault="00456F0B" w:rsidP="00777627">
            <w:pPr>
              <w:rPr>
                <w:noProof/>
              </w:rPr>
            </w:pPr>
            <w:r>
              <w:rPr>
                <w:noProof/>
              </w:rPr>
              <w:t>To-Do</w:t>
            </w:r>
          </w:p>
        </w:tc>
        <w:tc>
          <w:tcPr>
            <w:tcW w:w="6872" w:type="dxa"/>
          </w:tcPr>
          <w:p w14:paraId="46406C5E" w14:textId="77777777" w:rsidR="00456F0B" w:rsidRPr="007A6767" w:rsidRDefault="00456F0B" w:rsidP="00456F0B">
            <w:pPr>
              <w:pStyle w:val="ListParagraph"/>
              <w:numPr>
                <w:ilvl w:val="0"/>
                <w:numId w:val="17"/>
              </w:numPr>
              <w:jc w:val="both"/>
              <w:rPr>
                <w:b/>
                <w:color w:val="000000"/>
              </w:rPr>
            </w:pPr>
            <w:r w:rsidRPr="007A6767">
              <w:rPr>
                <w:b/>
                <w:color w:val="000000"/>
              </w:rPr>
              <w:t>Read the JC Penney Case before class</w:t>
            </w:r>
          </w:p>
          <w:p w14:paraId="3059B1AD" w14:textId="77777777" w:rsidR="00456F0B" w:rsidRPr="006F6F05" w:rsidRDefault="00456F0B" w:rsidP="00456F0B">
            <w:pPr>
              <w:pStyle w:val="ListParagraph"/>
              <w:numPr>
                <w:ilvl w:val="0"/>
                <w:numId w:val="17"/>
              </w:numPr>
            </w:pPr>
            <w:r w:rsidRPr="007A6767">
              <w:rPr>
                <w:b/>
                <w:color w:val="000000"/>
              </w:rPr>
              <w:t>Submit writing assignment before class</w:t>
            </w:r>
          </w:p>
          <w:p w14:paraId="6D706589" w14:textId="64746831" w:rsidR="003E2985" w:rsidRDefault="003E2985" w:rsidP="00456F0B">
            <w:pPr>
              <w:pStyle w:val="ListParagraph"/>
              <w:numPr>
                <w:ilvl w:val="0"/>
                <w:numId w:val="17"/>
              </w:numPr>
            </w:pPr>
            <w:r>
              <w:rPr>
                <w:b/>
              </w:rPr>
              <w:t xml:space="preserve">Complete the </w:t>
            </w:r>
            <w:r w:rsidR="009F4184">
              <w:rPr>
                <w:b/>
              </w:rPr>
              <w:t xml:space="preserve">Matterhorn </w:t>
            </w:r>
            <w:r>
              <w:rPr>
                <w:b/>
              </w:rPr>
              <w:t xml:space="preserve">Simulation by </w:t>
            </w:r>
            <w:r w:rsidR="00F428F4">
              <w:rPr>
                <w:b/>
              </w:rPr>
              <w:t xml:space="preserve">11:59pm EST on </w:t>
            </w:r>
            <w:commentRangeStart w:id="5"/>
            <w:r w:rsidR="00F428F4">
              <w:rPr>
                <w:b/>
              </w:rPr>
              <w:t>Sunday</w:t>
            </w:r>
            <w:commentRangeEnd w:id="5"/>
            <w:r w:rsidR="00871D99">
              <w:rPr>
                <w:rStyle w:val="CommentReference"/>
              </w:rPr>
              <w:commentReference w:id="5"/>
            </w:r>
            <w:r w:rsidR="00F428F4">
              <w:rPr>
                <w:b/>
              </w:rPr>
              <w:t xml:space="preserve"> if you have not finished in class.</w:t>
            </w:r>
          </w:p>
        </w:tc>
      </w:tr>
    </w:tbl>
    <w:p w14:paraId="2E46D644" w14:textId="77777777" w:rsidR="00851B45" w:rsidRDefault="00851B45" w:rsidP="008B7FD3">
      <w:pPr>
        <w:spacing w:line="23" w:lineRule="atLeast"/>
        <w:rPr>
          <w:rFonts w:ascii="Wingdings" w:hAnsi="Wingdings" w:cs="Arial"/>
          <w:b/>
          <w:bCs/>
          <w:smallCaps/>
          <w:noProof/>
        </w:rPr>
      </w:pPr>
    </w:p>
    <w:p w14:paraId="375D839A" w14:textId="77777777" w:rsidR="00A738CC" w:rsidRDefault="00A738CC" w:rsidP="008B7FD3">
      <w:pPr>
        <w:spacing w:line="23" w:lineRule="atLeast"/>
        <w:rPr>
          <w:rFonts w:ascii="Wingdings" w:hAnsi="Wingdings" w:cs="Arial"/>
          <w:b/>
          <w:bCs/>
          <w:smallCaps/>
          <w:noProof/>
        </w:rPr>
      </w:pPr>
    </w:p>
    <w:p w14:paraId="198E87DC" w14:textId="77777777" w:rsidR="00A738CC" w:rsidRDefault="00A738CC" w:rsidP="008B7FD3">
      <w:pPr>
        <w:spacing w:line="23" w:lineRule="atLeast"/>
        <w:rPr>
          <w:rFonts w:ascii="Wingdings" w:hAnsi="Wingdings" w:cs="Arial"/>
          <w:b/>
          <w:bCs/>
          <w:smallCaps/>
          <w:noProof/>
        </w:rPr>
      </w:pPr>
    </w:p>
    <w:p w14:paraId="0BFEBF64" w14:textId="77777777" w:rsidR="00A738CC" w:rsidRDefault="00A738CC" w:rsidP="008B7FD3">
      <w:pPr>
        <w:spacing w:line="23" w:lineRule="atLeast"/>
        <w:rPr>
          <w:rFonts w:ascii="Wingdings" w:hAnsi="Wingdings" w:cs="Arial"/>
          <w:b/>
          <w:bCs/>
          <w:smallCaps/>
          <w:noProof/>
        </w:rPr>
      </w:pPr>
    </w:p>
    <w:p w14:paraId="47012935" w14:textId="77777777" w:rsidR="00A738CC" w:rsidRDefault="00A738CC" w:rsidP="008B7FD3">
      <w:pPr>
        <w:spacing w:line="23" w:lineRule="atLeast"/>
        <w:rPr>
          <w:rFonts w:ascii="Wingdings" w:hAnsi="Wingdings" w:cs="Arial"/>
          <w:b/>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777627" w:rsidRPr="007A6767" w14:paraId="2D199425" w14:textId="77777777" w:rsidTr="00777627">
        <w:trPr>
          <w:trHeight w:val="830"/>
        </w:trPr>
        <w:tc>
          <w:tcPr>
            <w:tcW w:w="9302" w:type="dxa"/>
            <w:gridSpan w:val="2"/>
            <w:shd w:val="clear" w:color="auto" w:fill="FFFFFF"/>
            <w:vAlign w:val="center"/>
          </w:tcPr>
          <w:p w14:paraId="12B92B96" w14:textId="7B0A5492" w:rsidR="00777627" w:rsidRPr="007A6767" w:rsidRDefault="00237088" w:rsidP="00777627">
            <w:pPr>
              <w:jc w:val="center"/>
              <w:rPr>
                <w:b/>
                <w:noProof/>
              </w:rPr>
            </w:pPr>
            <w:r>
              <w:rPr>
                <w:b/>
                <w:noProof/>
              </w:rPr>
              <w:t>Afternoon</w:t>
            </w:r>
          </w:p>
          <w:p w14:paraId="64C9CF10" w14:textId="07E48B06" w:rsidR="00777627" w:rsidRPr="007A6767" w:rsidRDefault="00237088" w:rsidP="00777627">
            <w:pPr>
              <w:jc w:val="center"/>
              <w:rPr>
                <w:b/>
                <w:noProof/>
              </w:rPr>
            </w:pPr>
            <w:r>
              <w:rPr>
                <w:i/>
                <w:noProof/>
              </w:rPr>
              <w:t>Monday</w:t>
            </w:r>
            <w:r w:rsidR="00721BCF">
              <w:rPr>
                <w:i/>
                <w:noProof/>
              </w:rPr>
              <w:t xml:space="preserve">, </w:t>
            </w:r>
            <w:r>
              <w:rPr>
                <w:i/>
                <w:noProof/>
              </w:rPr>
              <w:t>December 12</w:t>
            </w:r>
            <w:r w:rsidR="00777627">
              <w:rPr>
                <w:i/>
                <w:noProof/>
              </w:rPr>
              <w:t xml:space="preserve">, </w:t>
            </w:r>
            <w:r w:rsidR="004A588F">
              <w:rPr>
                <w:i/>
                <w:noProof/>
              </w:rPr>
              <w:t>202</w:t>
            </w:r>
            <w:r>
              <w:rPr>
                <w:i/>
                <w:noProof/>
              </w:rPr>
              <w:t>2</w:t>
            </w:r>
          </w:p>
        </w:tc>
      </w:tr>
      <w:tr w:rsidR="00777627" w:rsidRPr="007A6767" w14:paraId="6300C21F" w14:textId="77777777" w:rsidTr="00777627">
        <w:tc>
          <w:tcPr>
            <w:tcW w:w="9302" w:type="dxa"/>
            <w:gridSpan w:val="2"/>
            <w:shd w:val="clear" w:color="auto" w:fill="F2F2F2" w:themeFill="background1" w:themeFillShade="F2"/>
          </w:tcPr>
          <w:p w14:paraId="49552888" w14:textId="1C68F276" w:rsidR="00777627" w:rsidRPr="007A6767" w:rsidRDefault="00777627" w:rsidP="00777627">
            <w:pPr>
              <w:jc w:val="center"/>
              <w:rPr>
                <w:noProof/>
              </w:rPr>
            </w:pPr>
            <w:r>
              <w:rPr>
                <w:noProof/>
              </w:rPr>
              <w:t>Perceptions of Fairness</w:t>
            </w:r>
          </w:p>
        </w:tc>
      </w:tr>
      <w:tr w:rsidR="00777627" w:rsidRPr="007A6767" w14:paraId="0D2E90CB" w14:textId="77777777" w:rsidTr="00777627">
        <w:trPr>
          <w:trHeight w:val="300"/>
        </w:trPr>
        <w:tc>
          <w:tcPr>
            <w:tcW w:w="2430" w:type="dxa"/>
            <w:shd w:val="clear" w:color="auto" w:fill="F2F2F2" w:themeFill="background1" w:themeFillShade="F2"/>
            <w:vAlign w:val="center"/>
          </w:tcPr>
          <w:p w14:paraId="2F23FB80" w14:textId="77777777" w:rsidR="00777627" w:rsidRPr="007A6767" w:rsidRDefault="00777627" w:rsidP="00777627">
            <w:pPr>
              <w:rPr>
                <w:noProof/>
              </w:rPr>
            </w:pPr>
            <w:r w:rsidRPr="007A6767">
              <w:rPr>
                <w:noProof/>
              </w:rPr>
              <w:t>Readings</w:t>
            </w:r>
          </w:p>
        </w:tc>
        <w:tc>
          <w:tcPr>
            <w:tcW w:w="6872" w:type="dxa"/>
          </w:tcPr>
          <w:p w14:paraId="3153B013" w14:textId="15B57105" w:rsidR="00777627" w:rsidRDefault="00F72660" w:rsidP="00777627">
            <w:pPr>
              <w:pStyle w:val="ListParagraph"/>
              <w:numPr>
                <w:ilvl w:val="0"/>
                <w:numId w:val="17"/>
              </w:numPr>
              <w:jc w:val="both"/>
              <w:rPr>
                <w:noProof/>
              </w:rPr>
            </w:pPr>
            <w:r>
              <w:rPr>
                <w:noProof/>
              </w:rPr>
              <w:t>Misbehaving, Ch. 14</w:t>
            </w:r>
          </w:p>
          <w:p w14:paraId="3E67F4D4" w14:textId="77777777" w:rsidR="000C2378" w:rsidRDefault="002E7F09" w:rsidP="000C2378">
            <w:pPr>
              <w:pStyle w:val="ListParagraph"/>
              <w:numPr>
                <w:ilvl w:val="0"/>
                <w:numId w:val="17"/>
              </w:numPr>
              <w:jc w:val="both"/>
              <w:rPr>
                <w:noProof/>
              </w:rPr>
            </w:pPr>
            <w:hyperlink r:id="rId21" w:history="1">
              <w:r w:rsidR="00777627" w:rsidRPr="00463C4C">
                <w:rPr>
                  <w:rStyle w:val="Hyperlink"/>
                  <w:noProof/>
                </w:rPr>
                <w:t>Coca-Cola’s New Vending Machin</w:t>
              </w:r>
              <w:r w:rsidR="003931EA" w:rsidRPr="00463C4C">
                <w:rPr>
                  <w:rStyle w:val="Hyperlink"/>
                  <w:noProof/>
                </w:rPr>
                <w:t>e</w:t>
              </w:r>
              <w:r w:rsidR="00777627" w:rsidRPr="00463C4C">
                <w:rPr>
                  <w:rStyle w:val="Hyperlink"/>
                  <w:noProof/>
                </w:rPr>
                <w:t xml:space="preserve"> (A)</w:t>
              </w:r>
            </w:hyperlink>
            <w:r w:rsidR="00777627">
              <w:rPr>
                <w:noProof/>
              </w:rPr>
              <w:t xml:space="preserve"> Case (online)</w:t>
            </w:r>
          </w:p>
          <w:p w14:paraId="68B18C40" w14:textId="77777777" w:rsidR="00F428F4" w:rsidRPr="00403FD7" w:rsidRDefault="00F428F4" w:rsidP="00F428F4">
            <w:pPr>
              <w:pStyle w:val="ListParagraph"/>
              <w:numPr>
                <w:ilvl w:val="0"/>
                <w:numId w:val="17"/>
              </w:numPr>
            </w:pPr>
            <w:r w:rsidRPr="007A6767">
              <w:rPr>
                <w:b/>
                <w:color w:val="000000"/>
              </w:rPr>
              <w:t>Submit writing assignment before class</w:t>
            </w:r>
          </w:p>
          <w:p w14:paraId="127427FB" w14:textId="32172EB7" w:rsidR="00F428F4" w:rsidRPr="007A6767" w:rsidRDefault="00F428F4" w:rsidP="000C2378">
            <w:pPr>
              <w:pStyle w:val="ListParagraph"/>
              <w:numPr>
                <w:ilvl w:val="0"/>
                <w:numId w:val="17"/>
              </w:numPr>
              <w:jc w:val="both"/>
              <w:rPr>
                <w:noProof/>
              </w:rPr>
            </w:pPr>
          </w:p>
        </w:tc>
      </w:tr>
      <w:tr w:rsidR="00777627" w:rsidRPr="007A6767" w14:paraId="05D580BB" w14:textId="77777777" w:rsidTr="00777627">
        <w:tc>
          <w:tcPr>
            <w:tcW w:w="9302" w:type="dxa"/>
            <w:gridSpan w:val="2"/>
            <w:shd w:val="clear" w:color="auto" w:fill="F2F2F2" w:themeFill="background1" w:themeFillShade="F2"/>
            <w:vAlign w:val="center"/>
          </w:tcPr>
          <w:p w14:paraId="630D0714" w14:textId="303DB1D0" w:rsidR="00777627" w:rsidRPr="007A6767" w:rsidRDefault="00411ECA" w:rsidP="00777627">
            <w:pPr>
              <w:jc w:val="center"/>
            </w:pPr>
            <w:r>
              <w:t>Impatience and Self-Control</w:t>
            </w:r>
          </w:p>
        </w:tc>
      </w:tr>
      <w:tr w:rsidR="00777627" w:rsidRPr="007A6767" w14:paraId="3BB344B3" w14:textId="77777777" w:rsidTr="00D763DE">
        <w:trPr>
          <w:trHeight w:val="264"/>
        </w:trPr>
        <w:tc>
          <w:tcPr>
            <w:tcW w:w="2430" w:type="dxa"/>
            <w:shd w:val="clear" w:color="auto" w:fill="F2F2F2" w:themeFill="background1" w:themeFillShade="F2"/>
            <w:vAlign w:val="center"/>
          </w:tcPr>
          <w:p w14:paraId="6AB84013" w14:textId="77777777" w:rsidR="00777627" w:rsidRPr="007A6767" w:rsidRDefault="00777627" w:rsidP="00777627">
            <w:pPr>
              <w:rPr>
                <w:noProof/>
              </w:rPr>
            </w:pPr>
            <w:r w:rsidRPr="007A6767">
              <w:rPr>
                <w:noProof/>
              </w:rPr>
              <w:t xml:space="preserve">Readings </w:t>
            </w:r>
          </w:p>
        </w:tc>
        <w:tc>
          <w:tcPr>
            <w:tcW w:w="6872" w:type="dxa"/>
          </w:tcPr>
          <w:p w14:paraId="5BADF595" w14:textId="22D0962C" w:rsidR="00777627" w:rsidRPr="007A6767" w:rsidRDefault="00A25394" w:rsidP="00777627">
            <w:pPr>
              <w:pStyle w:val="ListParagraph"/>
              <w:numPr>
                <w:ilvl w:val="0"/>
                <w:numId w:val="17"/>
              </w:numPr>
            </w:pPr>
            <w:r>
              <w:t>Misbehaving, pp.85-94</w:t>
            </w:r>
            <w:r w:rsidR="00CB090F">
              <w:t xml:space="preserve"> </w:t>
            </w:r>
          </w:p>
        </w:tc>
      </w:tr>
      <w:tr w:rsidR="00317E95" w:rsidRPr="007A6767" w14:paraId="7BD9AB1D" w14:textId="77777777" w:rsidTr="00D763DE">
        <w:trPr>
          <w:trHeight w:val="264"/>
        </w:trPr>
        <w:tc>
          <w:tcPr>
            <w:tcW w:w="2430" w:type="dxa"/>
            <w:shd w:val="clear" w:color="auto" w:fill="F2F2F2" w:themeFill="background1" w:themeFillShade="F2"/>
            <w:vAlign w:val="center"/>
          </w:tcPr>
          <w:p w14:paraId="5D348609" w14:textId="23BDAACB" w:rsidR="00317E95" w:rsidRPr="007A6767" w:rsidRDefault="00317E95" w:rsidP="00777627">
            <w:pPr>
              <w:rPr>
                <w:noProof/>
              </w:rPr>
            </w:pPr>
            <w:r>
              <w:rPr>
                <w:noProof/>
              </w:rPr>
              <w:t xml:space="preserve">Guest Speaker (3:30-5:00) </w:t>
            </w:r>
          </w:p>
        </w:tc>
        <w:tc>
          <w:tcPr>
            <w:tcW w:w="6872" w:type="dxa"/>
          </w:tcPr>
          <w:p w14:paraId="4306EDB2" w14:textId="5C7D0298" w:rsidR="00317E95" w:rsidRDefault="002E7F09" w:rsidP="00777627">
            <w:pPr>
              <w:pStyle w:val="ListParagraph"/>
              <w:numPr>
                <w:ilvl w:val="0"/>
                <w:numId w:val="17"/>
              </w:numPr>
            </w:pPr>
            <w:hyperlink r:id="rId22" w:history="1">
              <w:r w:rsidR="00317E95" w:rsidRPr="00317E95">
                <w:rPr>
                  <w:rStyle w:val="Hyperlink"/>
                </w:rPr>
                <w:t xml:space="preserve">Matt </w:t>
              </w:r>
              <w:proofErr w:type="spellStart"/>
              <w:r w:rsidR="00317E95" w:rsidRPr="00317E95">
                <w:rPr>
                  <w:rStyle w:val="Hyperlink"/>
                </w:rPr>
                <w:t>Wallaert</w:t>
              </w:r>
              <w:proofErr w:type="spellEnd"/>
            </w:hyperlink>
          </w:p>
        </w:tc>
      </w:tr>
    </w:tbl>
    <w:p w14:paraId="2E767D7F" w14:textId="77777777" w:rsidR="00777627" w:rsidRDefault="00777627" w:rsidP="008B7FD3">
      <w:pPr>
        <w:spacing w:line="23" w:lineRule="atLeast"/>
        <w:rPr>
          <w:rFonts w:ascii="Wingdings" w:hAnsi="Wingdings" w:cs="Arial"/>
          <w:b/>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5B3866" w:rsidRPr="007A6767" w14:paraId="71785089" w14:textId="77777777" w:rsidTr="00B02712">
        <w:trPr>
          <w:trHeight w:val="830"/>
        </w:trPr>
        <w:tc>
          <w:tcPr>
            <w:tcW w:w="9302" w:type="dxa"/>
            <w:gridSpan w:val="2"/>
            <w:shd w:val="clear" w:color="auto" w:fill="FFFFFF"/>
            <w:vAlign w:val="center"/>
          </w:tcPr>
          <w:p w14:paraId="14EF758A" w14:textId="7D0E228C" w:rsidR="005B3866" w:rsidRPr="007A6767" w:rsidRDefault="00237088" w:rsidP="00B02712">
            <w:pPr>
              <w:jc w:val="center"/>
              <w:rPr>
                <w:b/>
                <w:noProof/>
              </w:rPr>
            </w:pPr>
            <w:r>
              <w:rPr>
                <w:b/>
                <w:noProof/>
              </w:rPr>
              <w:t xml:space="preserve"> Morning</w:t>
            </w:r>
          </w:p>
          <w:p w14:paraId="417CF2B8" w14:textId="290AD22F" w:rsidR="005B3866" w:rsidRPr="007A6767" w:rsidRDefault="00237088" w:rsidP="00B02712">
            <w:pPr>
              <w:jc w:val="center"/>
              <w:rPr>
                <w:b/>
                <w:noProof/>
              </w:rPr>
            </w:pPr>
            <w:r>
              <w:rPr>
                <w:i/>
                <w:noProof/>
              </w:rPr>
              <w:t>Tuesday</w:t>
            </w:r>
            <w:r w:rsidR="00721BCF">
              <w:rPr>
                <w:i/>
                <w:noProof/>
              </w:rPr>
              <w:t xml:space="preserve">, </w:t>
            </w:r>
            <w:r>
              <w:rPr>
                <w:i/>
                <w:noProof/>
              </w:rPr>
              <w:t xml:space="preserve">December </w:t>
            </w:r>
            <w:r w:rsidR="00275DF8">
              <w:rPr>
                <w:i/>
                <w:noProof/>
              </w:rPr>
              <w:t>1</w:t>
            </w:r>
            <w:r>
              <w:rPr>
                <w:i/>
                <w:noProof/>
              </w:rPr>
              <w:t>3</w:t>
            </w:r>
            <w:r w:rsidR="005B3866">
              <w:rPr>
                <w:i/>
                <w:noProof/>
              </w:rPr>
              <w:t xml:space="preserve">, </w:t>
            </w:r>
            <w:r w:rsidR="004A588F">
              <w:rPr>
                <w:i/>
                <w:noProof/>
              </w:rPr>
              <w:t>202</w:t>
            </w:r>
            <w:r>
              <w:rPr>
                <w:i/>
                <w:noProof/>
              </w:rPr>
              <w:t>2</w:t>
            </w:r>
          </w:p>
        </w:tc>
      </w:tr>
      <w:tr w:rsidR="005B3866" w:rsidRPr="007A6767" w14:paraId="0A52E43F" w14:textId="77777777" w:rsidTr="00A05CEF">
        <w:trPr>
          <w:trHeight w:val="354"/>
        </w:trPr>
        <w:tc>
          <w:tcPr>
            <w:tcW w:w="9302" w:type="dxa"/>
            <w:gridSpan w:val="2"/>
            <w:shd w:val="clear" w:color="auto" w:fill="F2F2F2" w:themeFill="background1" w:themeFillShade="F2"/>
            <w:vAlign w:val="center"/>
          </w:tcPr>
          <w:p w14:paraId="2FB693DA" w14:textId="644F4CFA" w:rsidR="005B3866" w:rsidRPr="007A6767" w:rsidRDefault="005B3866" w:rsidP="005B3866">
            <w:pPr>
              <w:jc w:val="center"/>
              <w:rPr>
                <w:noProof/>
              </w:rPr>
            </w:pPr>
            <w:r w:rsidRPr="007A6767">
              <w:t>(1) Choosing and (2) Helping Consumers with Risk</w:t>
            </w:r>
          </w:p>
        </w:tc>
      </w:tr>
      <w:tr w:rsidR="005B3866" w:rsidRPr="007A6767" w14:paraId="174722AC" w14:textId="77777777" w:rsidTr="00B02712">
        <w:trPr>
          <w:trHeight w:val="300"/>
        </w:trPr>
        <w:tc>
          <w:tcPr>
            <w:tcW w:w="2430" w:type="dxa"/>
            <w:shd w:val="clear" w:color="auto" w:fill="F2F2F2" w:themeFill="background1" w:themeFillShade="F2"/>
            <w:vAlign w:val="center"/>
          </w:tcPr>
          <w:p w14:paraId="290AF465" w14:textId="77777777" w:rsidR="005B3866" w:rsidRPr="007A6767" w:rsidRDefault="005B3866" w:rsidP="00B02712">
            <w:pPr>
              <w:rPr>
                <w:noProof/>
              </w:rPr>
            </w:pPr>
            <w:r w:rsidRPr="007A6767">
              <w:rPr>
                <w:noProof/>
              </w:rPr>
              <w:t>Readings</w:t>
            </w:r>
          </w:p>
        </w:tc>
        <w:tc>
          <w:tcPr>
            <w:tcW w:w="6872" w:type="dxa"/>
          </w:tcPr>
          <w:p w14:paraId="729D4AAF" w14:textId="403425E9" w:rsidR="005B3866" w:rsidRPr="007A6767" w:rsidRDefault="002E7F09" w:rsidP="005B3866">
            <w:pPr>
              <w:pStyle w:val="ListParagraph"/>
              <w:numPr>
                <w:ilvl w:val="0"/>
                <w:numId w:val="17"/>
              </w:numPr>
            </w:pPr>
            <w:hyperlink r:id="rId23" w:history="1">
              <w:r w:rsidR="005B3866" w:rsidRPr="00463C4C">
                <w:rPr>
                  <w:rStyle w:val="Hyperlink"/>
                </w:rPr>
                <w:t xml:space="preserve">Toro No </w:t>
              </w:r>
              <w:proofErr w:type="spellStart"/>
              <w:r w:rsidR="005B3866" w:rsidRPr="00463C4C">
                <w:rPr>
                  <w:rStyle w:val="Hyperlink"/>
                </w:rPr>
                <w:t>S’no</w:t>
              </w:r>
              <w:proofErr w:type="spellEnd"/>
              <w:r w:rsidR="005B3866" w:rsidRPr="00463C4C">
                <w:rPr>
                  <w:rStyle w:val="Hyperlink"/>
                </w:rPr>
                <w:t xml:space="preserve"> Case</w:t>
              </w:r>
            </w:hyperlink>
            <w:r w:rsidR="005B3866">
              <w:t xml:space="preserve"> (online)</w:t>
            </w:r>
          </w:p>
        </w:tc>
      </w:tr>
      <w:tr w:rsidR="005B3866" w:rsidRPr="007A6767" w14:paraId="2708C351" w14:textId="77777777" w:rsidTr="00B02712">
        <w:trPr>
          <w:trHeight w:val="300"/>
        </w:trPr>
        <w:tc>
          <w:tcPr>
            <w:tcW w:w="2430" w:type="dxa"/>
            <w:shd w:val="clear" w:color="auto" w:fill="F2F2F2" w:themeFill="background1" w:themeFillShade="F2"/>
            <w:vAlign w:val="center"/>
          </w:tcPr>
          <w:p w14:paraId="1F09E725" w14:textId="77777777" w:rsidR="005B3866" w:rsidRPr="007A6767" w:rsidRDefault="005B3866" w:rsidP="00B02712">
            <w:pPr>
              <w:rPr>
                <w:noProof/>
              </w:rPr>
            </w:pPr>
            <w:r>
              <w:rPr>
                <w:noProof/>
              </w:rPr>
              <w:t>To-Do</w:t>
            </w:r>
          </w:p>
        </w:tc>
        <w:tc>
          <w:tcPr>
            <w:tcW w:w="6872" w:type="dxa"/>
          </w:tcPr>
          <w:p w14:paraId="3DC54CFC" w14:textId="77777777" w:rsidR="005B3866" w:rsidRPr="007A6767" w:rsidRDefault="005B3866" w:rsidP="005B3866">
            <w:pPr>
              <w:pStyle w:val="ListParagraph"/>
              <w:numPr>
                <w:ilvl w:val="0"/>
                <w:numId w:val="17"/>
              </w:numPr>
              <w:jc w:val="both"/>
              <w:rPr>
                <w:b/>
              </w:rPr>
            </w:pPr>
            <w:r w:rsidRPr="007A6767">
              <w:rPr>
                <w:b/>
              </w:rPr>
              <w:t xml:space="preserve">Read the Toro No </w:t>
            </w:r>
            <w:proofErr w:type="spellStart"/>
            <w:r w:rsidRPr="007A6767">
              <w:rPr>
                <w:b/>
              </w:rPr>
              <w:t>S’no</w:t>
            </w:r>
            <w:proofErr w:type="spellEnd"/>
            <w:r w:rsidRPr="007A6767">
              <w:rPr>
                <w:b/>
              </w:rPr>
              <w:t xml:space="preserve"> Case before class </w:t>
            </w:r>
          </w:p>
          <w:p w14:paraId="2EFC7B09" w14:textId="55274167" w:rsidR="005B3866" w:rsidRDefault="005B3866" w:rsidP="005B3866">
            <w:pPr>
              <w:pStyle w:val="ListParagraph"/>
              <w:numPr>
                <w:ilvl w:val="0"/>
                <w:numId w:val="17"/>
              </w:numPr>
              <w:jc w:val="both"/>
              <w:rPr>
                <w:noProof/>
              </w:rPr>
            </w:pPr>
            <w:r w:rsidRPr="007A6767">
              <w:rPr>
                <w:b/>
              </w:rPr>
              <w:t>Submit case writing assignment before class</w:t>
            </w:r>
          </w:p>
        </w:tc>
      </w:tr>
      <w:tr w:rsidR="005B3866" w:rsidRPr="007A6767" w14:paraId="5ED466E6" w14:textId="77777777" w:rsidTr="0042691F">
        <w:trPr>
          <w:trHeight w:val="354"/>
        </w:trPr>
        <w:tc>
          <w:tcPr>
            <w:tcW w:w="9302" w:type="dxa"/>
            <w:gridSpan w:val="2"/>
            <w:shd w:val="clear" w:color="auto" w:fill="F2F2F2" w:themeFill="background1" w:themeFillShade="F2"/>
            <w:vAlign w:val="center"/>
          </w:tcPr>
          <w:p w14:paraId="6B8EC2CF" w14:textId="123FEAD1" w:rsidR="005B3866" w:rsidRPr="007A6767" w:rsidRDefault="0042691F" w:rsidP="00B02712">
            <w:pPr>
              <w:jc w:val="center"/>
            </w:pPr>
            <w:r>
              <w:t>Memory &amp; Decisions</w:t>
            </w:r>
          </w:p>
        </w:tc>
      </w:tr>
      <w:tr w:rsidR="005B3866" w:rsidRPr="007A6767" w14:paraId="5346BE4E" w14:textId="77777777" w:rsidTr="00B02712">
        <w:trPr>
          <w:trHeight w:val="273"/>
        </w:trPr>
        <w:tc>
          <w:tcPr>
            <w:tcW w:w="2430" w:type="dxa"/>
            <w:shd w:val="clear" w:color="auto" w:fill="F2F2F2" w:themeFill="background1" w:themeFillShade="F2"/>
            <w:vAlign w:val="center"/>
          </w:tcPr>
          <w:p w14:paraId="157C6E62" w14:textId="77777777" w:rsidR="005B3866" w:rsidRPr="007A6767" w:rsidRDefault="005B3866" w:rsidP="00B02712">
            <w:pPr>
              <w:rPr>
                <w:noProof/>
              </w:rPr>
            </w:pPr>
            <w:r w:rsidRPr="007A6767">
              <w:rPr>
                <w:noProof/>
              </w:rPr>
              <w:t xml:space="preserve">Readings </w:t>
            </w:r>
          </w:p>
        </w:tc>
        <w:tc>
          <w:tcPr>
            <w:tcW w:w="6872" w:type="dxa"/>
          </w:tcPr>
          <w:p w14:paraId="61A35D7F" w14:textId="03FB316C" w:rsidR="005B3866" w:rsidRPr="007A6767" w:rsidRDefault="0042691F" w:rsidP="0042691F">
            <w:pPr>
              <w:pStyle w:val="ListParagraph"/>
              <w:numPr>
                <w:ilvl w:val="0"/>
                <w:numId w:val="17"/>
              </w:numPr>
            </w:pPr>
            <w:r w:rsidRPr="000A35A9">
              <w:t>Thinking, Ch. 4 and 5</w:t>
            </w:r>
          </w:p>
        </w:tc>
      </w:tr>
    </w:tbl>
    <w:p w14:paraId="3F77ABEF" w14:textId="77777777" w:rsidR="00BA4624" w:rsidRDefault="00BA4624" w:rsidP="008B7FD3">
      <w:pPr>
        <w:spacing w:line="23" w:lineRule="atLeast"/>
        <w:rPr>
          <w:rFonts w:ascii="Wingdings" w:hAnsi="Wingdings" w:cs="Arial"/>
          <w:b/>
          <w:bCs/>
          <w:smallCaps/>
          <w:noProof/>
        </w:rPr>
      </w:pPr>
    </w:p>
    <w:p w14:paraId="47F37409" w14:textId="77777777" w:rsidR="002F386C" w:rsidRDefault="002F386C" w:rsidP="008B7FD3">
      <w:pPr>
        <w:spacing w:line="23" w:lineRule="atLeast"/>
        <w:rPr>
          <w:rFonts w:ascii="Wingdings" w:hAnsi="Wingdings" w:cs="Arial"/>
          <w:b/>
          <w:bCs/>
          <w:smallCaps/>
          <w:noProof/>
        </w:rPr>
      </w:pPr>
    </w:p>
    <w:p w14:paraId="61B756E2" w14:textId="77777777" w:rsidR="002F386C" w:rsidRDefault="002F386C" w:rsidP="008B7FD3">
      <w:pPr>
        <w:spacing w:line="23" w:lineRule="atLeast"/>
        <w:rPr>
          <w:rFonts w:ascii="Wingdings" w:hAnsi="Wingdings" w:cs="Arial"/>
          <w:b/>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42691F" w:rsidRPr="007A6767" w14:paraId="3B784D2D" w14:textId="77777777" w:rsidTr="00B02712">
        <w:trPr>
          <w:trHeight w:val="830"/>
        </w:trPr>
        <w:tc>
          <w:tcPr>
            <w:tcW w:w="9302" w:type="dxa"/>
            <w:gridSpan w:val="2"/>
            <w:shd w:val="clear" w:color="auto" w:fill="FFFFFF"/>
            <w:vAlign w:val="center"/>
          </w:tcPr>
          <w:p w14:paraId="684F4220" w14:textId="0311BC57" w:rsidR="0042691F" w:rsidRPr="007A6767" w:rsidRDefault="00237088" w:rsidP="00B02712">
            <w:pPr>
              <w:jc w:val="center"/>
              <w:rPr>
                <w:b/>
                <w:noProof/>
              </w:rPr>
            </w:pPr>
            <w:r>
              <w:rPr>
                <w:b/>
                <w:noProof/>
              </w:rPr>
              <w:t xml:space="preserve">Afternoon </w:t>
            </w:r>
          </w:p>
          <w:p w14:paraId="43A8BD70" w14:textId="04FF4891" w:rsidR="0042691F" w:rsidRPr="007A6767" w:rsidRDefault="00237088" w:rsidP="00B02712">
            <w:pPr>
              <w:jc w:val="center"/>
              <w:rPr>
                <w:b/>
                <w:noProof/>
              </w:rPr>
            </w:pPr>
            <w:r>
              <w:rPr>
                <w:i/>
                <w:noProof/>
              </w:rPr>
              <w:t>Tuesday</w:t>
            </w:r>
            <w:r w:rsidR="00721BCF">
              <w:rPr>
                <w:i/>
                <w:noProof/>
              </w:rPr>
              <w:t xml:space="preserve">, </w:t>
            </w:r>
            <w:r>
              <w:rPr>
                <w:i/>
                <w:noProof/>
              </w:rPr>
              <w:t>December 13</w:t>
            </w:r>
            <w:r w:rsidR="0042691F">
              <w:rPr>
                <w:i/>
                <w:noProof/>
              </w:rPr>
              <w:t xml:space="preserve">, </w:t>
            </w:r>
            <w:r w:rsidR="004A588F">
              <w:rPr>
                <w:i/>
                <w:noProof/>
              </w:rPr>
              <w:t>202</w:t>
            </w:r>
            <w:r>
              <w:rPr>
                <w:i/>
                <w:noProof/>
              </w:rPr>
              <w:t>2</w:t>
            </w:r>
          </w:p>
        </w:tc>
      </w:tr>
      <w:tr w:rsidR="0042691F" w:rsidRPr="007A6767" w14:paraId="4DD09E77" w14:textId="77777777" w:rsidTr="00B02712">
        <w:tc>
          <w:tcPr>
            <w:tcW w:w="9302" w:type="dxa"/>
            <w:gridSpan w:val="2"/>
            <w:shd w:val="clear" w:color="auto" w:fill="F2F2F2" w:themeFill="background1" w:themeFillShade="F2"/>
            <w:vAlign w:val="center"/>
          </w:tcPr>
          <w:p w14:paraId="113588DF" w14:textId="520FADE9" w:rsidR="0042691F" w:rsidRPr="007A6767" w:rsidRDefault="0042691F" w:rsidP="0042691F">
            <w:pPr>
              <w:jc w:val="center"/>
              <w:rPr>
                <w:noProof/>
              </w:rPr>
            </w:pPr>
            <w:r w:rsidRPr="007A6767">
              <w:t>Emotion, Affect, and Consumer Choice</w:t>
            </w:r>
          </w:p>
        </w:tc>
      </w:tr>
      <w:tr w:rsidR="0042691F" w:rsidRPr="007A6767" w14:paraId="2FF5FBCB" w14:textId="77777777" w:rsidTr="00B02712">
        <w:trPr>
          <w:trHeight w:val="300"/>
        </w:trPr>
        <w:tc>
          <w:tcPr>
            <w:tcW w:w="2430" w:type="dxa"/>
            <w:shd w:val="clear" w:color="auto" w:fill="F2F2F2" w:themeFill="background1" w:themeFillShade="F2"/>
            <w:vAlign w:val="center"/>
          </w:tcPr>
          <w:p w14:paraId="575C11B2" w14:textId="77777777" w:rsidR="0042691F" w:rsidRPr="007A6767" w:rsidRDefault="0042691F" w:rsidP="00B02712">
            <w:pPr>
              <w:rPr>
                <w:noProof/>
              </w:rPr>
            </w:pPr>
            <w:r w:rsidRPr="007A6767">
              <w:rPr>
                <w:noProof/>
              </w:rPr>
              <w:t>Readings</w:t>
            </w:r>
          </w:p>
        </w:tc>
        <w:tc>
          <w:tcPr>
            <w:tcW w:w="6872" w:type="dxa"/>
          </w:tcPr>
          <w:p w14:paraId="43F86E45" w14:textId="6B76C863" w:rsidR="003B26CF" w:rsidRDefault="003B26CF" w:rsidP="0042691F">
            <w:pPr>
              <w:pStyle w:val="ListParagraph"/>
              <w:numPr>
                <w:ilvl w:val="0"/>
                <w:numId w:val="17"/>
              </w:numPr>
            </w:pPr>
            <w:r>
              <w:t>Thinking, pp.</w:t>
            </w:r>
            <w:r w:rsidR="0022213A">
              <w:t xml:space="preserve"> 101</w:t>
            </w:r>
            <w:r>
              <w:t>-104</w:t>
            </w:r>
          </w:p>
          <w:p w14:paraId="4016B879" w14:textId="2B9F2A8C" w:rsidR="0042691F" w:rsidRPr="007A6767" w:rsidRDefault="0042691F" w:rsidP="0042691F">
            <w:pPr>
              <w:pStyle w:val="ListParagraph"/>
              <w:numPr>
                <w:ilvl w:val="0"/>
                <w:numId w:val="17"/>
              </w:numPr>
            </w:pPr>
            <w:r w:rsidRPr="007A6767">
              <w:t xml:space="preserve">Cialdini (2001): </w:t>
            </w:r>
            <w:hyperlink r:id="rId24" w:history="1">
              <w:r w:rsidRPr="00CA213E">
                <w:rPr>
                  <w:rStyle w:val="Hyperlink"/>
                </w:rPr>
                <w:t>Harnessing the Science of Persuasion</w:t>
              </w:r>
            </w:hyperlink>
            <w:r w:rsidRPr="007A6767">
              <w:t xml:space="preserve"> (HBR)</w:t>
            </w:r>
            <w:r>
              <w:t xml:space="preserve"> (online)</w:t>
            </w:r>
          </w:p>
          <w:p w14:paraId="0EE62EFB" w14:textId="77777777" w:rsidR="0042691F" w:rsidRDefault="0042691F" w:rsidP="0042691F">
            <w:pPr>
              <w:pStyle w:val="ListParagraph"/>
              <w:numPr>
                <w:ilvl w:val="0"/>
                <w:numId w:val="17"/>
              </w:numPr>
            </w:pPr>
            <w:r w:rsidRPr="007A6767">
              <w:t>Selling CFLs at Wal-Mart Case</w:t>
            </w:r>
            <w:r>
              <w:t xml:space="preserve"> (reader, online)</w:t>
            </w:r>
          </w:p>
          <w:p w14:paraId="2FA50DC7" w14:textId="77777777" w:rsidR="00DC6644" w:rsidRPr="00DC6644" w:rsidRDefault="00DC6644" w:rsidP="00DC6644">
            <w:pPr>
              <w:pStyle w:val="PlainText"/>
              <w:ind w:left="720"/>
              <w:rPr>
                <w:sz w:val="18"/>
                <w:szCs w:val="18"/>
              </w:rPr>
            </w:pPr>
            <w:r w:rsidRPr="00DC6644">
              <w:rPr>
                <w:sz w:val="18"/>
                <w:szCs w:val="18"/>
              </w:rPr>
              <w:t xml:space="preserve">Part 1: </w:t>
            </w:r>
            <w:hyperlink r:id="rId25" w:history="1">
              <w:r w:rsidRPr="00DC6644">
                <w:rPr>
                  <w:rStyle w:val="Hyperlink"/>
                  <w:sz w:val="18"/>
                  <w:szCs w:val="18"/>
                </w:rPr>
                <w:t>https://www8.gsb.columbia.edu/caseworks/EricJohnson/1eda0</w:t>
              </w:r>
            </w:hyperlink>
          </w:p>
          <w:p w14:paraId="1CDB9BD5" w14:textId="630CA9B9" w:rsidR="00DC6644" w:rsidRPr="007A6767" w:rsidRDefault="00DC6644" w:rsidP="00DC6644">
            <w:pPr>
              <w:pStyle w:val="PlainText"/>
              <w:ind w:left="720"/>
            </w:pPr>
            <w:r w:rsidRPr="00DC6644">
              <w:rPr>
                <w:sz w:val="18"/>
                <w:szCs w:val="18"/>
              </w:rPr>
              <w:t xml:space="preserve">Part 2: </w:t>
            </w:r>
            <w:hyperlink r:id="rId26" w:history="1">
              <w:r w:rsidRPr="00DC6644">
                <w:rPr>
                  <w:rStyle w:val="Hyperlink"/>
                  <w:sz w:val="18"/>
                  <w:szCs w:val="18"/>
                </w:rPr>
                <w:t>https://www8.gsb.columbia.edu/caseworks/EricJohnson/1eda1</w:t>
              </w:r>
            </w:hyperlink>
          </w:p>
        </w:tc>
      </w:tr>
      <w:tr w:rsidR="0042691F" w:rsidRPr="007A6767" w14:paraId="3C8B1646" w14:textId="77777777" w:rsidTr="00B02712">
        <w:trPr>
          <w:trHeight w:val="300"/>
        </w:trPr>
        <w:tc>
          <w:tcPr>
            <w:tcW w:w="2430" w:type="dxa"/>
            <w:shd w:val="clear" w:color="auto" w:fill="F2F2F2" w:themeFill="background1" w:themeFillShade="F2"/>
            <w:vAlign w:val="center"/>
          </w:tcPr>
          <w:p w14:paraId="0AC9642E" w14:textId="77777777" w:rsidR="0042691F" w:rsidRPr="007A6767" w:rsidRDefault="0042691F" w:rsidP="00B02712">
            <w:pPr>
              <w:rPr>
                <w:noProof/>
              </w:rPr>
            </w:pPr>
            <w:r>
              <w:rPr>
                <w:noProof/>
              </w:rPr>
              <w:t>To-Do</w:t>
            </w:r>
          </w:p>
        </w:tc>
        <w:tc>
          <w:tcPr>
            <w:tcW w:w="6872" w:type="dxa"/>
          </w:tcPr>
          <w:p w14:paraId="6082A919" w14:textId="77777777" w:rsidR="0042691F" w:rsidRPr="007A6767" w:rsidRDefault="0042691F" w:rsidP="0042691F">
            <w:pPr>
              <w:pStyle w:val="ListParagraph"/>
              <w:numPr>
                <w:ilvl w:val="0"/>
                <w:numId w:val="17"/>
              </w:numPr>
              <w:jc w:val="both"/>
            </w:pPr>
            <w:r w:rsidRPr="007A6767">
              <w:rPr>
                <w:b/>
              </w:rPr>
              <w:t xml:space="preserve">Read the Selling CFLs at Wal-Mart Case before class </w:t>
            </w:r>
          </w:p>
          <w:p w14:paraId="1CC13E98" w14:textId="4FFB0FAA" w:rsidR="0042691F" w:rsidRDefault="0042691F" w:rsidP="0042691F">
            <w:pPr>
              <w:pStyle w:val="ListParagraph"/>
              <w:numPr>
                <w:ilvl w:val="0"/>
                <w:numId w:val="17"/>
              </w:numPr>
              <w:jc w:val="both"/>
            </w:pPr>
            <w:r w:rsidRPr="007A6767">
              <w:rPr>
                <w:b/>
              </w:rPr>
              <w:t>Submit case writing assignment before class</w:t>
            </w:r>
          </w:p>
        </w:tc>
      </w:tr>
    </w:tbl>
    <w:p w14:paraId="6E96ABEB" w14:textId="77777777" w:rsidR="00851B45" w:rsidRDefault="00851B45" w:rsidP="008B7FD3">
      <w:pPr>
        <w:spacing w:line="23" w:lineRule="atLeast"/>
        <w:rPr>
          <w:rFonts w:ascii="Wingdings" w:hAnsi="Wingdings" w:cs="Arial"/>
          <w:b/>
          <w:bCs/>
          <w:smallCaps/>
          <w:noProof/>
        </w:rPr>
      </w:pPr>
    </w:p>
    <w:p w14:paraId="013969C1" w14:textId="77777777" w:rsidR="00777627" w:rsidRPr="007A6767" w:rsidRDefault="00777627" w:rsidP="008B7FD3">
      <w:pPr>
        <w:spacing w:line="23" w:lineRule="atLeast"/>
        <w:rPr>
          <w:noProof/>
        </w:rPr>
      </w:pPr>
    </w:p>
    <w:p w14:paraId="03A548F1" w14:textId="77777777" w:rsidR="008B7FD3" w:rsidRDefault="008B7FD3" w:rsidP="008B7FD3">
      <w:pPr>
        <w:rPr>
          <w:bCs/>
          <w:iC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9D399F" w:rsidRPr="007A6767" w14:paraId="297C1C08" w14:textId="77777777" w:rsidTr="00B02712">
        <w:trPr>
          <w:trHeight w:val="830"/>
        </w:trPr>
        <w:tc>
          <w:tcPr>
            <w:tcW w:w="9302" w:type="dxa"/>
            <w:gridSpan w:val="2"/>
            <w:shd w:val="clear" w:color="auto" w:fill="FFFFFF"/>
            <w:vAlign w:val="center"/>
          </w:tcPr>
          <w:p w14:paraId="2AF43165" w14:textId="23B20C27" w:rsidR="009D399F" w:rsidRPr="007A6767" w:rsidRDefault="00237088" w:rsidP="00B02712">
            <w:pPr>
              <w:jc w:val="center"/>
              <w:rPr>
                <w:b/>
                <w:noProof/>
              </w:rPr>
            </w:pPr>
            <w:r>
              <w:rPr>
                <w:b/>
                <w:noProof/>
              </w:rPr>
              <w:t xml:space="preserve">Morning </w:t>
            </w:r>
          </w:p>
          <w:p w14:paraId="7517B4B3" w14:textId="6055A1F4" w:rsidR="009D399F" w:rsidRPr="007A6767" w:rsidRDefault="00237088" w:rsidP="001602F6">
            <w:pPr>
              <w:jc w:val="center"/>
              <w:rPr>
                <w:b/>
                <w:noProof/>
              </w:rPr>
            </w:pPr>
            <w:r>
              <w:rPr>
                <w:i/>
                <w:noProof/>
              </w:rPr>
              <w:t>Wednesday, December 14</w:t>
            </w:r>
            <w:r w:rsidR="009D399F">
              <w:rPr>
                <w:i/>
                <w:noProof/>
              </w:rPr>
              <w:t xml:space="preserve">, </w:t>
            </w:r>
            <w:r w:rsidR="004A588F">
              <w:rPr>
                <w:i/>
                <w:noProof/>
              </w:rPr>
              <w:t>202</w:t>
            </w:r>
            <w:r>
              <w:rPr>
                <w:i/>
                <w:noProof/>
              </w:rPr>
              <w:t>2</w:t>
            </w:r>
          </w:p>
        </w:tc>
      </w:tr>
      <w:tr w:rsidR="009D399F" w:rsidRPr="007A6767" w14:paraId="1B4F52E4" w14:textId="77777777" w:rsidTr="00B02712">
        <w:tc>
          <w:tcPr>
            <w:tcW w:w="9302" w:type="dxa"/>
            <w:gridSpan w:val="2"/>
            <w:shd w:val="clear" w:color="auto" w:fill="F2F2F2" w:themeFill="background1" w:themeFillShade="F2"/>
            <w:vAlign w:val="center"/>
          </w:tcPr>
          <w:p w14:paraId="194C330E" w14:textId="60A12BDC" w:rsidR="009D399F" w:rsidRPr="007A6767" w:rsidRDefault="009D399F" w:rsidP="00B02712">
            <w:pPr>
              <w:jc w:val="center"/>
              <w:rPr>
                <w:noProof/>
              </w:rPr>
            </w:pPr>
            <w:r w:rsidRPr="007A6767">
              <w:t>Application to Organizations Making Decisions</w:t>
            </w:r>
            <w:r>
              <w:t xml:space="preserve"> (Part 1)</w:t>
            </w:r>
          </w:p>
        </w:tc>
      </w:tr>
      <w:tr w:rsidR="009D399F" w:rsidRPr="007A6767" w14:paraId="3771B729" w14:textId="77777777" w:rsidTr="00B02712">
        <w:trPr>
          <w:trHeight w:val="300"/>
        </w:trPr>
        <w:tc>
          <w:tcPr>
            <w:tcW w:w="2430" w:type="dxa"/>
            <w:shd w:val="clear" w:color="auto" w:fill="F2F2F2" w:themeFill="background1" w:themeFillShade="F2"/>
            <w:vAlign w:val="center"/>
          </w:tcPr>
          <w:p w14:paraId="4D2BAE26" w14:textId="77777777" w:rsidR="009D399F" w:rsidRPr="007A6767" w:rsidRDefault="009D399F" w:rsidP="00B02712">
            <w:pPr>
              <w:rPr>
                <w:noProof/>
              </w:rPr>
            </w:pPr>
            <w:r w:rsidRPr="007A6767">
              <w:rPr>
                <w:noProof/>
              </w:rPr>
              <w:t>Readings</w:t>
            </w:r>
          </w:p>
        </w:tc>
        <w:tc>
          <w:tcPr>
            <w:tcW w:w="6872" w:type="dxa"/>
          </w:tcPr>
          <w:p w14:paraId="550EE4F0" w14:textId="1481F90E" w:rsidR="009D399F" w:rsidRPr="007A6767" w:rsidRDefault="009D399F" w:rsidP="009D399F">
            <w:pPr>
              <w:pStyle w:val="ListParagraph"/>
              <w:numPr>
                <w:ilvl w:val="0"/>
                <w:numId w:val="17"/>
              </w:numPr>
              <w:jc w:val="both"/>
            </w:pPr>
            <w:r w:rsidRPr="007A6767">
              <w:t>Thinking, Ch.23 and 24</w:t>
            </w:r>
          </w:p>
        </w:tc>
      </w:tr>
      <w:tr w:rsidR="009D399F" w:rsidRPr="007A6767" w14:paraId="7001B0E6" w14:textId="77777777" w:rsidTr="001602F6">
        <w:trPr>
          <w:trHeight w:val="129"/>
        </w:trPr>
        <w:tc>
          <w:tcPr>
            <w:tcW w:w="9302" w:type="dxa"/>
            <w:gridSpan w:val="2"/>
            <w:shd w:val="clear" w:color="auto" w:fill="F2F2F2" w:themeFill="background1" w:themeFillShade="F2"/>
            <w:vAlign w:val="center"/>
          </w:tcPr>
          <w:p w14:paraId="0F815760" w14:textId="4F17F269" w:rsidR="009D399F" w:rsidRPr="007A6767" w:rsidRDefault="009D399F" w:rsidP="00B02712">
            <w:pPr>
              <w:jc w:val="center"/>
            </w:pPr>
            <w:r w:rsidRPr="007A6767">
              <w:t>Application to Organizations Making Decisions</w:t>
            </w:r>
            <w:r>
              <w:t xml:space="preserve"> (Part 2)</w:t>
            </w:r>
          </w:p>
        </w:tc>
      </w:tr>
      <w:tr w:rsidR="009D399F" w:rsidRPr="007A6767" w14:paraId="2A282125" w14:textId="77777777" w:rsidTr="009D399F">
        <w:trPr>
          <w:trHeight w:val="588"/>
        </w:trPr>
        <w:tc>
          <w:tcPr>
            <w:tcW w:w="2430" w:type="dxa"/>
            <w:shd w:val="clear" w:color="auto" w:fill="F2F2F2" w:themeFill="background1" w:themeFillShade="F2"/>
            <w:vAlign w:val="center"/>
          </w:tcPr>
          <w:p w14:paraId="0BEC5C26" w14:textId="77777777" w:rsidR="009D399F" w:rsidRPr="007A6767" w:rsidRDefault="009D399F" w:rsidP="00B02712">
            <w:pPr>
              <w:rPr>
                <w:noProof/>
              </w:rPr>
            </w:pPr>
            <w:r w:rsidRPr="007A6767">
              <w:rPr>
                <w:noProof/>
              </w:rPr>
              <w:t xml:space="preserve">Readings </w:t>
            </w:r>
          </w:p>
        </w:tc>
        <w:tc>
          <w:tcPr>
            <w:tcW w:w="6872" w:type="dxa"/>
          </w:tcPr>
          <w:p w14:paraId="0597C333" w14:textId="4B3748D7" w:rsidR="009D399F" w:rsidRPr="007A6767" w:rsidRDefault="009D399F" w:rsidP="00B05CBB">
            <w:pPr>
              <w:pStyle w:val="ListParagraph"/>
              <w:numPr>
                <w:ilvl w:val="0"/>
                <w:numId w:val="17"/>
              </w:numPr>
            </w:pPr>
            <w:r w:rsidRPr="00384EB9">
              <w:t xml:space="preserve">Jon Krakauer (1996): </w:t>
            </w:r>
            <w:hyperlink r:id="rId27" w:history="1">
              <w:r w:rsidRPr="00B606AC">
                <w:rPr>
                  <w:rStyle w:val="Hyperlink"/>
                </w:rPr>
                <w:t>Into Thin Air Case</w:t>
              </w:r>
            </w:hyperlink>
            <w:r w:rsidR="00B05CBB">
              <w:rPr>
                <w:rStyle w:val="Hyperlink"/>
              </w:rPr>
              <w:t xml:space="preserve"> </w:t>
            </w:r>
            <w:r w:rsidRPr="00B05CBB">
              <w:rPr>
                <w:color w:val="262626" w:themeColor="text1" w:themeTint="D9"/>
              </w:rPr>
              <w:t xml:space="preserve"> </w:t>
            </w:r>
            <w:r w:rsidRPr="00B05CBB">
              <w:rPr>
                <w:rStyle w:val="Emphasis"/>
                <w:bCs/>
                <w:color w:val="262626" w:themeColor="text1" w:themeTint="D9"/>
              </w:rPr>
              <w:t xml:space="preserve">Outside Magazine </w:t>
            </w:r>
            <w:r w:rsidR="00AC0516" w:rsidRPr="00B05CBB">
              <w:rPr>
                <w:rStyle w:val="Emphasis"/>
                <w:bCs/>
                <w:i w:val="0"/>
                <w:color w:val="262626" w:themeColor="text1" w:themeTint="D9"/>
              </w:rPr>
              <w:t>(</w:t>
            </w:r>
            <w:r w:rsidRPr="00B05CBB">
              <w:rPr>
                <w:rStyle w:val="Emphasis"/>
                <w:bCs/>
                <w:i w:val="0"/>
                <w:color w:val="262626" w:themeColor="text1" w:themeTint="D9"/>
              </w:rPr>
              <w:t>online)</w:t>
            </w:r>
          </w:p>
        </w:tc>
      </w:tr>
      <w:tr w:rsidR="009D399F" w:rsidRPr="007A6767" w14:paraId="743AFFCF" w14:textId="77777777" w:rsidTr="00B02712">
        <w:trPr>
          <w:trHeight w:val="273"/>
        </w:trPr>
        <w:tc>
          <w:tcPr>
            <w:tcW w:w="2430" w:type="dxa"/>
            <w:shd w:val="clear" w:color="auto" w:fill="F2F2F2" w:themeFill="background1" w:themeFillShade="F2"/>
            <w:vAlign w:val="center"/>
          </w:tcPr>
          <w:p w14:paraId="1D9773EB" w14:textId="16748F14" w:rsidR="009D399F" w:rsidRPr="007A6767" w:rsidRDefault="009D399F" w:rsidP="00B02712">
            <w:pPr>
              <w:rPr>
                <w:noProof/>
              </w:rPr>
            </w:pPr>
            <w:r>
              <w:rPr>
                <w:noProof/>
              </w:rPr>
              <w:t>To-Do</w:t>
            </w:r>
          </w:p>
        </w:tc>
        <w:tc>
          <w:tcPr>
            <w:tcW w:w="6872" w:type="dxa"/>
          </w:tcPr>
          <w:p w14:paraId="20B6DA89" w14:textId="77777777" w:rsidR="009D399F" w:rsidRPr="007A6767" w:rsidRDefault="009D399F" w:rsidP="009D399F">
            <w:pPr>
              <w:pStyle w:val="ListParagraph"/>
              <w:numPr>
                <w:ilvl w:val="0"/>
                <w:numId w:val="17"/>
              </w:numPr>
              <w:jc w:val="both"/>
              <w:rPr>
                <w:b/>
              </w:rPr>
            </w:pPr>
            <w:r w:rsidRPr="007A6767">
              <w:rPr>
                <w:b/>
              </w:rPr>
              <w:t xml:space="preserve">Read the Into Thin Air article </w:t>
            </w:r>
          </w:p>
          <w:p w14:paraId="5646C687" w14:textId="21EA83F3" w:rsidR="009D399F" w:rsidRPr="000A35A9" w:rsidRDefault="009D399F" w:rsidP="009D399F">
            <w:pPr>
              <w:pStyle w:val="ListParagraph"/>
              <w:numPr>
                <w:ilvl w:val="0"/>
                <w:numId w:val="17"/>
              </w:numPr>
            </w:pPr>
            <w:r w:rsidRPr="007A6767">
              <w:rPr>
                <w:b/>
              </w:rPr>
              <w:t>Submit the writing assignment before class</w:t>
            </w:r>
          </w:p>
        </w:tc>
      </w:tr>
    </w:tbl>
    <w:p w14:paraId="361A5323" w14:textId="77777777" w:rsidR="009D399F" w:rsidRPr="007A6767" w:rsidRDefault="009D399F" w:rsidP="008B7FD3">
      <w:pPr>
        <w:rPr>
          <w:bCs/>
          <w:iC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1602F6" w:rsidRPr="007A6767" w14:paraId="2A23A48F" w14:textId="77777777" w:rsidTr="00B02712">
        <w:trPr>
          <w:trHeight w:val="830"/>
        </w:trPr>
        <w:tc>
          <w:tcPr>
            <w:tcW w:w="9302" w:type="dxa"/>
            <w:gridSpan w:val="2"/>
            <w:shd w:val="clear" w:color="auto" w:fill="FFFFFF"/>
            <w:vAlign w:val="center"/>
          </w:tcPr>
          <w:p w14:paraId="787147A2" w14:textId="5D841656" w:rsidR="001602F6" w:rsidRPr="007A6767" w:rsidRDefault="00237088" w:rsidP="00B02712">
            <w:pPr>
              <w:jc w:val="center"/>
              <w:rPr>
                <w:b/>
                <w:noProof/>
              </w:rPr>
            </w:pPr>
            <w:r>
              <w:rPr>
                <w:b/>
                <w:noProof/>
              </w:rPr>
              <w:t>Afternoon</w:t>
            </w:r>
          </w:p>
          <w:p w14:paraId="2CD608FD" w14:textId="5BB31EF8" w:rsidR="001602F6" w:rsidRPr="007A6767" w:rsidRDefault="007E006A" w:rsidP="001602F6">
            <w:pPr>
              <w:jc w:val="center"/>
              <w:rPr>
                <w:b/>
                <w:noProof/>
              </w:rPr>
            </w:pPr>
            <w:r>
              <w:rPr>
                <w:i/>
                <w:noProof/>
              </w:rPr>
              <w:t>Wednesday</w:t>
            </w:r>
            <w:r w:rsidR="00721BCF">
              <w:rPr>
                <w:i/>
                <w:noProof/>
              </w:rPr>
              <w:t xml:space="preserve">, </w:t>
            </w:r>
            <w:r w:rsidR="00237088">
              <w:rPr>
                <w:i/>
                <w:noProof/>
              </w:rPr>
              <w:t>December 14</w:t>
            </w:r>
            <w:r w:rsidR="00275DF8">
              <w:rPr>
                <w:i/>
                <w:noProof/>
              </w:rPr>
              <w:t>,</w:t>
            </w:r>
            <w:r w:rsidR="00107F39">
              <w:rPr>
                <w:i/>
                <w:noProof/>
              </w:rPr>
              <w:t xml:space="preserve"> </w:t>
            </w:r>
            <w:r w:rsidR="004A588F">
              <w:rPr>
                <w:i/>
                <w:noProof/>
              </w:rPr>
              <w:t>202</w:t>
            </w:r>
            <w:r w:rsidR="00785D88">
              <w:rPr>
                <w:i/>
                <w:noProof/>
              </w:rPr>
              <w:t>2</w:t>
            </w:r>
          </w:p>
        </w:tc>
      </w:tr>
      <w:tr w:rsidR="001602F6" w:rsidRPr="007A6767" w14:paraId="4B7B711F" w14:textId="77777777" w:rsidTr="006C3AAE">
        <w:tc>
          <w:tcPr>
            <w:tcW w:w="9302" w:type="dxa"/>
            <w:gridSpan w:val="2"/>
            <w:shd w:val="clear" w:color="auto" w:fill="F2F2F2" w:themeFill="background1" w:themeFillShade="F2"/>
          </w:tcPr>
          <w:p w14:paraId="346CC2D7" w14:textId="76B5C113" w:rsidR="001602F6" w:rsidRPr="007A6767" w:rsidRDefault="001602F6" w:rsidP="00B02712">
            <w:pPr>
              <w:jc w:val="center"/>
              <w:rPr>
                <w:noProof/>
              </w:rPr>
            </w:pPr>
            <w:r w:rsidRPr="007A6767">
              <w:t>Consumer Financial Decision-Making</w:t>
            </w:r>
          </w:p>
        </w:tc>
      </w:tr>
      <w:tr w:rsidR="001602F6" w:rsidRPr="007A6767" w14:paraId="68A9DEBC" w14:textId="77777777" w:rsidTr="00B02712">
        <w:trPr>
          <w:trHeight w:val="300"/>
        </w:trPr>
        <w:tc>
          <w:tcPr>
            <w:tcW w:w="2430" w:type="dxa"/>
            <w:shd w:val="clear" w:color="auto" w:fill="F2F2F2" w:themeFill="background1" w:themeFillShade="F2"/>
            <w:vAlign w:val="center"/>
          </w:tcPr>
          <w:p w14:paraId="59AF82E2" w14:textId="77777777" w:rsidR="001602F6" w:rsidRPr="007A6767" w:rsidRDefault="001602F6" w:rsidP="00B02712">
            <w:pPr>
              <w:rPr>
                <w:noProof/>
              </w:rPr>
            </w:pPr>
            <w:r w:rsidRPr="007A6767">
              <w:rPr>
                <w:noProof/>
              </w:rPr>
              <w:t>Readings</w:t>
            </w:r>
          </w:p>
        </w:tc>
        <w:tc>
          <w:tcPr>
            <w:tcW w:w="6872" w:type="dxa"/>
          </w:tcPr>
          <w:p w14:paraId="3D3D0306" w14:textId="59AE5F3D" w:rsidR="001639BC" w:rsidRPr="007A6767" w:rsidRDefault="001639BC" w:rsidP="00B02712">
            <w:pPr>
              <w:pStyle w:val="ListParagraph"/>
              <w:numPr>
                <w:ilvl w:val="0"/>
                <w:numId w:val="17"/>
              </w:numPr>
              <w:jc w:val="both"/>
            </w:pPr>
            <w:r>
              <w:t>Misbehaving, Ch. 21</w:t>
            </w:r>
          </w:p>
        </w:tc>
      </w:tr>
      <w:tr w:rsidR="001602F6" w:rsidRPr="007A6767" w14:paraId="6E5683C9" w14:textId="77777777" w:rsidTr="001602F6">
        <w:trPr>
          <w:trHeight w:val="84"/>
        </w:trPr>
        <w:tc>
          <w:tcPr>
            <w:tcW w:w="9302" w:type="dxa"/>
            <w:gridSpan w:val="2"/>
            <w:shd w:val="clear" w:color="auto" w:fill="F2F2F2" w:themeFill="background1" w:themeFillShade="F2"/>
            <w:vAlign w:val="center"/>
          </w:tcPr>
          <w:p w14:paraId="5A4D9B95" w14:textId="1CDF2DF2" w:rsidR="001602F6" w:rsidRPr="007A6767" w:rsidRDefault="001602F6" w:rsidP="00B02712">
            <w:pPr>
              <w:jc w:val="center"/>
            </w:pPr>
            <w:r w:rsidRPr="007A6767">
              <w:t>Behavioral Game Theory: How People Really Think Strategically</w:t>
            </w:r>
          </w:p>
        </w:tc>
      </w:tr>
      <w:tr w:rsidR="001602F6" w:rsidRPr="007A6767" w14:paraId="5C0ACEC4" w14:textId="77777777" w:rsidTr="001602F6">
        <w:trPr>
          <w:trHeight w:val="75"/>
        </w:trPr>
        <w:tc>
          <w:tcPr>
            <w:tcW w:w="2430" w:type="dxa"/>
            <w:shd w:val="clear" w:color="auto" w:fill="F2F2F2" w:themeFill="background1" w:themeFillShade="F2"/>
            <w:vAlign w:val="center"/>
          </w:tcPr>
          <w:p w14:paraId="080A9C00" w14:textId="77777777" w:rsidR="001602F6" w:rsidRPr="007A6767" w:rsidRDefault="001602F6" w:rsidP="00B02712">
            <w:pPr>
              <w:rPr>
                <w:noProof/>
              </w:rPr>
            </w:pPr>
            <w:r w:rsidRPr="007A6767">
              <w:rPr>
                <w:noProof/>
              </w:rPr>
              <w:t xml:space="preserve">Readings </w:t>
            </w:r>
          </w:p>
        </w:tc>
        <w:tc>
          <w:tcPr>
            <w:tcW w:w="6872" w:type="dxa"/>
          </w:tcPr>
          <w:p w14:paraId="1A0F67B8" w14:textId="19FD6F9E" w:rsidR="001602F6" w:rsidRPr="007A6767" w:rsidRDefault="001B604B" w:rsidP="00B02712">
            <w:pPr>
              <w:pStyle w:val="ListParagraph"/>
              <w:numPr>
                <w:ilvl w:val="0"/>
                <w:numId w:val="17"/>
              </w:numPr>
            </w:pPr>
            <w:r>
              <w:t>Misbehaving, Ch.15</w:t>
            </w:r>
            <w:r w:rsidR="00431865">
              <w:t>, pp. 301-305</w:t>
            </w:r>
          </w:p>
        </w:tc>
      </w:tr>
      <w:tr w:rsidR="00317E95" w:rsidRPr="007A6767" w14:paraId="4829C65F" w14:textId="77777777" w:rsidTr="001602F6">
        <w:trPr>
          <w:trHeight w:val="75"/>
        </w:trPr>
        <w:tc>
          <w:tcPr>
            <w:tcW w:w="2430" w:type="dxa"/>
            <w:shd w:val="clear" w:color="auto" w:fill="F2F2F2" w:themeFill="background1" w:themeFillShade="F2"/>
            <w:vAlign w:val="center"/>
          </w:tcPr>
          <w:p w14:paraId="52D8C327" w14:textId="612C1623" w:rsidR="00317E95" w:rsidRPr="007A6767" w:rsidRDefault="00317E95" w:rsidP="00317E95">
            <w:pPr>
              <w:rPr>
                <w:noProof/>
              </w:rPr>
            </w:pPr>
            <w:r>
              <w:rPr>
                <w:noProof/>
              </w:rPr>
              <w:t>Potential Guest Speaker. 3:30-5:00)</w:t>
            </w:r>
          </w:p>
        </w:tc>
        <w:tc>
          <w:tcPr>
            <w:tcW w:w="6872" w:type="dxa"/>
          </w:tcPr>
          <w:p w14:paraId="60C38748" w14:textId="77777777" w:rsidR="00317E95" w:rsidRDefault="00317E95" w:rsidP="00317E95">
            <w:pPr>
              <w:pStyle w:val="ListParagraph"/>
              <w:numPr>
                <w:ilvl w:val="0"/>
                <w:numId w:val="17"/>
              </w:numPr>
            </w:pPr>
          </w:p>
        </w:tc>
      </w:tr>
      <w:tr w:rsidR="00282FC6" w:rsidRPr="006F6F05" w14:paraId="1CF1F766" w14:textId="77777777" w:rsidTr="001602F6">
        <w:trPr>
          <w:trHeight w:val="75"/>
        </w:trPr>
        <w:tc>
          <w:tcPr>
            <w:tcW w:w="2430" w:type="dxa"/>
            <w:shd w:val="clear" w:color="auto" w:fill="F2F2F2" w:themeFill="background1" w:themeFillShade="F2"/>
            <w:vAlign w:val="center"/>
          </w:tcPr>
          <w:p w14:paraId="3B1B1309" w14:textId="67B93157" w:rsidR="00282FC6" w:rsidRPr="006F6F05" w:rsidRDefault="00282FC6" w:rsidP="00317E95">
            <w:pPr>
              <w:rPr>
                <w:b/>
                <w:bCs/>
                <w:noProof/>
              </w:rPr>
            </w:pPr>
            <w:r>
              <w:rPr>
                <w:b/>
                <w:bCs/>
                <w:noProof/>
              </w:rPr>
              <w:t>To-Do</w:t>
            </w:r>
          </w:p>
        </w:tc>
        <w:tc>
          <w:tcPr>
            <w:tcW w:w="6872" w:type="dxa"/>
          </w:tcPr>
          <w:p w14:paraId="18B61936" w14:textId="71C7E121" w:rsidR="00282FC6" w:rsidRPr="006F6F05" w:rsidRDefault="00282FC6" w:rsidP="00317E95">
            <w:pPr>
              <w:pStyle w:val="ListParagraph"/>
              <w:numPr>
                <w:ilvl w:val="0"/>
                <w:numId w:val="17"/>
              </w:numPr>
              <w:rPr>
                <w:b/>
                <w:bCs/>
              </w:rPr>
            </w:pPr>
            <w:r>
              <w:rPr>
                <w:b/>
                <w:bCs/>
              </w:rPr>
              <w:t>(</w:t>
            </w:r>
            <w:r w:rsidR="006F6F05">
              <w:rPr>
                <w:b/>
                <w:bCs/>
              </w:rPr>
              <w:t>By</w:t>
            </w:r>
            <w:r>
              <w:rPr>
                <w:b/>
                <w:bCs/>
              </w:rPr>
              <w:t xml:space="preserve"> 11:59pm EST) </w:t>
            </w:r>
            <w:r w:rsidRPr="00B734D9">
              <w:rPr>
                <w:b/>
              </w:rPr>
              <w:t>Submit two final exam questions</w:t>
            </w:r>
          </w:p>
        </w:tc>
      </w:tr>
    </w:tbl>
    <w:p w14:paraId="45E99EC7" w14:textId="77777777" w:rsidR="00851B45" w:rsidRDefault="00851B45">
      <w:pPr>
        <w:rPr>
          <w:rFonts w:ascii="Wingdings" w:hAnsi="Wingdings" w:cs="Arial"/>
          <w:b/>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1602F6" w:rsidRPr="007A6767" w14:paraId="54745730" w14:textId="77777777" w:rsidTr="00B02712">
        <w:trPr>
          <w:trHeight w:val="830"/>
        </w:trPr>
        <w:tc>
          <w:tcPr>
            <w:tcW w:w="9302" w:type="dxa"/>
            <w:gridSpan w:val="2"/>
            <w:shd w:val="clear" w:color="auto" w:fill="FFFFFF"/>
            <w:vAlign w:val="center"/>
          </w:tcPr>
          <w:p w14:paraId="66523AE6" w14:textId="4CE973DD" w:rsidR="001602F6" w:rsidRPr="007A6767" w:rsidRDefault="00785D88" w:rsidP="00B02712">
            <w:pPr>
              <w:jc w:val="center"/>
              <w:rPr>
                <w:b/>
                <w:noProof/>
              </w:rPr>
            </w:pPr>
            <w:r>
              <w:rPr>
                <w:b/>
                <w:noProof/>
              </w:rPr>
              <w:t>Morning</w:t>
            </w:r>
          </w:p>
          <w:p w14:paraId="7BAA6F14" w14:textId="56821CC6" w:rsidR="001602F6" w:rsidRPr="007A6767" w:rsidRDefault="00785D88" w:rsidP="001602F6">
            <w:pPr>
              <w:jc w:val="center"/>
              <w:rPr>
                <w:b/>
                <w:noProof/>
              </w:rPr>
            </w:pPr>
            <w:r>
              <w:rPr>
                <w:i/>
                <w:noProof/>
              </w:rPr>
              <w:t>Thursday</w:t>
            </w:r>
            <w:r w:rsidR="00721BCF">
              <w:rPr>
                <w:i/>
                <w:noProof/>
              </w:rPr>
              <w:t xml:space="preserve">, </w:t>
            </w:r>
            <w:r>
              <w:rPr>
                <w:i/>
                <w:noProof/>
              </w:rPr>
              <w:t>December 15</w:t>
            </w:r>
            <w:r w:rsidR="001602F6">
              <w:rPr>
                <w:i/>
                <w:noProof/>
              </w:rPr>
              <w:t xml:space="preserve">, </w:t>
            </w:r>
            <w:r w:rsidR="004A588F">
              <w:rPr>
                <w:i/>
                <w:noProof/>
              </w:rPr>
              <w:t>202</w:t>
            </w:r>
            <w:r>
              <w:rPr>
                <w:i/>
                <w:noProof/>
              </w:rPr>
              <w:t>2</w:t>
            </w:r>
          </w:p>
        </w:tc>
      </w:tr>
      <w:tr w:rsidR="001602F6" w:rsidRPr="007A6767" w14:paraId="08EDB3F3" w14:textId="77777777" w:rsidTr="00B02712">
        <w:tc>
          <w:tcPr>
            <w:tcW w:w="9302" w:type="dxa"/>
            <w:gridSpan w:val="2"/>
            <w:shd w:val="clear" w:color="auto" w:fill="F2F2F2" w:themeFill="background1" w:themeFillShade="F2"/>
            <w:vAlign w:val="center"/>
          </w:tcPr>
          <w:p w14:paraId="0E41AF45" w14:textId="55E70C1D" w:rsidR="001602F6" w:rsidRPr="007A6767" w:rsidRDefault="001602F6" w:rsidP="001602F6">
            <w:pPr>
              <w:jc w:val="center"/>
              <w:rPr>
                <w:noProof/>
              </w:rPr>
            </w:pPr>
            <w:r>
              <w:t>Experts vs. Novices (Part 1)</w:t>
            </w:r>
          </w:p>
        </w:tc>
      </w:tr>
      <w:tr w:rsidR="001602F6" w:rsidRPr="007A6767" w14:paraId="5D9893F1" w14:textId="77777777" w:rsidTr="00B02712">
        <w:trPr>
          <w:trHeight w:val="300"/>
        </w:trPr>
        <w:tc>
          <w:tcPr>
            <w:tcW w:w="2430" w:type="dxa"/>
            <w:shd w:val="clear" w:color="auto" w:fill="F2F2F2" w:themeFill="background1" w:themeFillShade="F2"/>
            <w:vAlign w:val="center"/>
          </w:tcPr>
          <w:p w14:paraId="221D2880" w14:textId="77777777" w:rsidR="001602F6" w:rsidRPr="007A6767" w:rsidRDefault="001602F6" w:rsidP="00B02712">
            <w:pPr>
              <w:rPr>
                <w:noProof/>
              </w:rPr>
            </w:pPr>
            <w:r w:rsidRPr="007A6767">
              <w:rPr>
                <w:noProof/>
              </w:rPr>
              <w:t>Readings</w:t>
            </w:r>
          </w:p>
        </w:tc>
        <w:tc>
          <w:tcPr>
            <w:tcW w:w="6872" w:type="dxa"/>
          </w:tcPr>
          <w:p w14:paraId="53A78B51" w14:textId="292C32CD" w:rsidR="001602F6" w:rsidRPr="007A6767" w:rsidRDefault="00BA4624" w:rsidP="002721D5">
            <w:pPr>
              <w:pStyle w:val="ListParagraph"/>
              <w:numPr>
                <w:ilvl w:val="0"/>
                <w:numId w:val="17"/>
              </w:numPr>
            </w:pPr>
            <w:r>
              <w:t xml:space="preserve">Thinking, Ch. </w:t>
            </w:r>
            <w:r w:rsidR="002721D5">
              <w:t xml:space="preserve">21, </w:t>
            </w:r>
            <w:r w:rsidR="001602F6" w:rsidRPr="00AE7EA1">
              <w:t>22</w:t>
            </w:r>
          </w:p>
        </w:tc>
      </w:tr>
      <w:tr w:rsidR="001602F6" w:rsidRPr="007A6767" w14:paraId="1CDAF6D2" w14:textId="77777777" w:rsidTr="00B02712">
        <w:trPr>
          <w:trHeight w:val="129"/>
        </w:trPr>
        <w:tc>
          <w:tcPr>
            <w:tcW w:w="9302" w:type="dxa"/>
            <w:gridSpan w:val="2"/>
            <w:shd w:val="clear" w:color="auto" w:fill="F2F2F2" w:themeFill="background1" w:themeFillShade="F2"/>
            <w:vAlign w:val="center"/>
          </w:tcPr>
          <w:p w14:paraId="797BC900" w14:textId="5AB433D7" w:rsidR="001602F6" w:rsidRPr="007A6767" w:rsidRDefault="001602F6" w:rsidP="00B02712">
            <w:pPr>
              <w:jc w:val="center"/>
            </w:pPr>
          </w:p>
        </w:tc>
      </w:tr>
    </w:tbl>
    <w:p w14:paraId="312FE7C5" w14:textId="77777777" w:rsidR="008B7FD3" w:rsidRDefault="008B7FD3">
      <w:pPr>
        <w:rPr>
          <w:rFonts w:ascii="Wingdings" w:hAnsi="Wingdings" w:cs="Arial"/>
          <w:b/>
          <w:bCs/>
          <w:smallCaps/>
          <w:noProof/>
        </w:rPr>
      </w:pPr>
    </w:p>
    <w:tbl>
      <w:tblPr>
        <w:tblStyle w:val="TableGrid"/>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6872"/>
      </w:tblGrid>
      <w:tr w:rsidR="001602F6" w:rsidRPr="007A6767" w14:paraId="190233E3" w14:textId="77777777" w:rsidTr="00B02712">
        <w:trPr>
          <w:trHeight w:val="830"/>
        </w:trPr>
        <w:tc>
          <w:tcPr>
            <w:tcW w:w="9302" w:type="dxa"/>
            <w:gridSpan w:val="2"/>
            <w:shd w:val="clear" w:color="auto" w:fill="FFFFFF"/>
            <w:vAlign w:val="center"/>
          </w:tcPr>
          <w:p w14:paraId="582E3BEF" w14:textId="4D0AB5E4" w:rsidR="001602F6" w:rsidRPr="007A6767" w:rsidRDefault="00785D88" w:rsidP="00B02712">
            <w:pPr>
              <w:jc w:val="center"/>
              <w:rPr>
                <w:b/>
                <w:noProof/>
              </w:rPr>
            </w:pPr>
            <w:r>
              <w:rPr>
                <w:b/>
                <w:noProof/>
              </w:rPr>
              <w:t>Afternoon</w:t>
            </w:r>
          </w:p>
          <w:p w14:paraId="00BE20EF" w14:textId="52FE0FE1" w:rsidR="001602F6" w:rsidRPr="007A6767" w:rsidRDefault="00785D88" w:rsidP="00B02712">
            <w:pPr>
              <w:jc w:val="center"/>
              <w:rPr>
                <w:b/>
                <w:noProof/>
              </w:rPr>
            </w:pPr>
            <w:r>
              <w:rPr>
                <w:i/>
                <w:noProof/>
              </w:rPr>
              <w:t>Thursday</w:t>
            </w:r>
            <w:r w:rsidR="00107F39">
              <w:rPr>
                <w:i/>
                <w:noProof/>
              </w:rPr>
              <w:t xml:space="preserve">, </w:t>
            </w:r>
            <w:r>
              <w:rPr>
                <w:i/>
                <w:noProof/>
              </w:rPr>
              <w:t>December 15</w:t>
            </w:r>
            <w:r w:rsidR="001602F6">
              <w:rPr>
                <w:i/>
                <w:noProof/>
              </w:rPr>
              <w:t xml:space="preserve">, </w:t>
            </w:r>
            <w:r w:rsidR="004A588F">
              <w:rPr>
                <w:i/>
                <w:noProof/>
              </w:rPr>
              <w:t>202</w:t>
            </w:r>
            <w:r>
              <w:rPr>
                <w:i/>
                <w:noProof/>
              </w:rPr>
              <w:t>2</w:t>
            </w:r>
          </w:p>
        </w:tc>
      </w:tr>
      <w:tr w:rsidR="001602F6" w:rsidRPr="007A6767" w14:paraId="3CF8FB17" w14:textId="77777777" w:rsidTr="006E3152">
        <w:trPr>
          <w:trHeight w:val="300"/>
        </w:trPr>
        <w:tc>
          <w:tcPr>
            <w:tcW w:w="9302" w:type="dxa"/>
            <w:gridSpan w:val="2"/>
            <w:shd w:val="clear" w:color="auto" w:fill="F2F2F2" w:themeFill="background1" w:themeFillShade="F2"/>
          </w:tcPr>
          <w:p w14:paraId="048D54C0" w14:textId="136E3B6D" w:rsidR="001602F6" w:rsidRPr="007A6767" w:rsidRDefault="001602F6" w:rsidP="001602F6">
            <w:pPr>
              <w:jc w:val="center"/>
              <w:rPr>
                <w:noProof/>
              </w:rPr>
            </w:pPr>
            <w:r w:rsidRPr="00EB47A4">
              <w:rPr>
                <w:bCs/>
              </w:rPr>
              <w:t>Defaults and Choice Architecture</w:t>
            </w:r>
          </w:p>
        </w:tc>
      </w:tr>
      <w:tr w:rsidR="001602F6" w:rsidRPr="007A6767" w14:paraId="55B23216" w14:textId="77777777" w:rsidTr="00B02712">
        <w:trPr>
          <w:trHeight w:val="300"/>
        </w:trPr>
        <w:tc>
          <w:tcPr>
            <w:tcW w:w="2430" w:type="dxa"/>
            <w:shd w:val="clear" w:color="auto" w:fill="F2F2F2" w:themeFill="background1" w:themeFillShade="F2"/>
            <w:vAlign w:val="center"/>
          </w:tcPr>
          <w:p w14:paraId="36C57F6E" w14:textId="77777777" w:rsidR="001602F6" w:rsidRPr="007A6767" w:rsidRDefault="001602F6" w:rsidP="00B02712">
            <w:pPr>
              <w:rPr>
                <w:noProof/>
              </w:rPr>
            </w:pPr>
            <w:r w:rsidRPr="007A6767">
              <w:rPr>
                <w:noProof/>
              </w:rPr>
              <w:t>Readings</w:t>
            </w:r>
          </w:p>
        </w:tc>
        <w:tc>
          <w:tcPr>
            <w:tcW w:w="6872" w:type="dxa"/>
          </w:tcPr>
          <w:p w14:paraId="5DAD2004" w14:textId="189F4DEE" w:rsidR="001602F6" w:rsidRPr="007A6767" w:rsidRDefault="002E7F09" w:rsidP="00364D78">
            <w:pPr>
              <w:pStyle w:val="ListParagraph"/>
              <w:numPr>
                <w:ilvl w:val="0"/>
                <w:numId w:val="17"/>
              </w:numPr>
            </w:pPr>
            <w:hyperlink r:id="rId28" w:history="1">
              <w:r w:rsidR="00CE235D">
                <w:rPr>
                  <w:rStyle w:val="Hyperlink"/>
                </w:rPr>
                <w:t>Elements</w:t>
              </w:r>
            </w:hyperlink>
            <w:r w:rsidR="00CE235D">
              <w:rPr>
                <w:rStyle w:val="Hyperlink"/>
              </w:rPr>
              <w:t xml:space="preserve"> of Choice Chapter 1</w:t>
            </w:r>
            <w:r w:rsidR="001602F6" w:rsidRPr="00364D78">
              <w:t xml:space="preserve"> (online)</w:t>
            </w:r>
            <w:r w:rsidR="00436032">
              <w:t>, Misbehaving, Chapter 32</w:t>
            </w:r>
          </w:p>
        </w:tc>
      </w:tr>
      <w:tr w:rsidR="001602F6" w:rsidRPr="007A6767" w14:paraId="037C96E7" w14:textId="77777777" w:rsidTr="00B02712">
        <w:trPr>
          <w:trHeight w:val="147"/>
        </w:trPr>
        <w:tc>
          <w:tcPr>
            <w:tcW w:w="2430" w:type="dxa"/>
            <w:shd w:val="clear" w:color="auto" w:fill="F2F2F2" w:themeFill="background1" w:themeFillShade="F2"/>
            <w:vAlign w:val="center"/>
          </w:tcPr>
          <w:p w14:paraId="5D8D2FDB" w14:textId="77777777" w:rsidR="001602F6" w:rsidRPr="007A6767" w:rsidRDefault="001602F6" w:rsidP="00B02712">
            <w:pPr>
              <w:rPr>
                <w:noProof/>
              </w:rPr>
            </w:pPr>
            <w:r w:rsidRPr="007A6767">
              <w:rPr>
                <w:noProof/>
              </w:rPr>
              <w:t xml:space="preserve">Readings </w:t>
            </w:r>
          </w:p>
        </w:tc>
        <w:tc>
          <w:tcPr>
            <w:tcW w:w="6872" w:type="dxa"/>
          </w:tcPr>
          <w:p w14:paraId="0C71C418" w14:textId="4468EAC6" w:rsidR="001602F6" w:rsidRPr="007A6767" w:rsidRDefault="002E7F09" w:rsidP="00B02712">
            <w:pPr>
              <w:pStyle w:val="ListParagraph"/>
              <w:numPr>
                <w:ilvl w:val="0"/>
                <w:numId w:val="17"/>
              </w:numPr>
            </w:pPr>
            <w:hyperlink r:id="rId29" w:history="1">
              <w:r w:rsidR="00572BE6" w:rsidRPr="001F4A14">
                <w:rPr>
                  <w:rStyle w:val="Hyperlink"/>
                </w:rPr>
                <w:t>Behavioral</w:t>
              </w:r>
              <w:r w:rsidR="001602F6" w:rsidRPr="001F4A14">
                <w:rPr>
                  <w:rStyle w:val="Hyperlink"/>
                </w:rPr>
                <w:t xml:space="preserve"> Insights (A)</w:t>
              </w:r>
            </w:hyperlink>
            <w:r w:rsidR="001602F6" w:rsidRPr="00EB47A4">
              <w:t xml:space="preserve"> Case</w:t>
            </w:r>
            <w:r w:rsidR="001602F6">
              <w:t xml:space="preserve"> (online)</w:t>
            </w:r>
          </w:p>
        </w:tc>
      </w:tr>
      <w:tr w:rsidR="001602F6" w:rsidRPr="007A6767" w14:paraId="382BFE53" w14:textId="77777777" w:rsidTr="00B02712">
        <w:trPr>
          <w:trHeight w:val="273"/>
        </w:trPr>
        <w:tc>
          <w:tcPr>
            <w:tcW w:w="2430" w:type="dxa"/>
            <w:shd w:val="clear" w:color="auto" w:fill="F2F2F2" w:themeFill="background1" w:themeFillShade="F2"/>
            <w:vAlign w:val="center"/>
          </w:tcPr>
          <w:p w14:paraId="5DB5C8A6" w14:textId="77777777" w:rsidR="001602F6" w:rsidRPr="007A6767" w:rsidRDefault="001602F6" w:rsidP="00B02712">
            <w:pPr>
              <w:rPr>
                <w:noProof/>
              </w:rPr>
            </w:pPr>
            <w:r>
              <w:rPr>
                <w:noProof/>
              </w:rPr>
              <w:t>To-Do</w:t>
            </w:r>
          </w:p>
        </w:tc>
        <w:tc>
          <w:tcPr>
            <w:tcW w:w="6872" w:type="dxa"/>
          </w:tcPr>
          <w:p w14:paraId="2DA8ADDB" w14:textId="77777777" w:rsidR="001602F6" w:rsidRPr="007A6767" w:rsidRDefault="001602F6" w:rsidP="001602F6">
            <w:pPr>
              <w:pStyle w:val="ListParagraph"/>
              <w:numPr>
                <w:ilvl w:val="0"/>
                <w:numId w:val="17"/>
              </w:numPr>
              <w:jc w:val="both"/>
              <w:rPr>
                <w:b/>
              </w:rPr>
            </w:pPr>
            <w:r w:rsidRPr="007A6767">
              <w:rPr>
                <w:b/>
              </w:rPr>
              <w:t>Read Behavioral Insights (A) Case</w:t>
            </w:r>
          </w:p>
          <w:p w14:paraId="0199993A" w14:textId="77777777" w:rsidR="001602F6" w:rsidRPr="00275DF8" w:rsidRDefault="001602F6" w:rsidP="001602F6">
            <w:pPr>
              <w:pStyle w:val="ListParagraph"/>
              <w:numPr>
                <w:ilvl w:val="0"/>
                <w:numId w:val="17"/>
              </w:numPr>
            </w:pPr>
            <w:r w:rsidRPr="007A6767">
              <w:rPr>
                <w:b/>
              </w:rPr>
              <w:t>Submit writing as</w:t>
            </w:r>
            <w:r>
              <w:rPr>
                <w:b/>
              </w:rPr>
              <w:t>signment before class</w:t>
            </w:r>
          </w:p>
          <w:p w14:paraId="144BBA05" w14:textId="0FDFC432" w:rsidR="00275DF8" w:rsidRPr="000A35A9" w:rsidRDefault="00275DF8" w:rsidP="001602F6">
            <w:pPr>
              <w:pStyle w:val="ListParagraph"/>
              <w:numPr>
                <w:ilvl w:val="0"/>
                <w:numId w:val="17"/>
              </w:numPr>
            </w:pPr>
          </w:p>
        </w:tc>
      </w:tr>
      <w:tr w:rsidR="00785D88" w:rsidRPr="007A6767" w14:paraId="163F21A7" w14:textId="77777777" w:rsidTr="0091762A">
        <w:trPr>
          <w:trHeight w:val="273"/>
        </w:trPr>
        <w:tc>
          <w:tcPr>
            <w:tcW w:w="2430" w:type="dxa"/>
            <w:shd w:val="clear" w:color="auto" w:fill="F2F2F2" w:themeFill="background1" w:themeFillShade="F2"/>
          </w:tcPr>
          <w:p w14:paraId="06F69D74" w14:textId="7E6B7609" w:rsidR="00785D88" w:rsidRDefault="00785D88" w:rsidP="00785D88">
            <w:pPr>
              <w:rPr>
                <w:noProof/>
              </w:rPr>
            </w:pPr>
            <w:r>
              <w:t>Course Wrap and Review</w:t>
            </w:r>
          </w:p>
        </w:tc>
        <w:tc>
          <w:tcPr>
            <w:tcW w:w="6872" w:type="dxa"/>
          </w:tcPr>
          <w:p w14:paraId="3E030E0F" w14:textId="7B9C3B24" w:rsidR="00785D88" w:rsidRPr="007A6767" w:rsidRDefault="00785D88" w:rsidP="00785D88">
            <w:pPr>
              <w:pStyle w:val="ListParagraph"/>
              <w:numPr>
                <w:ilvl w:val="0"/>
                <w:numId w:val="17"/>
              </w:numPr>
              <w:jc w:val="both"/>
              <w:rPr>
                <w:b/>
              </w:rPr>
            </w:pPr>
            <w:r>
              <w:t>Course Wrap and Review</w:t>
            </w:r>
          </w:p>
        </w:tc>
      </w:tr>
      <w:tr w:rsidR="00A90A82" w:rsidRPr="007A6767" w14:paraId="780EA3E9" w14:textId="77777777" w:rsidTr="00DF4C18">
        <w:trPr>
          <w:trHeight w:val="273"/>
        </w:trPr>
        <w:tc>
          <w:tcPr>
            <w:tcW w:w="2430" w:type="dxa"/>
            <w:shd w:val="clear" w:color="auto" w:fill="F2F2F2" w:themeFill="background1" w:themeFillShade="F2"/>
          </w:tcPr>
          <w:p w14:paraId="716FBF18" w14:textId="6942E82F" w:rsidR="00A90A82" w:rsidRDefault="00A90A82" w:rsidP="00785D88">
            <w:r>
              <w:t>Potential Guest Speaker</w:t>
            </w:r>
          </w:p>
        </w:tc>
        <w:tc>
          <w:tcPr>
            <w:tcW w:w="6872" w:type="dxa"/>
          </w:tcPr>
          <w:p w14:paraId="6702F8C6" w14:textId="288B8546" w:rsidR="00A90A82" w:rsidRDefault="00A90A82" w:rsidP="00785D88">
            <w:pPr>
              <w:pStyle w:val="ListParagraph"/>
              <w:numPr>
                <w:ilvl w:val="0"/>
                <w:numId w:val="17"/>
              </w:numPr>
              <w:jc w:val="both"/>
            </w:pPr>
            <w:r>
              <w:t>11:00-12:30</w:t>
            </w:r>
          </w:p>
        </w:tc>
      </w:tr>
    </w:tbl>
    <w:p w14:paraId="69FD35E7" w14:textId="77777777" w:rsidR="00DD0E90" w:rsidRDefault="00DD0E90">
      <w:pPr>
        <w:rPr>
          <w:rFonts w:ascii="Wingdings" w:hAnsi="Wingdings" w:cs="Arial"/>
          <w:b/>
          <w:bCs/>
          <w:smallCaps/>
          <w:noProof/>
        </w:rPr>
      </w:pPr>
    </w:p>
    <w:p w14:paraId="3209CFB0" w14:textId="77777777" w:rsidR="00DD0E90" w:rsidRDefault="00DD0E90">
      <w:pPr>
        <w:rPr>
          <w:rFonts w:ascii="Wingdings" w:hAnsi="Wingdings" w:cs="Arial"/>
          <w:b/>
          <w:bCs/>
          <w:smallCaps/>
          <w:noProof/>
        </w:rPr>
      </w:pPr>
    </w:p>
    <w:p w14:paraId="3D715493" w14:textId="77777777" w:rsidR="00DD0E90" w:rsidRDefault="00DD0E90">
      <w:pPr>
        <w:rPr>
          <w:rFonts w:ascii="Wingdings" w:hAnsi="Wingdings" w:cs="Arial"/>
          <w:b/>
          <w:bCs/>
          <w:smallCaps/>
          <w:noProof/>
        </w:rPr>
      </w:pPr>
    </w:p>
    <w:p w14:paraId="3FC669BD" w14:textId="77777777" w:rsidR="00DD0E90" w:rsidRDefault="00DD0E90">
      <w:pPr>
        <w:rPr>
          <w:rFonts w:ascii="Wingdings" w:hAnsi="Wingdings" w:cs="Arial"/>
          <w:b/>
          <w:bCs/>
          <w:smallCaps/>
          <w:noProof/>
        </w:rPr>
      </w:pPr>
    </w:p>
    <w:p w14:paraId="39D34570" w14:textId="77777777" w:rsidR="00DD0E90" w:rsidRDefault="00DD0E90">
      <w:pPr>
        <w:rPr>
          <w:rFonts w:ascii="Wingdings" w:hAnsi="Wingdings" w:cs="Arial"/>
          <w:b/>
          <w:bCs/>
          <w:smallCaps/>
          <w:noProof/>
        </w:rPr>
      </w:pPr>
    </w:p>
    <w:p w14:paraId="10BAEFD5" w14:textId="77777777" w:rsidR="008B7FD3" w:rsidRDefault="008B7FD3">
      <w:pPr>
        <w:rPr>
          <w:rFonts w:ascii="Wingdings" w:hAnsi="Wingdings" w:cs="Arial"/>
          <w:b/>
          <w:bCs/>
          <w:smallCaps/>
          <w:noProof/>
        </w:rPr>
      </w:pPr>
    </w:p>
    <w:p w14:paraId="2E7D10DC" w14:textId="77777777" w:rsidR="00851B45" w:rsidRDefault="00851B45">
      <w:pPr>
        <w:rPr>
          <w:rFonts w:ascii="Wingdings" w:hAnsi="Wingdings" w:cs="Arial"/>
          <w:b/>
          <w:bCs/>
          <w:smallCaps/>
          <w:noProof/>
        </w:rPr>
      </w:pPr>
    </w:p>
    <w:p w14:paraId="7B1EEEA0" w14:textId="7607BE11" w:rsidR="00606290" w:rsidRDefault="00606290" w:rsidP="00F8234A">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Writing Assignment Questions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157C3324" w14:textId="77777777" w:rsidR="00606290" w:rsidRDefault="00606290" w:rsidP="00606290"/>
    <w:p w14:paraId="58C29AFB" w14:textId="3CC08426" w:rsidR="00606290" w:rsidRPr="007A6767" w:rsidRDefault="00606290" w:rsidP="00606290">
      <w:pPr>
        <w:spacing w:line="23" w:lineRule="atLeast"/>
        <w:jc w:val="both"/>
      </w:pPr>
      <w:r w:rsidRPr="007A6767">
        <w:t>Below are the questions/topics you will be asked to respond to for the writing assignments listed in the Course Roadmap.</w:t>
      </w:r>
    </w:p>
    <w:p w14:paraId="15607B2F" w14:textId="77777777" w:rsidR="00512FF4" w:rsidRPr="007A6767" w:rsidRDefault="00512FF4" w:rsidP="00606290">
      <w:pPr>
        <w:spacing w:line="23" w:lineRule="atLeast"/>
        <w:jc w:val="both"/>
      </w:pPr>
    </w:p>
    <w:p w14:paraId="6BD074CE" w14:textId="3E8B4B34" w:rsidR="00DC0C36" w:rsidRPr="007A6767" w:rsidRDefault="00DC0C36" w:rsidP="00764CA8">
      <w:pPr>
        <w:pStyle w:val="ListParagraph"/>
        <w:numPr>
          <w:ilvl w:val="0"/>
          <w:numId w:val="27"/>
        </w:numPr>
        <w:spacing w:line="23" w:lineRule="atLeast"/>
        <w:jc w:val="both"/>
        <w:rPr>
          <w:b/>
        </w:rPr>
      </w:pPr>
      <w:r w:rsidRPr="007A6767">
        <w:rPr>
          <w:b/>
        </w:rPr>
        <w:t xml:space="preserve">JC Penney </w:t>
      </w:r>
    </w:p>
    <w:p w14:paraId="799A8ED6" w14:textId="05BCCF7C" w:rsidR="002E1837" w:rsidRPr="007A6767" w:rsidRDefault="00755462" w:rsidP="002E1837">
      <w:pPr>
        <w:pStyle w:val="ListParagraph"/>
        <w:numPr>
          <w:ilvl w:val="1"/>
          <w:numId w:val="27"/>
        </w:numPr>
        <w:spacing w:line="23" w:lineRule="atLeast"/>
        <w:jc w:val="both"/>
      </w:pPr>
      <w:r w:rsidRPr="007A6767">
        <w:t>Using principles from mental accounting, explain why Johnson’s pricing strategy may not have worked as intended.</w:t>
      </w:r>
    </w:p>
    <w:p w14:paraId="40F803F6" w14:textId="4069195A" w:rsidR="00755462" w:rsidRPr="007A6767" w:rsidRDefault="00755462" w:rsidP="002E1837">
      <w:pPr>
        <w:pStyle w:val="ListParagraph"/>
        <w:numPr>
          <w:ilvl w:val="1"/>
          <w:numId w:val="27"/>
        </w:numPr>
        <w:spacing w:line="23" w:lineRule="atLeast"/>
        <w:jc w:val="both"/>
      </w:pPr>
      <w:r w:rsidRPr="007A6767">
        <w:t>Do you think the pricing problem was a strategy or execution problem? Did Johnson just need more time?</w:t>
      </w:r>
    </w:p>
    <w:p w14:paraId="377076BA" w14:textId="39D65594" w:rsidR="00755462" w:rsidRPr="007A6767" w:rsidRDefault="00755462" w:rsidP="002E1837">
      <w:pPr>
        <w:pStyle w:val="ListParagraph"/>
        <w:numPr>
          <w:ilvl w:val="1"/>
          <w:numId w:val="27"/>
        </w:numPr>
        <w:spacing w:line="23" w:lineRule="atLeast"/>
        <w:jc w:val="both"/>
      </w:pPr>
      <w:r w:rsidRPr="007A6767">
        <w:t xml:space="preserve">If you were hired to replace Ullman (as Johnson was), what would be your plan for </w:t>
      </w:r>
      <w:r w:rsidR="00170560">
        <w:t>pricing? If you had to switch from</w:t>
      </w:r>
      <w:r w:rsidRPr="007A6767">
        <w:t xml:space="preserve"> a high-low format, what would you do differently from Johnson? Would you do anything the same?</w:t>
      </w:r>
    </w:p>
    <w:p w14:paraId="10C4538C" w14:textId="77777777" w:rsidR="00755462" w:rsidRPr="007A6767" w:rsidRDefault="00755462" w:rsidP="00755462">
      <w:pPr>
        <w:pStyle w:val="ListParagraph"/>
        <w:spacing w:line="23" w:lineRule="atLeast"/>
        <w:ind w:left="1440"/>
        <w:jc w:val="both"/>
      </w:pPr>
    </w:p>
    <w:p w14:paraId="0D51A480" w14:textId="0EEFB45B" w:rsidR="00764CA8" w:rsidRPr="007A6767" w:rsidRDefault="00512FF4" w:rsidP="00764CA8">
      <w:pPr>
        <w:pStyle w:val="ListParagraph"/>
        <w:numPr>
          <w:ilvl w:val="0"/>
          <w:numId w:val="27"/>
        </w:numPr>
        <w:spacing w:line="23" w:lineRule="atLeast"/>
        <w:jc w:val="both"/>
        <w:rPr>
          <w:b/>
        </w:rPr>
      </w:pPr>
      <w:r w:rsidRPr="007A6767">
        <w:rPr>
          <w:b/>
        </w:rPr>
        <w:t>Coca-Cola Vending Machine (A)</w:t>
      </w:r>
    </w:p>
    <w:p w14:paraId="644D0795" w14:textId="09B11839" w:rsidR="00512FF4" w:rsidRPr="007A6767" w:rsidRDefault="00512FF4" w:rsidP="00512FF4">
      <w:pPr>
        <w:pStyle w:val="ListParagraph"/>
        <w:numPr>
          <w:ilvl w:val="1"/>
          <w:numId w:val="27"/>
        </w:numPr>
        <w:spacing w:line="23" w:lineRule="atLeast"/>
        <w:jc w:val="both"/>
      </w:pPr>
      <w:r w:rsidRPr="007A6767">
        <w:t>What did Coca-Cola do right? What did it do wrong?</w:t>
      </w:r>
    </w:p>
    <w:p w14:paraId="7A28C8ED" w14:textId="57D350BB" w:rsidR="00512FF4" w:rsidRPr="007A6767" w:rsidRDefault="00512FF4" w:rsidP="00512FF4">
      <w:pPr>
        <w:pStyle w:val="ListParagraph"/>
        <w:numPr>
          <w:ilvl w:val="1"/>
          <w:numId w:val="27"/>
        </w:numPr>
        <w:spacing w:line="23" w:lineRule="atLeast"/>
        <w:jc w:val="both"/>
      </w:pPr>
      <w:r w:rsidRPr="007A6767">
        <w:t xml:space="preserve">What do you think of </w:t>
      </w:r>
      <w:proofErr w:type="spellStart"/>
      <w:r w:rsidRPr="007A6767">
        <w:t>Ivester’s</w:t>
      </w:r>
      <w:proofErr w:type="spellEnd"/>
      <w:r w:rsidRPr="007A6767">
        <w:t xml:space="preserve"> comments? What would you have said if you were </w:t>
      </w:r>
      <w:proofErr w:type="spellStart"/>
      <w:r w:rsidRPr="007A6767">
        <w:t>Ivester</w:t>
      </w:r>
      <w:proofErr w:type="spellEnd"/>
      <w:r w:rsidRPr="007A6767">
        <w:t>?</w:t>
      </w:r>
    </w:p>
    <w:p w14:paraId="4DD74DDF" w14:textId="076CB3F5" w:rsidR="00512FF4" w:rsidRPr="007A6767" w:rsidRDefault="00512FF4" w:rsidP="00512FF4">
      <w:pPr>
        <w:pStyle w:val="ListParagraph"/>
        <w:numPr>
          <w:ilvl w:val="1"/>
          <w:numId w:val="27"/>
        </w:numPr>
        <w:spacing w:line="23" w:lineRule="atLeast"/>
        <w:jc w:val="both"/>
      </w:pPr>
      <w:r w:rsidRPr="007A6767">
        <w:t>Using principles of mental accounting, how would you introduce a paradigm shift or increase the price?</w:t>
      </w:r>
    </w:p>
    <w:p w14:paraId="7C7DB7B3" w14:textId="406230F0" w:rsidR="00606290" w:rsidRPr="007A6767" w:rsidRDefault="00512FF4" w:rsidP="00512FF4">
      <w:pPr>
        <w:pStyle w:val="ListParagraph"/>
        <w:numPr>
          <w:ilvl w:val="1"/>
          <w:numId w:val="27"/>
        </w:numPr>
        <w:spacing w:line="23" w:lineRule="atLeast"/>
        <w:jc w:val="both"/>
      </w:pPr>
      <w:r w:rsidRPr="007A6767">
        <w:t>How would you change the public’s perceptions of fairness/ethicality related to Coca-Cola’s potential decision to introduce dynamic-pricing vending machines?</w:t>
      </w:r>
    </w:p>
    <w:p w14:paraId="10208796" w14:textId="77777777" w:rsidR="00764CA8" w:rsidRPr="007A6767" w:rsidRDefault="00764CA8" w:rsidP="00764CA8">
      <w:pPr>
        <w:pStyle w:val="ListParagraph"/>
        <w:spacing w:line="23" w:lineRule="atLeast"/>
        <w:ind w:left="1440"/>
        <w:jc w:val="both"/>
      </w:pPr>
    </w:p>
    <w:p w14:paraId="7A128677" w14:textId="77777777" w:rsidR="007B736E" w:rsidRPr="007A6767" w:rsidRDefault="007B736E" w:rsidP="007B736E">
      <w:pPr>
        <w:pStyle w:val="ListParagraph"/>
        <w:numPr>
          <w:ilvl w:val="0"/>
          <w:numId w:val="27"/>
        </w:numPr>
        <w:spacing w:line="23" w:lineRule="atLeast"/>
        <w:jc w:val="both"/>
        <w:rPr>
          <w:b/>
        </w:rPr>
      </w:pPr>
      <w:r w:rsidRPr="007A6767">
        <w:rPr>
          <w:b/>
        </w:rPr>
        <w:t xml:space="preserve">Toro </w:t>
      </w:r>
      <w:proofErr w:type="spellStart"/>
      <w:r w:rsidRPr="007A6767">
        <w:rPr>
          <w:b/>
        </w:rPr>
        <w:t>S’no</w:t>
      </w:r>
      <w:proofErr w:type="spellEnd"/>
      <w:r w:rsidRPr="007A6767">
        <w:rPr>
          <w:b/>
        </w:rPr>
        <w:t xml:space="preserve"> Risk Program</w:t>
      </w:r>
    </w:p>
    <w:p w14:paraId="1CE6C6D3" w14:textId="3EF3E3AD" w:rsidR="00764CA8" w:rsidRPr="007A6767" w:rsidRDefault="007B736E" w:rsidP="00DC0C36">
      <w:pPr>
        <w:pStyle w:val="ListParagraph"/>
        <w:numPr>
          <w:ilvl w:val="1"/>
          <w:numId w:val="27"/>
        </w:numPr>
        <w:spacing w:line="23" w:lineRule="atLeast"/>
        <w:jc w:val="both"/>
      </w:pPr>
      <w:r w:rsidRPr="007A6767">
        <w:t xml:space="preserve">The Toro No </w:t>
      </w:r>
      <w:proofErr w:type="spellStart"/>
      <w:r w:rsidRPr="007A6767">
        <w:t>S’no</w:t>
      </w:r>
      <w:proofErr w:type="spellEnd"/>
      <w:r w:rsidRPr="007A6767">
        <w:t xml:space="preserve"> case raises issues that involve many of the concepts we have studied during the course. </w:t>
      </w:r>
      <w:r w:rsidR="007A6767" w:rsidRPr="007A6767">
        <w:t>Write</w:t>
      </w:r>
      <w:r w:rsidRPr="007A6767">
        <w:t xml:space="preserve"> a memo to </w:t>
      </w:r>
      <w:proofErr w:type="spellStart"/>
      <w:r w:rsidRPr="007A6767">
        <w:t>Pollick</w:t>
      </w:r>
      <w:proofErr w:type="spellEnd"/>
      <w:r w:rsidRPr="007A6767">
        <w:t xml:space="preserve"> giving him some insights on what Toro should do the following year and why.</w:t>
      </w:r>
    </w:p>
    <w:p w14:paraId="21A5D182" w14:textId="77777777" w:rsidR="00CD070F" w:rsidRPr="007A6767" w:rsidRDefault="00CD070F" w:rsidP="00764CA8">
      <w:pPr>
        <w:pStyle w:val="ListParagraph"/>
        <w:spacing w:line="23" w:lineRule="atLeast"/>
        <w:ind w:left="1440"/>
        <w:jc w:val="both"/>
      </w:pPr>
    </w:p>
    <w:p w14:paraId="0496B70C" w14:textId="6F277579" w:rsidR="007B736E" w:rsidRPr="007A6767" w:rsidRDefault="008161C0" w:rsidP="007B736E">
      <w:pPr>
        <w:pStyle w:val="ListParagraph"/>
        <w:numPr>
          <w:ilvl w:val="0"/>
          <w:numId w:val="27"/>
        </w:numPr>
        <w:spacing w:line="23" w:lineRule="atLeast"/>
        <w:jc w:val="both"/>
        <w:rPr>
          <w:b/>
        </w:rPr>
      </w:pPr>
      <w:r w:rsidRPr="007A6767">
        <w:rPr>
          <w:b/>
        </w:rPr>
        <w:t>Selling CFLs at Wal-Mart Case</w:t>
      </w:r>
    </w:p>
    <w:p w14:paraId="6BFD5A6D" w14:textId="45DE4E1F" w:rsidR="008161C0" w:rsidRPr="007A6767" w:rsidRDefault="008161C0" w:rsidP="008161C0">
      <w:pPr>
        <w:pStyle w:val="ListParagraph"/>
        <w:numPr>
          <w:ilvl w:val="1"/>
          <w:numId w:val="27"/>
        </w:numPr>
        <w:spacing w:line="23" w:lineRule="atLeast"/>
        <w:jc w:val="both"/>
      </w:pPr>
      <w:r w:rsidRPr="007A6767">
        <w:t>Why does Wal-Mart care about CFLs? Why do consumers care about CFLs?</w:t>
      </w:r>
    </w:p>
    <w:p w14:paraId="7182E6D4" w14:textId="38EAFB26" w:rsidR="008161C0" w:rsidRPr="007A6767" w:rsidRDefault="008161C0" w:rsidP="008161C0">
      <w:pPr>
        <w:pStyle w:val="ListParagraph"/>
        <w:numPr>
          <w:ilvl w:val="1"/>
          <w:numId w:val="27"/>
        </w:numPr>
        <w:spacing w:line="23" w:lineRule="atLeast"/>
        <w:jc w:val="both"/>
      </w:pPr>
      <w:r w:rsidRPr="007A6767">
        <w:t>What is the diagnosis? Why has public reception been so lousy? You should be able to tie in several concepts we have discussed already.</w:t>
      </w:r>
    </w:p>
    <w:p w14:paraId="7C67E5E2" w14:textId="21EAA245" w:rsidR="008161C0" w:rsidRPr="007A6767" w:rsidRDefault="008161C0" w:rsidP="008161C0">
      <w:pPr>
        <w:pStyle w:val="ListParagraph"/>
        <w:numPr>
          <w:ilvl w:val="1"/>
          <w:numId w:val="27"/>
        </w:numPr>
        <w:spacing w:line="23" w:lineRule="atLeast"/>
        <w:jc w:val="both"/>
      </w:pPr>
      <w:r w:rsidRPr="007A6767">
        <w:t>Identify potential solutions for the problems/issues you identify in the preceding question. In other words, how could the problems be addressed or overcome?</w:t>
      </w:r>
    </w:p>
    <w:p w14:paraId="7DFD57D1" w14:textId="10EC4CC8" w:rsidR="00606290" w:rsidRPr="007A6767" w:rsidRDefault="008161C0" w:rsidP="00606290">
      <w:pPr>
        <w:pStyle w:val="ListParagraph"/>
        <w:numPr>
          <w:ilvl w:val="1"/>
          <w:numId w:val="27"/>
        </w:numPr>
        <w:spacing w:line="23" w:lineRule="atLeast"/>
        <w:jc w:val="both"/>
      </w:pPr>
      <w:r w:rsidRPr="007A6767">
        <w:t>What about LED bulbs? Will they face the same problems?</w:t>
      </w:r>
    </w:p>
    <w:p w14:paraId="5C66563B" w14:textId="77777777" w:rsidR="00764CA8" w:rsidRPr="007A6767" w:rsidRDefault="00764CA8" w:rsidP="00764CA8">
      <w:pPr>
        <w:pStyle w:val="ListParagraph"/>
        <w:spacing w:line="23" w:lineRule="atLeast"/>
        <w:ind w:left="1440"/>
        <w:jc w:val="both"/>
      </w:pPr>
    </w:p>
    <w:p w14:paraId="2E8C86EF" w14:textId="6C762C07" w:rsidR="008161C0" w:rsidRPr="007A6767" w:rsidRDefault="008161C0" w:rsidP="008161C0">
      <w:pPr>
        <w:pStyle w:val="ListParagraph"/>
        <w:numPr>
          <w:ilvl w:val="0"/>
          <w:numId w:val="27"/>
        </w:numPr>
        <w:spacing w:line="23" w:lineRule="atLeast"/>
        <w:jc w:val="both"/>
        <w:rPr>
          <w:b/>
        </w:rPr>
      </w:pPr>
      <w:r w:rsidRPr="007A6767">
        <w:rPr>
          <w:b/>
        </w:rPr>
        <w:t>Into Thin Air Article</w:t>
      </w:r>
    </w:p>
    <w:p w14:paraId="4A65825A" w14:textId="3830165E" w:rsidR="008161C0" w:rsidRPr="007A6767" w:rsidRDefault="008161C0" w:rsidP="008161C0">
      <w:pPr>
        <w:pStyle w:val="ListParagraph"/>
        <w:numPr>
          <w:ilvl w:val="1"/>
          <w:numId w:val="27"/>
        </w:numPr>
        <w:spacing w:line="23" w:lineRule="atLeast"/>
        <w:jc w:val="both"/>
      </w:pPr>
      <w:r w:rsidRPr="007A6767">
        <w:t>Why are the climbers up there? Consider the motivation and incentives facing each participant. What are the implications for potential decision biases and corrective measures?</w:t>
      </w:r>
    </w:p>
    <w:p w14:paraId="3346A4E1" w14:textId="7AF65A45" w:rsidR="008161C0" w:rsidRPr="007A6767" w:rsidRDefault="008161C0" w:rsidP="008161C0">
      <w:pPr>
        <w:pStyle w:val="ListParagraph"/>
        <w:numPr>
          <w:ilvl w:val="1"/>
          <w:numId w:val="27"/>
        </w:numPr>
        <w:spacing w:line="23" w:lineRule="atLeast"/>
        <w:jc w:val="both"/>
      </w:pPr>
      <w:r w:rsidRPr="007A6767">
        <w:t>What are the defining characteristics of the decision-making environment on Mt. Everest? Setting aside the extreme physiological conditions, what are the biggest challenges for good decision-making?</w:t>
      </w:r>
    </w:p>
    <w:p w14:paraId="27D6EAB1" w14:textId="1F64B683" w:rsidR="008161C0" w:rsidRPr="007A6767" w:rsidRDefault="008161C0" w:rsidP="008161C0">
      <w:pPr>
        <w:pStyle w:val="ListParagraph"/>
        <w:numPr>
          <w:ilvl w:val="1"/>
          <w:numId w:val="27"/>
        </w:numPr>
        <w:spacing w:line="23" w:lineRule="atLeast"/>
        <w:jc w:val="both"/>
      </w:pPr>
      <w:r w:rsidRPr="007A6767">
        <w:t>Describe the decision process used by Hall and Fischer. What mistakes did the guides or members of the climbing teams make during the climb to the summit? Why were these mistakes made? How do these mistakes relate to concepts we have discussed in the course</w:t>
      </w:r>
      <w:r w:rsidR="00CC5354">
        <w:t xml:space="preserve"> so far</w:t>
      </w:r>
      <w:r w:rsidRPr="007A6767">
        <w:t>?</w:t>
      </w:r>
    </w:p>
    <w:p w14:paraId="32B64047" w14:textId="263EF2ED" w:rsidR="00764CA8" w:rsidRPr="007A6767" w:rsidRDefault="008161C0" w:rsidP="00764CA8">
      <w:pPr>
        <w:pStyle w:val="ListParagraph"/>
        <w:numPr>
          <w:ilvl w:val="1"/>
          <w:numId w:val="27"/>
        </w:numPr>
        <w:spacing w:line="23" w:lineRule="atLeast"/>
        <w:jc w:val="both"/>
      </w:pPr>
      <w:r w:rsidRPr="007A6767">
        <w:t>If you were advising a friend interested in organizing an expedition to the top of Mt. Everest (or some other large but potentially dangerous mountain), what advice would you give to him/her based on the concepts of this course?</w:t>
      </w:r>
    </w:p>
    <w:p w14:paraId="1D8001AD" w14:textId="77777777" w:rsidR="007A6767" w:rsidRPr="007A6767" w:rsidRDefault="007A6767" w:rsidP="007A6767">
      <w:pPr>
        <w:pStyle w:val="ListParagraph"/>
        <w:spacing w:line="23" w:lineRule="atLeast"/>
        <w:ind w:left="1440"/>
        <w:jc w:val="both"/>
      </w:pPr>
    </w:p>
    <w:p w14:paraId="33D5B082" w14:textId="15903A99" w:rsidR="007A6767" w:rsidRPr="007A6767" w:rsidRDefault="00931E8D" w:rsidP="007A6767">
      <w:pPr>
        <w:pStyle w:val="ListParagraph"/>
        <w:numPr>
          <w:ilvl w:val="0"/>
          <w:numId w:val="27"/>
        </w:numPr>
        <w:spacing w:line="23" w:lineRule="atLeast"/>
        <w:jc w:val="both"/>
        <w:rPr>
          <w:b/>
        </w:rPr>
      </w:pPr>
      <w:r w:rsidRPr="007A6767">
        <w:rPr>
          <w:b/>
        </w:rPr>
        <w:t>Behavioral</w:t>
      </w:r>
      <w:r w:rsidR="00DC0C36" w:rsidRPr="007A6767">
        <w:rPr>
          <w:b/>
        </w:rPr>
        <w:t xml:space="preserve"> Insights Case</w:t>
      </w:r>
    </w:p>
    <w:p w14:paraId="55B09C78" w14:textId="7BF4F639" w:rsidR="007A6767" w:rsidRPr="007A6767" w:rsidRDefault="007A6767" w:rsidP="007A6767">
      <w:pPr>
        <w:pStyle w:val="ListParagraph"/>
        <w:numPr>
          <w:ilvl w:val="1"/>
          <w:numId w:val="27"/>
        </w:numPr>
        <w:spacing w:line="23" w:lineRule="atLeast"/>
        <w:jc w:val="both"/>
      </w:pPr>
      <w:r w:rsidRPr="007A6767">
        <w:t>Do the assignment listed at the end of the case: using principles of behavioral economics, develop the best possible letter to send to delinquent taxpayers.</w:t>
      </w:r>
      <w:r w:rsidR="00DB26DD">
        <w:t xml:space="preserve">  In a postscript of no more than a couple of </w:t>
      </w:r>
      <w:proofErr w:type="gramStart"/>
      <w:r w:rsidR="00DB26DD">
        <w:t>paragraphs,  please</w:t>
      </w:r>
      <w:proofErr w:type="gramEnd"/>
      <w:r w:rsidR="00DB26DD">
        <w:t xml:space="preserve"> explain the letter.</w:t>
      </w:r>
    </w:p>
    <w:p w14:paraId="14CCBBE9" w14:textId="77777777" w:rsidR="00764CA8" w:rsidRPr="00764CA8" w:rsidRDefault="00764CA8" w:rsidP="00764CA8">
      <w:pPr>
        <w:spacing w:line="23" w:lineRule="atLeast"/>
        <w:jc w:val="both"/>
        <w:rPr>
          <w:rFonts w:ascii="Garamond" w:hAnsi="Garamond" w:cs="Arial"/>
        </w:rPr>
      </w:pPr>
    </w:p>
    <w:p w14:paraId="517D8992" w14:textId="77777777" w:rsidR="00606290" w:rsidRPr="002724E9" w:rsidRDefault="00606290" w:rsidP="00606290">
      <w:pPr>
        <w:spacing w:line="23" w:lineRule="atLeast"/>
        <w:jc w:val="center"/>
        <w:rPr>
          <w:rFonts w:ascii="Garamond" w:hAnsi="Garamond" w:cs="Arial"/>
          <w:b/>
          <w:bCs/>
          <w:smallCaps/>
        </w:rPr>
      </w:pPr>
      <w:r>
        <w:rPr>
          <w:rFonts w:ascii="Wingdings" w:hAnsi="Wingdings" w:cs="Arial"/>
          <w:b/>
          <w:bCs/>
          <w:smallCaps/>
        </w:rPr>
        <w:t></w:t>
      </w:r>
      <w:r>
        <w:rPr>
          <w:rFonts w:ascii="Wingdings" w:hAnsi="Wingdings" w:cs="Arial"/>
          <w:b/>
          <w:bCs/>
          <w:smallCaps/>
        </w:rPr>
        <w:t></w:t>
      </w:r>
      <w:r>
        <w:rPr>
          <w:rFonts w:ascii="Wingdings" w:hAnsi="Wingdings" w:cs="Arial"/>
          <w:b/>
          <w:bCs/>
          <w:smallCaps/>
        </w:rPr>
        <w:t></w:t>
      </w:r>
      <w:r w:rsidRPr="002724E9">
        <w:rPr>
          <w:rFonts w:ascii="Garamond" w:hAnsi="Garamond" w:cs="Arial"/>
          <w:b/>
          <w:bCs/>
          <w:smallCaps/>
        </w:rPr>
        <w:t xml:space="preserve"> Other Recommended Readings </w:t>
      </w:r>
      <w:r>
        <w:rPr>
          <w:rFonts w:ascii="Wingdings" w:hAnsi="Wingdings" w:cs="Arial"/>
          <w:b/>
          <w:bCs/>
          <w:smallCaps/>
        </w:rPr>
        <w:t></w:t>
      </w:r>
      <w:r>
        <w:rPr>
          <w:rFonts w:ascii="Wingdings" w:hAnsi="Wingdings" w:cs="Arial"/>
          <w:b/>
          <w:bCs/>
          <w:smallCaps/>
        </w:rPr>
        <w:t></w:t>
      </w:r>
      <w:r>
        <w:rPr>
          <w:rFonts w:ascii="Wingdings" w:hAnsi="Wingdings" w:cs="Arial"/>
          <w:b/>
          <w:bCs/>
          <w:smallCaps/>
        </w:rPr>
        <w:t></w:t>
      </w:r>
    </w:p>
    <w:p w14:paraId="581396BB" w14:textId="77777777" w:rsidR="00606290" w:rsidRPr="00F67892" w:rsidRDefault="00606290" w:rsidP="00606290">
      <w:pPr>
        <w:jc w:val="both"/>
        <w:rPr>
          <w:rFonts w:ascii="Garamond" w:hAnsi="Garamond"/>
        </w:rPr>
      </w:pPr>
    </w:p>
    <w:p w14:paraId="12503A30" w14:textId="77777777" w:rsidR="00606290" w:rsidRPr="007A6767" w:rsidRDefault="00606290" w:rsidP="00606290">
      <w:pPr>
        <w:jc w:val="both"/>
      </w:pPr>
    </w:p>
    <w:p w14:paraId="2AD510D8" w14:textId="050E6318" w:rsidR="00606290" w:rsidRPr="007A6767" w:rsidRDefault="00606290" w:rsidP="00606290">
      <w:pPr>
        <w:pStyle w:val="ListParagraph"/>
        <w:numPr>
          <w:ilvl w:val="0"/>
          <w:numId w:val="14"/>
        </w:numPr>
        <w:jc w:val="both"/>
      </w:pPr>
      <w:r w:rsidRPr="007A6767">
        <w:t>Richard H. Thaler and Cass R, Sunstein (20</w:t>
      </w:r>
      <w:r w:rsidR="00F428F4">
        <w:t>21</w:t>
      </w:r>
      <w:r w:rsidRPr="007A6767">
        <w:t xml:space="preserve">). </w:t>
      </w:r>
      <w:r w:rsidRPr="007A6767">
        <w:rPr>
          <w:u w:val="single"/>
        </w:rPr>
        <w:t>Nudge: Improving Decisions about Health, Wealth, and Happiness</w:t>
      </w:r>
      <w:r w:rsidRPr="007A6767">
        <w:t>. New York: Penguin Group.</w:t>
      </w:r>
    </w:p>
    <w:p w14:paraId="4AF3EAEF" w14:textId="77777777" w:rsidR="00606290" w:rsidRPr="007A6767" w:rsidRDefault="00606290" w:rsidP="00606290">
      <w:pPr>
        <w:jc w:val="both"/>
      </w:pPr>
    </w:p>
    <w:p w14:paraId="0A88C312" w14:textId="77777777" w:rsidR="00606290" w:rsidRPr="007A6767" w:rsidRDefault="00606290" w:rsidP="00606290">
      <w:pPr>
        <w:pStyle w:val="ListParagraph"/>
        <w:numPr>
          <w:ilvl w:val="0"/>
          <w:numId w:val="14"/>
        </w:numPr>
        <w:jc w:val="both"/>
      </w:pPr>
      <w:r w:rsidRPr="007A6767">
        <w:t xml:space="preserve">James </w:t>
      </w:r>
      <w:proofErr w:type="spellStart"/>
      <w:r w:rsidRPr="007A6767">
        <w:t>Surowiecki</w:t>
      </w:r>
      <w:proofErr w:type="spellEnd"/>
      <w:r w:rsidRPr="007A6767">
        <w:t xml:space="preserve"> (2005). </w:t>
      </w:r>
      <w:r w:rsidRPr="007A6767">
        <w:rPr>
          <w:u w:val="single"/>
        </w:rPr>
        <w:t>The Wisdom of Crowds</w:t>
      </w:r>
      <w:r w:rsidRPr="007A6767">
        <w:t>. New York: Anchor Books.</w:t>
      </w:r>
    </w:p>
    <w:p w14:paraId="3BB040C3" w14:textId="77777777" w:rsidR="00606290" w:rsidRPr="007A6767" w:rsidRDefault="00606290" w:rsidP="00606290">
      <w:pPr>
        <w:jc w:val="both"/>
      </w:pPr>
    </w:p>
    <w:p w14:paraId="73B14DA8" w14:textId="77777777" w:rsidR="00606290" w:rsidRPr="007A6767" w:rsidRDefault="00606290" w:rsidP="00606290">
      <w:pPr>
        <w:pStyle w:val="ListParagraph"/>
        <w:numPr>
          <w:ilvl w:val="0"/>
          <w:numId w:val="14"/>
        </w:numPr>
        <w:jc w:val="both"/>
      </w:pPr>
      <w:r w:rsidRPr="007A6767">
        <w:t xml:space="preserve">Michael Lewis (2004). </w:t>
      </w:r>
      <w:r w:rsidRPr="007A6767">
        <w:rPr>
          <w:u w:val="single"/>
        </w:rPr>
        <w:t>Moneyball: The Art of Winning an Unfair Game</w:t>
      </w:r>
      <w:r w:rsidRPr="007A6767">
        <w:t>. New York: W.W. Norton &amp; Company.</w:t>
      </w:r>
    </w:p>
    <w:p w14:paraId="73FD178B" w14:textId="77777777" w:rsidR="00606290" w:rsidRPr="007A6767" w:rsidRDefault="00606290" w:rsidP="00606290">
      <w:pPr>
        <w:jc w:val="both"/>
      </w:pPr>
    </w:p>
    <w:p w14:paraId="4F7D36E4" w14:textId="77777777" w:rsidR="00606290" w:rsidRPr="007A6767" w:rsidRDefault="00606290" w:rsidP="00606290">
      <w:pPr>
        <w:pStyle w:val="ListParagraph"/>
        <w:numPr>
          <w:ilvl w:val="0"/>
          <w:numId w:val="14"/>
        </w:numPr>
        <w:jc w:val="both"/>
      </w:pPr>
      <w:r w:rsidRPr="007A6767">
        <w:t xml:space="preserve">Jon Krakauer (1999). </w:t>
      </w:r>
      <w:r w:rsidRPr="007A6767">
        <w:rPr>
          <w:u w:val="single"/>
        </w:rPr>
        <w:t>Into Thin Air: A Personal Account of the Mt. Everest Disaster</w:t>
      </w:r>
      <w:r w:rsidRPr="007A6767">
        <w:t>. New York: Anchor Books.</w:t>
      </w:r>
    </w:p>
    <w:p w14:paraId="11AFAB5D" w14:textId="77777777" w:rsidR="00606290" w:rsidRPr="007A6767" w:rsidRDefault="00606290" w:rsidP="00606290">
      <w:pPr>
        <w:jc w:val="both"/>
      </w:pPr>
    </w:p>
    <w:p w14:paraId="1B4DBCCB" w14:textId="77777777" w:rsidR="00606290" w:rsidRPr="007A6767" w:rsidRDefault="00606290" w:rsidP="00606290">
      <w:pPr>
        <w:pStyle w:val="ListParagraph"/>
        <w:numPr>
          <w:ilvl w:val="0"/>
          <w:numId w:val="14"/>
        </w:numPr>
        <w:jc w:val="both"/>
      </w:pPr>
      <w:r w:rsidRPr="007A6767">
        <w:t xml:space="preserve">Nate Silver (2012). </w:t>
      </w:r>
      <w:r w:rsidRPr="007A6767">
        <w:rPr>
          <w:u w:val="single"/>
        </w:rPr>
        <w:t>The Signal and the Noise: Why So Many Predictions Fail—but Some Don’t</w:t>
      </w:r>
      <w:r w:rsidRPr="007A6767">
        <w:t>. New York: The Penguin Press.</w:t>
      </w:r>
    </w:p>
    <w:p w14:paraId="10507F75" w14:textId="77777777" w:rsidR="00606290" w:rsidRPr="007A6767" w:rsidRDefault="00606290" w:rsidP="00606290">
      <w:pPr>
        <w:jc w:val="both"/>
      </w:pPr>
    </w:p>
    <w:p w14:paraId="7B365875" w14:textId="77777777" w:rsidR="00606290" w:rsidRPr="007A6767" w:rsidRDefault="00606290" w:rsidP="00606290">
      <w:pPr>
        <w:pStyle w:val="ListParagraph"/>
        <w:numPr>
          <w:ilvl w:val="0"/>
          <w:numId w:val="14"/>
        </w:numPr>
        <w:jc w:val="both"/>
      </w:pPr>
      <w:r w:rsidRPr="007A6767">
        <w:t xml:space="preserve">Robert B. Cialdini (2006). </w:t>
      </w:r>
      <w:r w:rsidRPr="007A6767">
        <w:rPr>
          <w:u w:val="single"/>
        </w:rPr>
        <w:t>Influence: The Psychology of Persuasion</w:t>
      </w:r>
      <w:r w:rsidRPr="007A6767">
        <w:t xml:space="preserve"> (revised edition). New York: William Morrow &amp; Company.</w:t>
      </w:r>
    </w:p>
    <w:p w14:paraId="6EEC801B" w14:textId="77777777" w:rsidR="00606290" w:rsidRPr="007A6767" w:rsidRDefault="00606290" w:rsidP="00606290">
      <w:pPr>
        <w:jc w:val="both"/>
      </w:pPr>
    </w:p>
    <w:p w14:paraId="01FB728A" w14:textId="77777777" w:rsidR="00606290" w:rsidRPr="007A6767" w:rsidRDefault="00606290" w:rsidP="00606290">
      <w:pPr>
        <w:pStyle w:val="ListParagraph"/>
        <w:numPr>
          <w:ilvl w:val="0"/>
          <w:numId w:val="14"/>
        </w:numPr>
        <w:jc w:val="both"/>
      </w:pPr>
      <w:r w:rsidRPr="007A6767">
        <w:t xml:space="preserve">Nassim Nicholas </w:t>
      </w:r>
      <w:proofErr w:type="spellStart"/>
      <w:r w:rsidRPr="007A6767">
        <w:t>Taleb</w:t>
      </w:r>
      <w:proofErr w:type="spellEnd"/>
      <w:r w:rsidRPr="007A6767">
        <w:t xml:space="preserve"> (2010). </w:t>
      </w:r>
      <w:r w:rsidRPr="007A6767">
        <w:rPr>
          <w:u w:val="single"/>
        </w:rPr>
        <w:t>The Black Swan: The Impact of the Highly Improbably</w:t>
      </w:r>
      <w:r w:rsidRPr="007A6767">
        <w:t xml:space="preserve"> (2</w:t>
      </w:r>
      <w:r w:rsidRPr="007A6767">
        <w:rPr>
          <w:vertAlign w:val="superscript"/>
        </w:rPr>
        <w:t>nd</w:t>
      </w:r>
      <w:r w:rsidRPr="007A6767">
        <w:t xml:space="preserve"> edition). New York: Random House.</w:t>
      </w:r>
    </w:p>
    <w:p w14:paraId="631241BE" w14:textId="77777777" w:rsidR="00EB47A4" w:rsidRDefault="00EB47A4" w:rsidP="00EB47A4">
      <w:pPr>
        <w:jc w:val="both"/>
      </w:pPr>
    </w:p>
    <w:p w14:paraId="66D5E517" w14:textId="6623A810" w:rsidR="00EB47A4" w:rsidRDefault="00EB47A4" w:rsidP="005C39AF">
      <w:pPr>
        <w:pStyle w:val="ListParagraph"/>
        <w:numPr>
          <w:ilvl w:val="0"/>
          <w:numId w:val="14"/>
        </w:numPr>
        <w:jc w:val="both"/>
      </w:pPr>
      <w:r>
        <w:t xml:space="preserve">Laszlo Bock (2015). </w:t>
      </w:r>
      <w:r>
        <w:rPr>
          <w:u w:val="single"/>
        </w:rPr>
        <w:t xml:space="preserve">Work </w:t>
      </w:r>
      <w:proofErr w:type="gramStart"/>
      <w:r>
        <w:rPr>
          <w:u w:val="single"/>
        </w:rPr>
        <w:t>Rules!:</w:t>
      </w:r>
      <w:proofErr w:type="gramEnd"/>
      <w:r>
        <w:rPr>
          <w:u w:val="single"/>
        </w:rPr>
        <w:t xml:space="preserve"> Insights from Inside Google That Will Transform How You Live and Lead</w:t>
      </w:r>
      <w:r>
        <w:t>. New York: Hachette Book Group.</w:t>
      </w:r>
    </w:p>
    <w:p w14:paraId="2906E2F6" w14:textId="77777777" w:rsidR="000A368D" w:rsidRDefault="000A368D" w:rsidP="000A368D">
      <w:pPr>
        <w:jc w:val="both"/>
      </w:pPr>
    </w:p>
    <w:p w14:paraId="7885331D" w14:textId="7F96E8E8" w:rsidR="000A368D" w:rsidRDefault="000A368D" w:rsidP="005C39AF">
      <w:pPr>
        <w:pStyle w:val="ListParagraph"/>
        <w:numPr>
          <w:ilvl w:val="0"/>
          <w:numId w:val="14"/>
        </w:numPr>
        <w:jc w:val="both"/>
      </w:pPr>
      <w:r>
        <w:t xml:space="preserve">Michael Lewis (2017). </w:t>
      </w:r>
      <w:r>
        <w:rPr>
          <w:u w:val="single"/>
        </w:rPr>
        <w:t>The Undoing Project: A Friendship That Changed Our Minds</w:t>
      </w:r>
      <w:r>
        <w:t>. New York: W.W. Norton &amp; Company, Inc.</w:t>
      </w:r>
    </w:p>
    <w:p w14:paraId="401F50C3" w14:textId="77777777" w:rsidR="00DB26DD" w:rsidRDefault="00DB26DD" w:rsidP="00DB26DD">
      <w:pPr>
        <w:pStyle w:val="ListParagraph"/>
      </w:pPr>
    </w:p>
    <w:p w14:paraId="5B720464" w14:textId="7BAE18F5" w:rsidR="00DB26DD" w:rsidRPr="007A6767" w:rsidRDefault="00DB26DD" w:rsidP="00392EBE">
      <w:pPr>
        <w:pStyle w:val="ListParagraph"/>
        <w:numPr>
          <w:ilvl w:val="0"/>
          <w:numId w:val="14"/>
        </w:numPr>
      </w:pPr>
      <w:r>
        <w:t>Eric J. Johnson (2021</w:t>
      </w:r>
      <w:proofErr w:type="gramStart"/>
      <w:r>
        <w:t xml:space="preserve">) </w:t>
      </w:r>
      <w:r>
        <w:rPr>
          <w:u w:val="single"/>
        </w:rPr>
        <w:t xml:space="preserve"> The</w:t>
      </w:r>
      <w:proofErr w:type="gramEnd"/>
      <w:r>
        <w:rPr>
          <w:u w:val="single"/>
        </w:rPr>
        <w:t xml:space="preserve"> Elements of Choice: Why How We Decides Matters</w:t>
      </w:r>
      <w:r w:rsidR="00411438">
        <w:rPr>
          <w:u w:val="single"/>
        </w:rPr>
        <w:t>.</w:t>
      </w:r>
      <w:r w:rsidR="00411438">
        <w:t xml:space="preserve">  New York: Riverhead, an imprint of Penguin-Random House.</w:t>
      </w:r>
    </w:p>
    <w:sectPr w:rsidR="00DB26DD" w:rsidRPr="007A6767" w:rsidSect="00002C89">
      <w:headerReference w:type="default" r:id="rId30"/>
      <w:footerReference w:type="even" r:id="rId31"/>
      <w:footerReference w:type="default" r:id="rId32"/>
      <w:type w:val="continuous"/>
      <w:pgSz w:w="12240" w:h="15840"/>
      <w:pgMar w:top="1440" w:right="1080" w:bottom="1440" w:left="1080"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son, Eric" w:date="2022-11-26T15:08:00Z" w:initials="JE">
    <w:p w14:paraId="77975739" w14:textId="77777777" w:rsidR="005B26B5" w:rsidRDefault="005B26B5" w:rsidP="0040501E">
      <w:r>
        <w:rPr>
          <w:rStyle w:val="CommentReference"/>
        </w:rPr>
        <w:annotationRef/>
      </w:r>
      <w:r>
        <w:t>Need to add the two assignments, go over schedule once we have verified Joe Timko</w:t>
      </w:r>
    </w:p>
    <w:p w14:paraId="323FC5EF" w14:textId="77777777" w:rsidR="005B26B5" w:rsidRDefault="005B26B5" w:rsidP="0040501E"/>
  </w:comment>
  <w:comment w:id="1" w:author="Kim, Sonia" w:date="2022-11-28T07:57:00Z" w:initials="KS">
    <w:p w14:paraId="5748A7AC" w14:textId="52666742" w:rsidR="006668CA" w:rsidRDefault="006668CA">
      <w:pPr>
        <w:pStyle w:val="CommentText"/>
      </w:pPr>
      <w:r>
        <w:rPr>
          <w:rStyle w:val="CommentReference"/>
        </w:rPr>
        <w:annotationRef/>
      </w:r>
      <w:r>
        <w:t>Previously, some students that joined the class late took forever to finish the survey. Vicki and I talked about providing a stricter deadline for these students (maybe one day after they enroll), but for block week classes not having a deadline might be okay.</w:t>
      </w:r>
    </w:p>
  </w:comment>
  <w:comment w:id="2" w:author="Kim, Sonia" w:date="2022-11-28T08:04:00Z" w:initials="KS">
    <w:p w14:paraId="2C9A5E19" w14:textId="647A60DE" w:rsidR="006668CA" w:rsidRDefault="006668CA">
      <w:pPr>
        <w:pStyle w:val="CommentText"/>
      </w:pPr>
      <w:r>
        <w:rPr>
          <w:rStyle w:val="CommentReference"/>
        </w:rPr>
        <w:annotationRef/>
      </w:r>
      <w:r>
        <w:t>Maybe this should be Sunday, December 11</w:t>
      </w:r>
      <w:r w:rsidRPr="006668CA">
        <w:rPr>
          <w:vertAlign w:val="superscript"/>
        </w:rPr>
        <w:t>th</w:t>
      </w:r>
      <w:r>
        <w:t>?</w:t>
      </w:r>
    </w:p>
  </w:comment>
  <w:comment w:id="4" w:author="Kim, Sonia" w:date="2022-11-28T08:21:00Z" w:initials="KS">
    <w:p w14:paraId="3504F4B4" w14:textId="68593F7F" w:rsidR="00522C06" w:rsidRDefault="00522C06">
      <w:pPr>
        <w:pStyle w:val="CommentText"/>
      </w:pPr>
      <w:r>
        <w:rPr>
          <w:rStyle w:val="CommentReference"/>
        </w:rPr>
        <w:annotationRef/>
      </w:r>
      <w:r>
        <w:t>Could they do a sixth?</w:t>
      </w:r>
    </w:p>
  </w:comment>
  <w:comment w:id="5" w:author="Kim, Sonia" w:date="2022-11-28T08:16:00Z" w:initials="KS">
    <w:p w14:paraId="59FAA57C" w14:textId="3316C40A" w:rsidR="00871D99" w:rsidRDefault="00871D99">
      <w:pPr>
        <w:pStyle w:val="CommentText"/>
      </w:pPr>
      <w:r>
        <w:rPr>
          <w:rStyle w:val="CommentReference"/>
        </w:rPr>
        <w:annotationRef/>
      </w:r>
      <w:r>
        <w:t>Did you want a date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3FC5EF" w15:done="0"/>
  <w15:commentEx w15:paraId="5748A7AC" w15:done="1"/>
  <w15:commentEx w15:paraId="2C9A5E19" w15:done="1"/>
  <w15:commentEx w15:paraId="3504F4B4" w15:done="0"/>
  <w15:commentEx w15:paraId="59FAA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CAA62" w16cex:dateUtc="2022-11-26T14:08:00Z"/>
  <w16cex:commentExtensible w16cex:durableId="272EE85E" w16cex:dateUtc="2022-11-28T12:57:00Z"/>
  <w16cex:commentExtensible w16cex:durableId="272EEA0A" w16cex:dateUtc="2022-11-28T13:04:00Z"/>
  <w16cex:commentExtensible w16cex:durableId="272EEE0E" w16cex:dateUtc="2022-11-28T13:21:00Z"/>
  <w16cex:commentExtensible w16cex:durableId="272EECC4" w16cex:dateUtc="2022-11-28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FC5EF" w16cid:durableId="272CAA62"/>
  <w16cid:commentId w16cid:paraId="5748A7AC" w16cid:durableId="272EE85E"/>
  <w16cid:commentId w16cid:paraId="2C9A5E19" w16cid:durableId="272EEA0A"/>
  <w16cid:commentId w16cid:paraId="3504F4B4" w16cid:durableId="272EEE0E"/>
  <w16cid:commentId w16cid:paraId="59FAA57C" w16cid:durableId="272EE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8B25" w14:textId="77777777" w:rsidR="002E7F09" w:rsidRDefault="002E7F09">
      <w:r>
        <w:separator/>
      </w:r>
    </w:p>
  </w:endnote>
  <w:endnote w:type="continuationSeparator" w:id="0">
    <w:p w14:paraId="46EB4214" w14:textId="77777777" w:rsidR="002E7F09" w:rsidRDefault="002E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4CE" w14:textId="77777777" w:rsidR="00777627" w:rsidRDefault="00777627" w:rsidP="009B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9E436" w14:textId="77777777" w:rsidR="00777627" w:rsidRDefault="00777627" w:rsidP="009B4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5C0F" w14:textId="77B59DFD" w:rsidR="00777627" w:rsidRPr="00A1152F" w:rsidRDefault="00777627" w:rsidP="007827EF">
    <w:pPr>
      <w:pStyle w:val="Footer"/>
      <w:tabs>
        <w:tab w:val="clear" w:pos="8640"/>
        <w:tab w:val="left" w:pos="496"/>
        <w:tab w:val="right" w:pos="8654"/>
      </w:tabs>
      <w:ind w:right="360"/>
      <w:rPr>
        <w:rFonts w:ascii="Garamond" w:hAnsi="Garamond" w:cs="Arial"/>
        <w:sz w:val="18"/>
        <w:szCs w:val="18"/>
      </w:rPr>
    </w:pPr>
    <w:r>
      <w:rPr>
        <w:rStyle w:val="PageNumber"/>
        <w:rFonts w:ascii="Garamond" w:hAnsi="Garamond" w:cs="Arial"/>
        <w:sz w:val="18"/>
        <w:szCs w:val="18"/>
      </w:rPr>
      <w:t>B</w:t>
    </w:r>
    <w:r w:rsidR="00BB3A76">
      <w:rPr>
        <w:rStyle w:val="PageNumber"/>
        <w:rFonts w:ascii="Garamond" w:hAnsi="Garamond" w:cs="Arial"/>
        <w:sz w:val="18"/>
        <w:szCs w:val="18"/>
      </w:rPr>
      <w:t>7</w:t>
    </w:r>
    <w:r>
      <w:rPr>
        <w:rStyle w:val="PageNumber"/>
        <w:rFonts w:ascii="Garamond" w:hAnsi="Garamond" w:cs="Arial"/>
        <w:sz w:val="18"/>
        <w:szCs w:val="18"/>
      </w:rPr>
      <w:t xml:space="preserve">619: </w:t>
    </w:r>
    <w:r w:rsidR="00237088">
      <w:rPr>
        <w:rStyle w:val="PageNumber"/>
        <w:rFonts w:ascii="Garamond" w:hAnsi="Garamond" w:cs="Arial"/>
        <w:sz w:val="18"/>
        <w:szCs w:val="18"/>
      </w:rPr>
      <w:t xml:space="preserve">Fall </w:t>
    </w:r>
    <w:r w:rsidR="004A588F">
      <w:rPr>
        <w:rStyle w:val="PageNumber"/>
        <w:rFonts w:ascii="Garamond" w:hAnsi="Garamond" w:cs="Arial"/>
        <w:sz w:val="18"/>
        <w:szCs w:val="18"/>
      </w:rPr>
      <w:t>202</w:t>
    </w:r>
    <w:r w:rsidR="00237088">
      <w:rPr>
        <w:rStyle w:val="PageNumber"/>
        <w:rFonts w:ascii="Garamond" w:hAnsi="Garamond" w:cs="Arial"/>
        <w:sz w:val="18"/>
        <w:szCs w:val="18"/>
      </w:rPr>
      <w:t>2. EMBA Block</w:t>
    </w:r>
    <w:r w:rsidRPr="00A1152F">
      <w:rPr>
        <w:rStyle w:val="PageNumber"/>
        <w:rFonts w:ascii="Garamond" w:hAnsi="Garamond" w:cs="Arial"/>
        <w:sz w:val="18"/>
        <w:szCs w:val="18"/>
      </w:rPr>
      <w:t xml:space="preserve"> BEDM </w:t>
    </w:r>
    <w:r w:rsidR="00DC4F18">
      <w:rPr>
        <w:rStyle w:val="PageNumber"/>
        <w:rFonts w:ascii="Garamond" w:hAnsi="Garamond" w:cs="Arial"/>
        <w:sz w:val="18"/>
        <w:szCs w:val="18"/>
      </w:rPr>
      <w:t xml:space="preserve">Syllabus </w:t>
    </w:r>
    <w:r w:rsidRPr="00A1152F">
      <w:rPr>
        <w:rStyle w:val="PageNumber"/>
        <w:rFonts w:ascii="Garamond" w:hAnsi="Garamond" w:cs="Arial"/>
        <w:sz w:val="18"/>
        <w:szCs w:val="18"/>
      </w:rPr>
      <w:tab/>
    </w:r>
    <w:r w:rsidRPr="00A1152F">
      <w:rPr>
        <w:rStyle w:val="PageNumber"/>
        <w:rFonts w:ascii="Garamond" w:hAnsi="Garamond" w:cs="Arial"/>
        <w:sz w:val="18"/>
        <w:szCs w:val="18"/>
      </w:rPr>
      <w:tab/>
      <w:t xml:space="preserve">Page </w:t>
    </w:r>
    <w:r w:rsidRPr="00A1152F">
      <w:rPr>
        <w:rStyle w:val="PageNumber"/>
        <w:rFonts w:ascii="Garamond" w:hAnsi="Garamond" w:cs="Arial"/>
        <w:sz w:val="18"/>
        <w:szCs w:val="18"/>
      </w:rPr>
      <w:fldChar w:fldCharType="begin"/>
    </w:r>
    <w:r w:rsidRPr="00A1152F">
      <w:rPr>
        <w:rStyle w:val="PageNumber"/>
        <w:rFonts w:ascii="Garamond" w:hAnsi="Garamond" w:cs="Arial"/>
        <w:sz w:val="18"/>
        <w:szCs w:val="18"/>
      </w:rPr>
      <w:instrText xml:space="preserve"> PAGE </w:instrText>
    </w:r>
    <w:r w:rsidRPr="00A1152F">
      <w:rPr>
        <w:rStyle w:val="PageNumber"/>
        <w:rFonts w:ascii="Garamond" w:hAnsi="Garamond" w:cs="Arial"/>
        <w:sz w:val="18"/>
        <w:szCs w:val="18"/>
      </w:rPr>
      <w:fldChar w:fldCharType="separate"/>
    </w:r>
    <w:r w:rsidR="00781EEA">
      <w:rPr>
        <w:rStyle w:val="PageNumber"/>
        <w:rFonts w:ascii="Garamond" w:hAnsi="Garamond" w:cs="Arial"/>
        <w:noProof/>
        <w:sz w:val="18"/>
        <w:szCs w:val="18"/>
      </w:rPr>
      <w:t>1</w:t>
    </w:r>
    <w:r w:rsidRPr="00A1152F">
      <w:rPr>
        <w:rStyle w:val="PageNumber"/>
        <w:rFonts w:ascii="Garamond" w:hAnsi="Garamond" w:cs="Arial"/>
        <w:sz w:val="18"/>
        <w:szCs w:val="18"/>
      </w:rPr>
      <w:fldChar w:fldCharType="end"/>
    </w:r>
    <w:r w:rsidRPr="00A1152F">
      <w:rPr>
        <w:rStyle w:val="PageNumber"/>
        <w:rFonts w:ascii="Garamond" w:hAnsi="Garamond" w:cs="Arial"/>
        <w:sz w:val="18"/>
        <w:szCs w:val="18"/>
      </w:rPr>
      <w:t xml:space="preserve"> of </w:t>
    </w:r>
    <w:r w:rsidRPr="00A1152F">
      <w:rPr>
        <w:rStyle w:val="PageNumber"/>
        <w:rFonts w:ascii="Garamond" w:hAnsi="Garamond" w:cs="Arial"/>
        <w:sz w:val="18"/>
        <w:szCs w:val="18"/>
      </w:rPr>
      <w:fldChar w:fldCharType="begin"/>
    </w:r>
    <w:r w:rsidRPr="00A1152F">
      <w:rPr>
        <w:rStyle w:val="PageNumber"/>
        <w:rFonts w:ascii="Garamond" w:hAnsi="Garamond" w:cs="Arial"/>
        <w:sz w:val="18"/>
        <w:szCs w:val="18"/>
      </w:rPr>
      <w:instrText xml:space="preserve"> NUMPAGES </w:instrText>
    </w:r>
    <w:r w:rsidRPr="00A1152F">
      <w:rPr>
        <w:rStyle w:val="PageNumber"/>
        <w:rFonts w:ascii="Garamond" w:hAnsi="Garamond" w:cs="Arial"/>
        <w:sz w:val="18"/>
        <w:szCs w:val="18"/>
      </w:rPr>
      <w:fldChar w:fldCharType="separate"/>
    </w:r>
    <w:r w:rsidR="00781EEA">
      <w:rPr>
        <w:rStyle w:val="PageNumber"/>
        <w:rFonts w:ascii="Garamond" w:hAnsi="Garamond" w:cs="Arial"/>
        <w:noProof/>
        <w:sz w:val="18"/>
        <w:szCs w:val="18"/>
      </w:rPr>
      <w:t>13</w:t>
    </w:r>
    <w:r w:rsidRPr="00A1152F">
      <w:rPr>
        <w:rStyle w:val="PageNumber"/>
        <w:rFonts w:ascii="Garamond" w:hAnsi="Garamond"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37CD" w14:textId="77777777" w:rsidR="002E7F09" w:rsidRDefault="002E7F09">
      <w:r>
        <w:separator/>
      </w:r>
    </w:p>
  </w:footnote>
  <w:footnote w:type="continuationSeparator" w:id="0">
    <w:p w14:paraId="4136FF75" w14:textId="77777777" w:rsidR="002E7F09" w:rsidRDefault="002E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0CE3" w14:textId="77777777" w:rsidR="00777627" w:rsidRDefault="00777627" w:rsidP="009B48EB">
    <w:pPr>
      <w:pStyle w:val="Header"/>
      <w:ind w:left="-706"/>
    </w:pPr>
    <w:r>
      <w:rPr>
        <w:noProof/>
      </w:rPr>
      <w:drawing>
        <wp:inline distT="0" distB="0" distL="0" distR="0" wp14:anchorId="136D94BD" wp14:editId="6DEFE3AF">
          <wp:extent cx="3391535" cy="405130"/>
          <wp:effectExtent l="0" t="0" r="12065" b="1270"/>
          <wp:docPr id="2" name="Picture 2" descr="CBS_1lin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_1line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53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A3488B2"/>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397A"/>
    <w:multiLevelType w:val="singleLevel"/>
    <w:tmpl w:val="5AD4D1E8"/>
    <w:lvl w:ilvl="0">
      <w:start w:val="1"/>
      <w:numFmt w:val="decimal"/>
      <w:lvlText w:val="%1."/>
      <w:legacy w:legacy="1" w:legacySpace="0" w:legacyIndent="360"/>
      <w:lvlJc w:val="left"/>
      <w:pPr>
        <w:ind w:left="1080" w:hanging="360"/>
      </w:pPr>
    </w:lvl>
  </w:abstractNum>
  <w:abstractNum w:abstractNumId="2" w15:restartNumberingAfterBreak="0">
    <w:nsid w:val="03243E43"/>
    <w:multiLevelType w:val="multilevel"/>
    <w:tmpl w:val="522A6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6268F0"/>
    <w:multiLevelType w:val="hybridMultilevel"/>
    <w:tmpl w:val="F61065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54F8C"/>
    <w:multiLevelType w:val="hybridMultilevel"/>
    <w:tmpl w:val="FC60767A"/>
    <w:lvl w:ilvl="0" w:tplc="0EA06E76">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E7E46"/>
    <w:multiLevelType w:val="multilevel"/>
    <w:tmpl w:val="C5F4C22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A7B4796"/>
    <w:multiLevelType w:val="hybridMultilevel"/>
    <w:tmpl w:val="2D3226E8"/>
    <w:lvl w:ilvl="0" w:tplc="D73CB92C">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A8B37FC"/>
    <w:multiLevelType w:val="multilevel"/>
    <w:tmpl w:val="179A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06C0F"/>
    <w:multiLevelType w:val="hybridMultilevel"/>
    <w:tmpl w:val="0D10774A"/>
    <w:lvl w:ilvl="0" w:tplc="C4A219F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E6126"/>
    <w:multiLevelType w:val="hybridMultilevel"/>
    <w:tmpl w:val="09C89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BB5C5B"/>
    <w:multiLevelType w:val="multilevel"/>
    <w:tmpl w:val="8D5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E7954"/>
    <w:multiLevelType w:val="multilevel"/>
    <w:tmpl w:val="C5F4C22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1207B1D"/>
    <w:multiLevelType w:val="multilevel"/>
    <w:tmpl w:val="9776F0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6410FE"/>
    <w:multiLevelType w:val="multilevel"/>
    <w:tmpl w:val="207C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A0DEE"/>
    <w:multiLevelType w:val="hybridMultilevel"/>
    <w:tmpl w:val="28C0A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C5147A"/>
    <w:multiLevelType w:val="hybridMultilevel"/>
    <w:tmpl w:val="697AF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F5F89"/>
    <w:multiLevelType w:val="multilevel"/>
    <w:tmpl w:val="96A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476AC"/>
    <w:multiLevelType w:val="hybridMultilevel"/>
    <w:tmpl w:val="4BD4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41B02"/>
    <w:multiLevelType w:val="hybridMultilevel"/>
    <w:tmpl w:val="C2D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14C1B"/>
    <w:multiLevelType w:val="multilevel"/>
    <w:tmpl w:val="405ED36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5021717"/>
    <w:multiLevelType w:val="hybridMultilevel"/>
    <w:tmpl w:val="3A203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B4C12"/>
    <w:multiLevelType w:val="hybridMultilevel"/>
    <w:tmpl w:val="2926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C2240"/>
    <w:multiLevelType w:val="hybridMultilevel"/>
    <w:tmpl w:val="CB9CA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CA31CB"/>
    <w:multiLevelType w:val="multilevel"/>
    <w:tmpl w:val="068A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E2728"/>
    <w:multiLevelType w:val="hybridMultilevel"/>
    <w:tmpl w:val="C2B64810"/>
    <w:lvl w:ilvl="0" w:tplc="88244D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01371"/>
    <w:multiLevelType w:val="hybridMultilevel"/>
    <w:tmpl w:val="312A8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E3669E"/>
    <w:multiLevelType w:val="hybridMultilevel"/>
    <w:tmpl w:val="19ECDD0E"/>
    <w:lvl w:ilvl="0" w:tplc="6DF4AC5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F0306"/>
    <w:multiLevelType w:val="hybridMultilevel"/>
    <w:tmpl w:val="3F725A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F62D9"/>
    <w:multiLevelType w:val="singleLevel"/>
    <w:tmpl w:val="51F2238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131092"/>
    <w:multiLevelType w:val="hybridMultilevel"/>
    <w:tmpl w:val="72E0678A"/>
    <w:lvl w:ilvl="0" w:tplc="B790BD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A64529"/>
    <w:multiLevelType w:val="hybridMultilevel"/>
    <w:tmpl w:val="D0A873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24413E"/>
    <w:multiLevelType w:val="hybridMultilevel"/>
    <w:tmpl w:val="C5F4C2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B95451"/>
    <w:multiLevelType w:val="hybridMultilevel"/>
    <w:tmpl w:val="CF0A3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F1191B"/>
    <w:multiLevelType w:val="hybridMultilevel"/>
    <w:tmpl w:val="C158C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DC193B"/>
    <w:multiLevelType w:val="hybridMultilevel"/>
    <w:tmpl w:val="58148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09979B9"/>
    <w:multiLevelType w:val="hybridMultilevel"/>
    <w:tmpl w:val="E48A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001DF"/>
    <w:multiLevelType w:val="multilevel"/>
    <w:tmpl w:val="F176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77E25"/>
    <w:multiLevelType w:val="multilevel"/>
    <w:tmpl w:val="2F28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760A98"/>
    <w:multiLevelType w:val="hybridMultilevel"/>
    <w:tmpl w:val="1FE04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E60356"/>
    <w:multiLevelType w:val="hybridMultilevel"/>
    <w:tmpl w:val="34D8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0087C"/>
    <w:multiLevelType w:val="hybridMultilevel"/>
    <w:tmpl w:val="4E9E59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5B1E08"/>
    <w:multiLevelType w:val="hybridMultilevel"/>
    <w:tmpl w:val="4246CC0A"/>
    <w:lvl w:ilvl="0" w:tplc="30BACFA2">
      <w:start w:val="1"/>
      <w:numFmt w:val="bullet"/>
      <w:pStyle w:val="assign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7557B"/>
    <w:multiLevelType w:val="hybridMultilevel"/>
    <w:tmpl w:val="405ED3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8700142">
    <w:abstractNumId w:val="41"/>
  </w:num>
  <w:num w:numId="2" w16cid:durableId="2100520588">
    <w:abstractNumId w:val="0"/>
  </w:num>
  <w:num w:numId="3" w16cid:durableId="686834429">
    <w:abstractNumId w:val="17"/>
  </w:num>
  <w:num w:numId="4" w16cid:durableId="1564757943">
    <w:abstractNumId w:val="22"/>
  </w:num>
  <w:num w:numId="5" w16cid:durableId="623316909">
    <w:abstractNumId w:val="34"/>
  </w:num>
  <w:num w:numId="6" w16cid:durableId="1272665061">
    <w:abstractNumId w:val="38"/>
  </w:num>
  <w:num w:numId="7" w16cid:durableId="1777559804">
    <w:abstractNumId w:val="27"/>
  </w:num>
  <w:num w:numId="8" w16cid:durableId="1897154985">
    <w:abstractNumId w:val="3"/>
  </w:num>
  <w:num w:numId="9" w16cid:durableId="1865316173">
    <w:abstractNumId w:val="14"/>
  </w:num>
  <w:num w:numId="10" w16cid:durableId="744180723">
    <w:abstractNumId w:val="40"/>
  </w:num>
  <w:num w:numId="11" w16cid:durableId="431127045">
    <w:abstractNumId w:val="33"/>
  </w:num>
  <w:num w:numId="12" w16cid:durableId="224950841">
    <w:abstractNumId w:val="30"/>
  </w:num>
  <w:num w:numId="13" w16cid:durableId="348409554">
    <w:abstractNumId w:val="9"/>
  </w:num>
  <w:num w:numId="14" w16cid:durableId="1848902812">
    <w:abstractNumId w:val="6"/>
  </w:num>
  <w:num w:numId="15" w16cid:durableId="1245798481">
    <w:abstractNumId w:val="42"/>
  </w:num>
  <w:num w:numId="16" w16cid:durableId="414280110">
    <w:abstractNumId w:val="19"/>
  </w:num>
  <w:num w:numId="17" w16cid:durableId="1963420241">
    <w:abstractNumId w:val="31"/>
  </w:num>
  <w:num w:numId="18" w16cid:durableId="30156973">
    <w:abstractNumId w:val="5"/>
  </w:num>
  <w:num w:numId="19" w16cid:durableId="1781147185">
    <w:abstractNumId w:val="4"/>
  </w:num>
  <w:num w:numId="20" w16cid:durableId="254175029">
    <w:abstractNumId w:val="11"/>
  </w:num>
  <w:num w:numId="21" w16cid:durableId="964847275">
    <w:abstractNumId w:val="26"/>
  </w:num>
  <w:num w:numId="22" w16cid:durableId="696080618">
    <w:abstractNumId w:val="1"/>
    <w:lvlOverride w:ilvl="0">
      <w:lvl w:ilvl="0">
        <w:start w:val="1"/>
        <w:numFmt w:val="decimal"/>
        <w:lvlText w:val="%1."/>
        <w:legacy w:legacy="1" w:legacySpace="0" w:legacyIndent="360"/>
        <w:lvlJc w:val="left"/>
        <w:pPr>
          <w:ind w:left="1080" w:hanging="360"/>
        </w:pPr>
      </w:lvl>
    </w:lvlOverride>
  </w:num>
  <w:num w:numId="23" w16cid:durableId="1176187547">
    <w:abstractNumId w:val="1"/>
    <w:lvlOverride w:ilvl="0">
      <w:lvl w:ilvl="0">
        <w:start w:val="1"/>
        <w:numFmt w:val="decimal"/>
        <w:lvlText w:val="%1."/>
        <w:lvlJc w:val="left"/>
        <w:pPr>
          <w:tabs>
            <w:tab w:val="num" w:pos="1080"/>
          </w:tabs>
          <w:ind w:left="1080" w:hanging="360"/>
        </w:pPr>
        <w:rPr>
          <w:b w:val="0"/>
          <w:i w:val="0"/>
          <w:u w:val="none"/>
        </w:rPr>
      </w:lvl>
    </w:lvlOverride>
  </w:num>
  <w:num w:numId="24" w16cid:durableId="1881503945">
    <w:abstractNumId w:val="28"/>
  </w:num>
  <w:num w:numId="25" w16cid:durableId="1653673906">
    <w:abstractNumId w:val="35"/>
  </w:num>
  <w:num w:numId="26" w16cid:durableId="728381748">
    <w:abstractNumId w:val="21"/>
  </w:num>
  <w:num w:numId="27" w16cid:durableId="691153442">
    <w:abstractNumId w:val="15"/>
  </w:num>
  <w:num w:numId="28" w16cid:durableId="1575972919">
    <w:abstractNumId w:val="8"/>
  </w:num>
  <w:num w:numId="29" w16cid:durableId="1877353277">
    <w:abstractNumId w:val="36"/>
  </w:num>
  <w:num w:numId="30" w16cid:durableId="1373649033">
    <w:abstractNumId w:val="16"/>
  </w:num>
  <w:num w:numId="31" w16cid:durableId="495002226">
    <w:abstractNumId w:val="7"/>
  </w:num>
  <w:num w:numId="32" w16cid:durableId="126973470">
    <w:abstractNumId w:val="37"/>
  </w:num>
  <w:num w:numId="33" w16cid:durableId="1322464285">
    <w:abstractNumId w:val="32"/>
  </w:num>
  <w:num w:numId="34" w16cid:durableId="108668345">
    <w:abstractNumId w:val="24"/>
  </w:num>
  <w:num w:numId="35" w16cid:durableId="390352085">
    <w:abstractNumId w:val="2"/>
  </w:num>
  <w:num w:numId="36" w16cid:durableId="347294274">
    <w:abstractNumId w:val="12"/>
  </w:num>
  <w:num w:numId="37" w16cid:durableId="1891452119">
    <w:abstractNumId w:val="25"/>
  </w:num>
  <w:num w:numId="38" w16cid:durableId="496389476">
    <w:abstractNumId w:val="20"/>
  </w:num>
  <w:num w:numId="39" w16cid:durableId="525674108">
    <w:abstractNumId w:val="18"/>
  </w:num>
  <w:num w:numId="40" w16cid:durableId="1274165567">
    <w:abstractNumId w:val="39"/>
  </w:num>
  <w:num w:numId="41" w16cid:durableId="343215949">
    <w:abstractNumId w:val="10"/>
  </w:num>
  <w:num w:numId="42" w16cid:durableId="1773936670">
    <w:abstractNumId w:val="23"/>
  </w:num>
  <w:num w:numId="43" w16cid:durableId="48965965">
    <w:abstractNumId w:val="13"/>
  </w:num>
  <w:num w:numId="44" w16cid:durableId="1292707305">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Eric">
    <w15:presenceInfo w15:providerId="AD" w15:userId="S::ejj3@gsb.columbia.edu::c735b29f-05b8-45c9-bf05-437dd5b44cbe"/>
  </w15:person>
  <w15:person w15:author="Kim, Sonia">
    <w15:presenceInfo w15:providerId="AD" w15:userId="S::sk4490@gsb.columbia.edu::bd7dafd2-ada7-41e0-92d1-883231211b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6F"/>
    <w:rsid w:val="00002C89"/>
    <w:rsid w:val="000040F8"/>
    <w:rsid w:val="00006628"/>
    <w:rsid w:val="00020D1D"/>
    <w:rsid w:val="00022055"/>
    <w:rsid w:val="000232A2"/>
    <w:rsid w:val="000333D5"/>
    <w:rsid w:val="0003473B"/>
    <w:rsid w:val="00037663"/>
    <w:rsid w:val="000524B6"/>
    <w:rsid w:val="000561CF"/>
    <w:rsid w:val="0006073F"/>
    <w:rsid w:val="000839CC"/>
    <w:rsid w:val="000844F9"/>
    <w:rsid w:val="000853FE"/>
    <w:rsid w:val="000864E6"/>
    <w:rsid w:val="00091E59"/>
    <w:rsid w:val="0009347B"/>
    <w:rsid w:val="0009634D"/>
    <w:rsid w:val="000A35A9"/>
    <w:rsid w:val="000A368D"/>
    <w:rsid w:val="000A39E3"/>
    <w:rsid w:val="000A4933"/>
    <w:rsid w:val="000A5104"/>
    <w:rsid w:val="000C2378"/>
    <w:rsid w:val="000C4C36"/>
    <w:rsid w:val="000D22F1"/>
    <w:rsid w:val="000D40F3"/>
    <w:rsid w:val="000D561B"/>
    <w:rsid w:val="000E40DE"/>
    <w:rsid w:val="000F02DD"/>
    <w:rsid w:val="000F243E"/>
    <w:rsid w:val="000F3CD1"/>
    <w:rsid w:val="0010353B"/>
    <w:rsid w:val="00103711"/>
    <w:rsid w:val="00105701"/>
    <w:rsid w:val="00107F39"/>
    <w:rsid w:val="0012003A"/>
    <w:rsid w:val="001209CA"/>
    <w:rsid w:val="00123D5F"/>
    <w:rsid w:val="00127B33"/>
    <w:rsid w:val="00135173"/>
    <w:rsid w:val="00137DC3"/>
    <w:rsid w:val="00143086"/>
    <w:rsid w:val="00144259"/>
    <w:rsid w:val="001602F6"/>
    <w:rsid w:val="0016046E"/>
    <w:rsid w:val="001639BC"/>
    <w:rsid w:val="00166C48"/>
    <w:rsid w:val="00167829"/>
    <w:rsid w:val="00170357"/>
    <w:rsid w:val="00170560"/>
    <w:rsid w:val="00181353"/>
    <w:rsid w:val="00181DF0"/>
    <w:rsid w:val="001820C2"/>
    <w:rsid w:val="00185F07"/>
    <w:rsid w:val="001A16E8"/>
    <w:rsid w:val="001A24AC"/>
    <w:rsid w:val="001A2E8A"/>
    <w:rsid w:val="001B58AE"/>
    <w:rsid w:val="001B604B"/>
    <w:rsid w:val="001B6C9D"/>
    <w:rsid w:val="001B7A29"/>
    <w:rsid w:val="001C039C"/>
    <w:rsid w:val="001C1341"/>
    <w:rsid w:val="001C3700"/>
    <w:rsid w:val="001C6565"/>
    <w:rsid w:val="001D536B"/>
    <w:rsid w:val="001D5C07"/>
    <w:rsid w:val="001E079B"/>
    <w:rsid w:val="001E384B"/>
    <w:rsid w:val="001E6FBF"/>
    <w:rsid w:val="001E7324"/>
    <w:rsid w:val="001F4A14"/>
    <w:rsid w:val="001F67DE"/>
    <w:rsid w:val="00200FB6"/>
    <w:rsid w:val="0020339B"/>
    <w:rsid w:val="002046DB"/>
    <w:rsid w:val="002133E3"/>
    <w:rsid w:val="00213F2A"/>
    <w:rsid w:val="00220646"/>
    <w:rsid w:val="00221DF0"/>
    <w:rsid w:val="0022213A"/>
    <w:rsid w:val="00222EAF"/>
    <w:rsid w:val="0023557D"/>
    <w:rsid w:val="002361E0"/>
    <w:rsid w:val="00237088"/>
    <w:rsid w:val="002438F9"/>
    <w:rsid w:val="00252405"/>
    <w:rsid w:val="00252A23"/>
    <w:rsid w:val="00263BDD"/>
    <w:rsid w:val="00263FE4"/>
    <w:rsid w:val="002670F8"/>
    <w:rsid w:val="0027052F"/>
    <w:rsid w:val="002721D5"/>
    <w:rsid w:val="002724E9"/>
    <w:rsid w:val="00275DF8"/>
    <w:rsid w:val="002819E0"/>
    <w:rsid w:val="00282FC6"/>
    <w:rsid w:val="002830DE"/>
    <w:rsid w:val="00284E9A"/>
    <w:rsid w:val="002C11E7"/>
    <w:rsid w:val="002C200B"/>
    <w:rsid w:val="002C319D"/>
    <w:rsid w:val="002C6105"/>
    <w:rsid w:val="002D260D"/>
    <w:rsid w:val="002D5B13"/>
    <w:rsid w:val="002D7500"/>
    <w:rsid w:val="002E1837"/>
    <w:rsid w:val="002E5B95"/>
    <w:rsid w:val="002E7F09"/>
    <w:rsid w:val="002F1B40"/>
    <w:rsid w:val="002F386C"/>
    <w:rsid w:val="002F40B1"/>
    <w:rsid w:val="0030164F"/>
    <w:rsid w:val="00303893"/>
    <w:rsid w:val="00311D6D"/>
    <w:rsid w:val="00316592"/>
    <w:rsid w:val="003165C7"/>
    <w:rsid w:val="00317E95"/>
    <w:rsid w:val="00320817"/>
    <w:rsid w:val="00320A87"/>
    <w:rsid w:val="003244E5"/>
    <w:rsid w:val="00324FFF"/>
    <w:rsid w:val="00326FBE"/>
    <w:rsid w:val="00332F9B"/>
    <w:rsid w:val="003414F5"/>
    <w:rsid w:val="003521C9"/>
    <w:rsid w:val="00357B55"/>
    <w:rsid w:val="00360909"/>
    <w:rsid w:val="00361175"/>
    <w:rsid w:val="00364D78"/>
    <w:rsid w:val="00365708"/>
    <w:rsid w:val="00381E6A"/>
    <w:rsid w:val="00384EB9"/>
    <w:rsid w:val="00392EBE"/>
    <w:rsid w:val="003931EA"/>
    <w:rsid w:val="003A0BCF"/>
    <w:rsid w:val="003B26CF"/>
    <w:rsid w:val="003C0CAF"/>
    <w:rsid w:val="003C1FEB"/>
    <w:rsid w:val="003D08AC"/>
    <w:rsid w:val="003D2E00"/>
    <w:rsid w:val="003D31CA"/>
    <w:rsid w:val="003D4626"/>
    <w:rsid w:val="003D7631"/>
    <w:rsid w:val="003E2985"/>
    <w:rsid w:val="003E2DBE"/>
    <w:rsid w:val="003E37D0"/>
    <w:rsid w:val="003E402F"/>
    <w:rsid w:val="003F1809"/>
    <w:rsid w:val="003F3168"/>
    <w:rsid w:val="003F3DD0"/>
    <w:rsid w:val="003F3E22"/>
    <w:rsid w:val="003F5B55"/>
    <w:rsid w:val="00403E28"/>
    <w:rsid w:val="00404C18"/>
    <w:rsid w:val="004102B5"/>
    <w:rsid w:val="00410909"/>
    <w:rsid w:val="00411438"/>
    <w:rsid w:val="00411507"/>
    <w:rsid w:val="00411ECA"/>
    <w:rsid w:val="00412EC3"/>
    <w:rsid w:val="00416029"/>
    <w:rsid w:val="0042691F"/>
    <w:rsid w:val="004300FE"/>
    <w:rsid w:val="00431865"/>
    <w:rsid w:val="00434055"/>
    <w:rsid w:val="00434488"/>
    <w:rsid w:val="004345DD"/>
    <w:rsid w:val="00434898"/>
    <w:rsid w:val="00436032"/>
    <w:rsid w:val="00452E1A"/>
    <w:rsid w:val="00454485"/>
    <w:rsid w:val="00456F0B"/>
    <w:rsid w:val="00463C4C"/>
    <w:rsid w:val="0047372B"/>
    <w:rsid w:val="00477819"/>
    <w:rsid w:val="0047787F"/>
    <w:rsid w:val="00484E79"/>
    <w:rsid w:val="0048515D"/>
    <w:rsid w:val="00493477"/>
    <w:rsid w:val="004A4424"/>
    <w:rsid w:val="004A573A"/>
    <w:rsid w:val="004A588F"/>
    <w:rsid w:val="004B1A97"/>
    <w:rsid w:val="004C0289"/>
    <w:rsid w:val="004C1C89"/>
    <w:rsid w:val="004C46B2"/>
    <w:rsid w:val="004D093A"/>
    <w:rsid w:val="004D3186"/>
    <w:rsid w:val="004D7830"/>
    <w:rsid w:val="004E1386"/>
    <w:rsid w:val="004E5459"/>
    <w:rsid w:val="004F1522"/>
    <w:rsid w:val="00500A08"/>
    <w:rsid w:val="0050366A"/>
    <w:rsid w:val="0050638F"/>
    <w:rsid w:val="00512FF4"/>
    <w:rsid w:val="00515A11"/>
    <w:rsid w:val="00522161"/>
    <w:rsid w:val="00522C06"/>
    <w:rsid w:val="00524069"/>
    <w:rsid w:val="005247E8"/>
    <w:rsid w:val="00527BDD"/>
    <w:rsid w:val="00532B3F"/>
    <w:rsid w:val="00533FAB"/>
    <w:rsid w:val="00535579"/>
    <w:rsid w:val="00544848"/>
    <w:rsid w:val="0054488E"/>
    <w:rsid w:val="00546B7D"/>
    <w:rsid w:val="00551929"/>
    <w:rsid w:val="00570B94"/>
    <w:rsid w:val="00570BA0"/>
    <w:rsid w:val="005710C5"/>
    <w:rsid w:val="00572BE6"/>
    <w:rsid w:val="005812E7"/>
    <w:rsid w:val="00583A01"/>
    <w:rsid w:val="00584382"/>
    <w:rsid w:val="0058464F"/>
    <w:rsid w:val="005949E5"/>
    <w:rsid w:val="00594E6F"/>
    <w:rsid w:val="00596021"/>
    <w:rsid w:val="005A36A5"/>
    <w:rsid w:val="005B26B5"/>
    <w:rsid w:val="005B3866"/>
    <w:rsid w:val="005C077E"/>
    <w:rsid w:val="005C1ADF"/>
    <w:rsid w:val="005C39AF"/>
    <w:rsid w:val="005C720E"/>
    <w:rsid w:val="005D35D2"/>
    <w:rsid w:val="005D6B59"/>
    <w:rsid w:val="005D720B"/>
    <w:rsid w:val="005D7A21"/>
    <w:rsid w:val="005E57CB"/>
    <w:rsid w:val="005E61BD"/>
    <w:rsid w:val="005F209D"/>
    <w:rsid w:val="005F4ED6"/>
    <w:rsid w:val="005F5CD1"/>
    <w:rsid w:val="00600B53"/>
    <w:rsid w:val="006032FA"/>
    <w:rsid w:val="00606290"/>
    <w:rsid w:val="00610B25"/>
    <w:rsid w:val="00611DCA"/>
    <w:rsid w:val="00616AE7"/>
    <w:rsid w:val="00620ED0"/>
    <w:rsid w:val="0062383B"/>
    <w:rsid w:val="00626AF3"/>
    <w:rsid w:val="00626EE3"/>
    <w:rsid w:val="0062779C"/>
    <w:rsid w:val="00627EFC"/>
    <w:rsid w:val="00633817"/>
    <w:rsid w:val="00647D82"/>
    <w:rsid w:val="00651247"/>
    <w:rsid w:val="00652CE7"/>
    <w:rsid w:val="00652FBB"/>
    <w:rsid w:val="00657BA2"/>
    <w:rsid w:val="006616FB"/>
    <w:rsid w:val="00663D32"/>
    <w:rsid w:val="006668CA"/>
    <w:rsid w:val="006708DE"/>
    <w:rsid w:val="00675CAD"/>
    <w:rsid w:val="006834A2"/>
    <w:rsid w:val="006838A5"/>
    <w:rsid w:val="00690208"/>
    <w:rsid w:val="0069046F"/>
    <w:rsid w:val="006945D7"/>
    <w:rsid w:val="006A0AE1"/>
    <w:rsid w:val="006A1338"/>
    <w:rsid w:val="006A3CCE"/>
    <w:rsid w:val="006A6766"/>
    <w:rsid w:val="006A67E1"/>
    <w:rsid w:val="006B0544"/>
    <w:rsid w:val="006B2955"/>
    <w:rsid w:val="006C4315"/>
    <w:rsid w:val="006C4DA8"/>
    <w:rsid w:val="006C6879"/>
    <w:rsid w:val="006E0C70"/>
    <w:rsid w:val="006E3152"/>
    <w:rsid w:val="006E6AEC"/>
    <w:rsid w:val="006E77F3"/>
    <w:rsid w:val="006F2FE6"/>
    <w:rsid w:val="006F3A8D"/>
    <w:rsid w:val="006F6326"/>
    <w:rsid w:val="006F6F05"/>
    <w:rsid w:val="007061CA"/>
    <w:rsid w:val="00706959"/>
    <w:rsid w:val="007069B1"/>
    <w:rsid w:val="00711784"/>
    <w:rsid w:val="0071411D"/>
    <w:rsid w:val="00721428"/>
    <w:rsid w:val="00721BCF"/>
    <w:rsid w:val="00725FB0"/>
    <w:rsid w:val="00730D2D"/>
    <w:rsid w:val="00737DF0"/>
    <w:rsid w:val="00741180"/>
    <w:rsid w:val="00742B26"/>
    <w:rsid w:val="007514DE"/>
    <w:rsid w:val="00751C16"/>
    <w:rsid w:val="00752B8A"/>
    <w:rsid w:val="0075371E"/>
    <w:rsid w:val="00755000"/>
    <w:rsid w:val="00755462"/>
    <w:rsid w:val="00764CA8"/>
    <w:rsid w:val="007662DA"/>
    <w:rsid w:val="00772FDC"/>
    <w:rsid w:val="00775DBD"/>
    <w:rsid w:val="007761A5"/>
    <w:rsid w:val="00777627"/>
    <w:rsid w:val="00781EEA"/>
    <w:rsid w:val="007827EF"/>
    <w:rsid w:val="00785517"/>
    <w:rsid w:val="00785D88"/>
    <w:rsid w:val="007867E7"/>
    <w:rsid w:val="00790ACF"/>
    <w:rsid w:val="007933A2"/>
    <w:rsid w:val="007A12A2"/>
    <w:rsid w:val="007A160A"/>
    <w:rsid w:val="007A3290"/>
    <w:rsid w:val="007A4CD5"/>
    <w:rsid w:val="007A6767"/>
    <w:rsid w:val="007B10E6"/>
    <w:rsid w:val="007B18AE"/>
    <w:rsid w:val="007B1C02"/>
    <w:rsid w:val="007B21CE"/>
    <w:rsid w:val="007B2FDA"/>
    <w:rsid w:val="007B736E"/>
    <w:rsid w:val="007B738B"/>
    <w:rsid w:val="007C4383"/>
    <w:rsid w:val="007C7E85"/>
    <w:rsid w:val="007D592E"/>
    <w:rsid w:val="007E006A"/>
    <w:rsid w:val="007E0981"/>
    <w:rsid w:val="007E177B"/>
    <w:rsid w:val="007E22E2"/>
    <w:rsid w:val="007E48CE"/>
    <w:rsid w:val="007E6C5D"/>
    <w:rsid w:val="007E7714"/>
    <w:rsid w:val="007F37DD"/>
    <w:rsid w:val="00806F2D"/>
    <w:rsid w:val="008129C6"/>
    <w:rsid w:val="008161C0"/>
    <w:rsid w:val="00822852"/>
    <w:rsid w:val="00824CE0"/>
    <w:rsid w:val="0083433D"/>
    <w:rsid w:val="00835EEB"/>
    <w:rsid w:val="00840071"/>
    <w:rsid w:val="008413A4"/>
    <w:rsid w:val="00846B09"/>
    <w:rsid w:val="00850FCB"/>
    <w:rsid w:val="00851B45"/>
    <w:rsid w:val="008542AD"/>
    <w:rsid w:val="00854CD1"/>
    <w:rsid w:val="008619DB"/>
    <w:rsid w:val="00862E2E"/>
    <w:rsid w:val="0086404A"/>
    <w:rsid w:val="00864B73"/>
    <w:rsid w:val="008714B0"/>
    <w:rsid w:val="00871D99"/>
    <w:rsid w:val="00877861"/>
    <w:rsid w:val="008834C7"/>
    <w:rsid w:val="00886A5C"/>
    <w:rsid w:val="00891C45"/>
    <w:rsid w:val="00893BED"/>
    <w:rsid w:val="008944F7"/>
    <w:rsid w:val="008A5435"/>
    <w:rsid w:val="008B7FD3"/>
    <w:rsid w:val="008D3061"/>
    <w:rsid w:val="008D6C6F"/>
    <w:rsid w:val="008D6D39"/>
    <w:rsid w:val="008E1673"/>
    <w:rsid w:val="008E62DD"/>
    <w:rsid w:val="008E6CFE"/>
    <w:rsid w:val="008F01D9"/>
    <w:rsid w:val="008F5553"/>
    <w:rsid w:val="00903887"/>
    <w:rsid w:val="00912364"/>
    <w:rsid w:val="0091762A"/>
    <w:rsid w:val="00921236"/>
    <w:rsid w:val="00931E8D"/>
    <w:rsid w:val="00932351"/>
    <w:rsid w:val="00933428"/>
    <w:rsid w:val="00933F26"/>
    <w:rsid w:val="00936EF9"/>
    <w:rsid w:val="00943ECC"/>
    <w:rsid w:val="00950C9D"/>
    <w:rsid w:val="00952CC5"/>
    <w:rsid w:val="00956330"/>
    <w:rsid w:val="00963DA4"/>
    <w:rsid w:val="009700E0"/>
    <w:rsid w:val="00974273"/>
    <w:rsid w:val="00981460"/>
    <w:rsid w:val="0098477C"/>
    <w:rsid w:val="009902AE"/>
    <w:rsid w:val="009910AB"/>
    <w:rsid w:val="00993110"/>
    <w:rsid w:val="00994E93"/>
    <w:rsid w:val="00997D02"/>
    <w:rsid w:val="009A3E54"/>
    <w:rsid w:val="009A5AFA"/>
    <w:rsid w:val="009B1DBD"/>
    <w:rsid w:val="009B48EB"/>
    <w:rsid w:val="009B49F5"/>
    <w:rsid w:val="009B670C"/>
    <w:rsid w:val="009C6F62"/>
    <w:rsid w:val="009C7D9D"/>
    <w:rsid w:val="009D16CE"/>
    <w:rsid w:val="009D399F"/>
    <w:rsid w:val="009E091A"/>
    <w:rsid w:val="009E1C48"/>
    <w:rsid w:val="009E4B3A"/>
    <w:rsid w:val="009F29F6"/>
    <w:rsid w:val="009F2A2A"/>
    <w:rsid w:val="009F3F0E"/>
    <w:rsid w:val="009F4184"/>
    <w:rsid w:val="009F4185"/>
    <w:rsid w:val="009F70DA"/>
    <w:rsid w:val="009F7D8D"/>
    <w:rsid w:val="00A0253D"/>
    <w:rsid w:val="00A05CEF"/>
    <w:rsid w:val="00A07E4D"/>
    <w:rsid w:val="00A07E55"/>
    <w:rsid w:val="00A1003C"/>
    <w:rsid w:val="00A1152F"/>
    <w:rsid w:val="00A11968"/>
    <w:rsid w:val="00A25394"/>
    <w:rsid w:val="00A25520"/>
    <w:rsid w:val="00A2758E"/>
    <w:rsid w:val="00A418AA"/>
    <w:rsid w:val="00A43E4C"/>
    <w:rsid w:val="00A52837"/>
    <w:rsid w:val="00A53904"/>
    <w:rsid w:val="00A553A0"/>
    <w:rsid w:val="00A55AF0"/>
    <w:rsid w:val="00A56E65"/>
    <w:rsid w:val="00A57E58"/>
    <w:rsid w:val="00A67033"/>
    <w:rsid w:val="00A721AF"/>
    <w:rsid w:val="00A7273E"/>
    <w:rsid w:val="00A73378"/>
    <w:rsid w:val="00A738CC"/>
    <w:rsid w:val="00A77E58"/>
    <w:rsid w:val="00A80490"/>
    <w:rsid w:val="00A811E9"/>
    <w:rsid w:val="00A8127C"/>
    <w:rsid w:val="00A82842"/>
    <w:rsid w:val="00A8356E"/>
    <w:rsid w:val="00A83D8E"/>
    <w:rsid w:val="00A905E8"/>
    <w:rsid w:val="00A90A82"/>
    <w:rsid w:val="00A91352"/>
    <w:rsid w:val="00A93A68"/>
    <w:rsid w:val="00AA2AB5"/>
    <w:rsid w:val="00AC0516"/>
    <w:rsid w:val="00AC3F06"/>
    <w:rsid w:val="00AC5401"/>
    <w:rsid w:val="00AC7384"/>
    <w:rsid w:val="00AD1EC5"/>
    <w:rsid w:val="00AD6F6F"/>
    <w:rsid w:val="00AE4357"/>
    <w:rsid w:val="00AE4EDC"/>
    <w:rsid w:val="00AE7EA1"/>
    <w:rsid w:val="00AE7FF8"/>
    <w:rsid w:val="00AF4F2A"/>
    <w:rsid w:val="00AF6ACF"/>
    <w:rsid w:val="00B03349"/>
    <w:rsid w:val="00B05CBB"/>
    <w:rsid w:val="00B12BE6"/>
    <w:rsid w:val="00B13D43"/>
    <w:rsid w:val="00B2020B"/>
    <w:rsid w:val="00B247B3"/>
    <w:rsid w:val="00B3134E"/>
    <w:rsid w:val="00B32752"/>
    <w:rsid w:val="00B43303"/>
    <w:rsid w:val="00B4574B"/>
    <w:rsid w:val="00B45B07"/>
    <w:rsid w:val="00B51104"/>
    <w:rsid w:val="00B552D1"/>
    <w:rsid w:val="00B5572E"/>
    <w:rsid w:val="00B606AC"/>
    <w:rsid w:val="00B6262B"/>
    <w:rsid w:val="00B63FF8"/>
    <w:rsid w:val="00B64283"/>
    <w:rsid w:val="00B734D9"/>
    <w:rsid w:val="00B82AE5"/>
    <w:rsid w:val="00B8429C"/>
    <w:rsid w:val="00B95A71"/>
    <w:rsid w:val="00BA05B2"/>
    <w:rsid w:val="00BA0CF2"/>
    <w:rsid w:val="00BA3489"/>
    <w:rsid w:val="00BA4624"/>
    <w:rsid w:val="00BA6B69"/>
    <w:rsid w:val="00BA7582"/>
    <w:rsid w:val="00BB3A76"/>
    <w:rsid w:val="00BC0BA1"/>
    <w:rsid w:val="00BC0C12"/>
    <w:rsid w:val="00BC21F6"/>
    <w:rsid w:val="00BD51B8"/>
    <w:rsid w:val="00BE004E"/>
    <w:rsid w:val="00BF4E0C"/>
    <w:rsid w:val="00C106F3"/>
    <w:rsid w:val="00C10CDC"/>
    <w:rsid w:val="00C11026"/>
    <w:rsid w:val="00C210CD"/>
    <w:rsid w:val="00C22000"/>
    <w:rsid w:val="00C25BCB"/>
    <w:rsid w:val="00C33355"/>
    <w:rsid w:val="00C342B4"/>
    <w:rsid w:val="00C34ADF"/>
    <w:rsid w:val="00C407BB"/>
    <w:rsid w:val="00C42F78"/>
    <w:rsid w:val="00C5161B"/>
    <w:rsid w:val="00C55988"/>
    <w:rsid w:val="00C60001"/>
    <w:rsid w:val="00C62158"/>
    <w:rsid w:val="00C70D1D"/>
    <w:rsid w:val="00C7446A"/>
    <w:rsid w:val="00C74DDA"/>
    <w:rsid w:val="00C75C03"/>
    <w:rsid w:val="00C76B1E"/>
    <w:rsid w:val="00C81220"/>
    <w:rsid w:val="00C82774"/>
    <w:rsid w:val="00C9381F"/>
    <w:rsid w:val="00C94080"/>
    <w:rsid w:val="00C9449B"/>
    <w:rsid w:val="00C95BB6"/>
    <w:rsid w:val="00CA09B4"/>
    <w:rsid w:val="00CA0B0D"/>
    <w:rsid w:val="00CA213E"/>
    <w:rsid w:val="00CA42F1"/>
    <w:rsid w:val="00CB090F"/>
    <w:rsid w:val="00CB2271"/>
    <w:rsid w:val="00CB52FE"/>
    <w:rsid w:val="00CB577B"/>
    <w:rsid w:val="00CC13B7"/>
    <w:rsid w:val="00CC2F65"/>
    <w:rsid w:val="00CC5354"/>
    <w:rsid w:val="00CD070F"/>
    <w:rsid w:val="00CD432C"/>
    <w:rsid w:val="00CD5404"/>
    <w:rsid w:val="00CD6BB1"/>
    <w:rsid w:val="00CD7B08"/>
    <w:rsid w:val="00CE11DB"/>
    <w:rsid w:val="00CE235D"/>
    <w:rsid w:val="00CE3C02"/>
    <w:rsid w:val="00CF18F4"/>
    <w:rsid w:val="00CF76FC"/>
    <w:rsid w:val="00D012B5"/>
    <w:rsid w:val="00D1112F"/>
    <w:rsid w:val="00D16A85"/>
    <w:rsid w:val="00D2140D"/>
    <w:rsid w:val="00D22192"/>
    <w:rsid w:val="00D23B6D"/>
    <w:rsid w:val="00D25BA1"/>
    <w:rsid w:val="00D27A83"/>
    <w:rsid w:val="00D3203E"/>
    <w:rsid w:val="00D342EA"/>
    <w:rsid w:val="00D42BC9"/>
    <w:rsid w:val="00D4458F"/>
    <w:rsid w:val="00D4679C"/>
    <w:rsid w:val="00D47AEA"/>
    <w:rsid w:val="00D47D93"/>
    <w:rsid w:val="00D52808"/>
    <w:rsid w:val="00D54801"/>
    <w:rsid w:val="00D55F69"/>
    <w:rsid w:val="00D5770B"/>
    <w:rsid w:val="00D6240D"/>
    <w:rsid w:val="00D6682B"/>
    <w:rsid w:val="00D67C71"/>
    <w:rsid w:val="00D70686"/>
    <w:rsid w:val="00D72443"/>
    <w:rsid w:val="00D72D89"/>
    <w:rsid w:val="00D763DE"/>
    <w:rsid w:val="00D7662F"/>
    <w:rsid w:val="00D805B8"/>
    <w:rsid w:val="00D8534A"/>
    <w:rsid w:val="00DA5501"/>
    <w:rsid w:val="00DA6853"/>
    <w:rsid w:val="00DA69EF"/>
    <w:rsid w:val="00DA7191"/>
    <w:rsid w:val="00DB0A24"/>
    <w:rsid w:val="00DB26DD"/>
    <w:rsid w:val="00DC0C36"/>
    <w:rsid w:val="00DC3B52"/>
    <w:rsid w:val="00DC4F18"/>
    <w:rsid w:val="00DC5881"/>
    <w:rsid w:val="00DC6644"/>
    <w:rsid w:val="00DC732C"/>
    <w:rsid w:val="00DD06CF"/>
    <w:rsid w:val="00DD0E90"/>
    <w:rsid w:val="00DD2496"/>
    <w:rsid w:val="00DD2A70"/>
    <w:rsid w:val="00DD6510"/>
    <w:rsid w:val="00DE1B3F"/>
    <w:rsid w:val="00DE1D7A"/>
    <w:rsid w:val="00DF402E"/>
    <w:rsid w:val="00E04472"/>
    <w:rsid w:val="00E26D05"/>
    <w:rsid w:val="00E317B9"/>
    <w:rsid w:val="00E40B8D"/>
    <w:rsid w:val="00E50E07"/>
    <w:rsid w:val="00E54B72"/>
    <w:rsid w:val="00E56BFB"/>
    <w:rsid w:val="00E66B98"/>
    <w:rsid w:val="00E7035C"/>
    <w:rsid w:val="00E70B23"/>
    <w:rsid w:val="00E76911"/>
    <w:rsid w:val="00E825E9"/>
    <w:rsid w:val="00E82BD2"/>
    <w:rsid w:val="00E844AD"/>
    <w:rsid w:val="00E92155"/>
    <w:rsid w:val="00E9528B"/>
    <w:rsid w:val="00E95478"/>
    <w:rsid w:val="00E96C10"/>
    <w:rsid w:val="00EA16C7"/>
    <w:rsid w:val="00EA50B3"/>
    <w:rsid w:val="00EA6B92"/>
    <w:rsid w:val="00EA7371"/>
    <w:rsid w:val="00EA78BE"/>
    <w:rsid w:val="00EB1769"/>
    <w:rsid w:val="00EB47A4"/>
    <w:rsid w:val="00EB6396"/>
    <w:rsid w:val="00EB7760"/>
    <w:rsid w:val="00EC3B7F"/>
    <w:rsid w:val="00EC5E75"/>
    <w:rsid w:val="00ED0D37"/>
    <w:rsid w:val="00ED22B5"/>
    <w:rsid w:val="00ED2A96"/>
    <w:rsid w:val="00ED2ADE"/>
    <w:rsid w:val="00ED2E02"/>
    <w:rsid w:val="00ED3497"/>
    <w:rsid w:val="00ED56DC"/>
    <w:rsid w:val="00ED5B56"/>
    <w:rsid w:val="00EE01E2"/>
    <w:rsid w:val="00EE1C25"/>
    <w:rsid w:val="00EE6460"/>
    <w:rsid w:val="00EF4811"/>
    <w:rsid w:val="00F224C2"/>
    <w:rsid w:val="00F33517"/>
    <w:rsid w:val="00F34B18"/>
    <w:rsid w:val="00F3568D"/>
    <w:rsid w:val="00F425DC"/>
    <w:rsid w:val="00F428F4"/>
    <w:rsid w:val="00F4445A"/>
    <w:rsid w:val="00F45933"/>
    <w:rsid w:val="00F60468"/>
    <w:rsid w:val="00F61C6B"/>
    <w:rsid w:val="00F63943"/>
    <w:rsid w:val="00F667D8"/>
    <w:rsid w:val="00F67892"/>
    <w:rsid w:val="00F70350"/>
    <w:rsid w:val="00F72660"/>
    <w:rsid w:val="00F73DCC"/>
    <w:rsid w:val="00F8234A"/>
    <w:rsid w:val="00F87019"/>
    <w:rsid w:val="00F9114B"/>
    <w:rsid w:val="00F92973"/>
    <w:rsid w:val="00F9334A"/>
    <w:rsid w:val="00F957AD"/>
    <w:rsid w:val="00FA25C4"/>
    <w:rsid w:val="00FB0054"/>
    <w:rsid w:val="00FB533D"/>
    <w:rsid w:val="00FB79B6"/>
    <w:rsid w:val="00FC2DD9"/>
    <w:rsid w:val="00FC4440"/>
    <w:rsid w:val="00FC5AFE"/>
    <w:rsid w:val="00FE7AC7"/>
    <w:rsid w:val="00FE7F6C"/>
    <w:rsid w:val="00FF01A3"/>
    <w:rsid w:val="00FF0CB6"/>
    <w:rsid w:val="00FF66F8"/>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3E2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2254B"/>
  </w:style>
  <w:style w:type="paragraph" w:styleId="Heading1">
    <w:name w:val="heading 1"/>
    <w:basedOn w:val="Normal"/>
    <w:next w:val="Normal"/>
    <w:qFormat/>
    <w:rsid w:val="00200FD7"/>
    <w:pPr>
      <w:keepNext/>
      <w:widowControl w:val="0"/>
      <w:spacing w:line="360" w:lineRule="auto"/>
      <w:jc w:val="center"/>
      <w:outlineLvl w:val="0"/>
    </w:pPr>
    <w:rPr>
      <w:rFonts w:ascii="Lucida Sans" w:hAnsi="Lucida Sans"/>
      <w:b/>
    </w:rPr>
  </w:style>
  <w:style w:type="paragraph" w:styleId="Heading2">
    <w:name w:val="heading 2"/>
    <w:basedOn w:val="Normal"/>
    <w:next w:val="Normal"/>
    <w:link w:val="Heading2Char"/>
    <w:qFormat/>
    <w:rsid w:val="00BB1ED3"/>
    <w:pPr>
      <w:keepNext/>
      <w:spacing w:before="240" w:after="60"/>
      <w:outlineLvl w:val="1"/>
    </w:pPr>
    <w:rPr>
      <w:rFonts w:ascii="Calibri" w:hAnsi="Calibri"/>
      <w:b/>
      <w:bCs/>
      <w:i/>
      <w:iCs/>
      <w:sz w:val="28"/>
      <w:szCs w:val="28"/>
    </w:rPr>
  </w:style>
  <w:style w:type="paragraph" w:styleId="Heading3">
    <w:name w:val="heading 3"/>
    <w:basedOn w:val="Normal"/>
    <w:next w:val="Normal"/>
    <w:qFormat/>
    <w:rsid w:val="00200FD7"/>
    <w:pPr>
      <w:keepNext/>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E6F"/>
    <w:pPr>
      <w:tabs>
        <w:tab w:val="center" w:pos="4320"/>
        <w:tab w:val="right" w:pos="8640"/>
      </w:tabs>
    </w:pPr>
  </w:style>
  <w:style w:type="paragraph" w:styleId="Footer">
    <w:name w:val="footer"/>
    <w:basedOn w:val="Normal"/>
    <w:link w:val="FooterChar"/>
    <w:rsid w:val="00594E6F"/>
    <w:pPr>
      <w:tabs>
        <w:tab w:val="center" w:pos="4320"/>
        <w:tab w:val="right" w:pos="8640"/>
      </w:tabs>
    </w:pPr>
  </w:style>
  <w:style w:type="paragraph" w:styleId="BodyText">
    <w:name w:val="Body Text"/>
    <w:basedOn w:val="Normal"/>
    <w:link w:val="BodyTextChar"/>
    <w:autoRedefine/>
    <w:rsid w:val="0091762A"/>
    <w:pPr>
      <w:spacing w:line="23" w:lineRule="atLeast"/>
    </w:pPr>
    <w:rPr>
      <w:noProof/>
    </w:rPr>
  </w:style>
  <w:style w:type="character" w:styleId="Hyperlink">
    <w:name w:val="Hyperlink"/>
    <w:basedOn w:val="DefaultParagraphFont"/>
    <w:rsid w:val="00200FD7"/>
    <w:rPr>
      <w:color w:val="0000FF"/>
      <w:u w:val="single"/>
    </w:rPr>
  </w:style>
  <w:style w:type="paragraph" w:styleId="NormalWeb">
    <w:name w:val="Normal (Web)"/>
    <w:basedOn w:val="Normal"/>
    <w:autoRedefine/>
    <w:uiPriority w:val="99"/>
    <w:rsid w:val="00A83D8E"/>
    <w:pPr>
      <w:spacing w:before="100" w:beforeAutospacing="1" w:after="100" w:afterAutospacing="1" w:line="23" w:lineRule="atLeast"/>
    </w:pPr>
    <w:rPr>
      <w:rFonts w:ascii="Arial" w:hAnsi="Arial"/>
      <w:sz w:val="22"/>
    </w:rPr>
  </w:style>
  <w:style w:type="character" w:styleId="Emphasis">
    <w:name w:val="Emphasis"/>
    <w:basedOn w:val="DefaultParagraphFont"/>
    <w:qFormat/>
    <w:rsid w:val="00200FD7"/>
    <w:rPr>
      <w:i/>
      <w:iCs/>
    </w:rPr>
  </w:style>
  <w:style w:type="character" w:customStyle="1" w:styleId="BodyTextChar">
    <w:name w:val="Body Text Char"/>
    <w:basedOn w:val="DefaultParagraphFont"/>
    <w:link w:val="BodyText"/>
    <w:rsid w:val="0091762A"/>
    <w:rPr>
      <w:noProof/>
    </w:rPr>
  </w:style>
  <w:style w:type="paragraph" w:styleId="BalloonText">
    <w:name w:val="Balloon Text"/>
    <w:basedOn w:val="Normal"/>
    <w:semiHidden/>
    <w:rsid w:val="00200FD7"/>
    <w:rPr>
      <w:rFonts w:ascii="Tahoma" w:hAnsi="Tahoma" w:cs="Tahoma"/>
      <w:sz w:val="16"/>
      <w:szCs w:val="16"/>
    </w:rPr>
  </w:style>
  <w:style w:type="character" w:styleId="PageNumber">
    <w:name w:val="page number"/>
    <w:basedOn w:val="DefaultParagraphFont"/>
    <w:rsid w:val="00200FD7"/>
  </w:style>
  <w:style w:type="paragraph" w:customStyle="1" w:styleId="References">
    <w:name w:val="References"/>
    <w:basedOn w:val="Normal"/>
    <w:qFormat/>
    <w:rsid w:val="00BB1ED3"/>
    <w:pPr>
      <w:ind w:left="720" w:hanging="720"/>
    </w:pPr>
    <w:rPr>
      <w:rFonts w:ascii="Arial" w:hAnsi="Arial"/>
      <w:sz w:val="22"/>
    </w:rPr>
  </w:style>
  <w:style w:type="character" w:customStyle="1" w:styleId="Heading2Char">
    <w:name w:val="Heading 2 Char"/>
    <w:basedOn w:val="DefaultParagraphFont"/>
    <w:link w:val="Heading2"/>
    <w:rsid w:val="00BB1ED3"/>
    <w:rPr>
      <w:rFonts w:ascii="Calibri" w:eastAsia="Times New Roman" w:hAnsi="Calibri" w:cs="Times New Roman"/>
      <w:b/>
      <w:bCs/>
      <w:i/>
      <w:iCs/>
      <w:sz w:val="28"/>
      <w:szCs w:val="28"/>
    </w:rPr>
  </w:style>
  <w:style w:type="paragraph" w:customStyle="1" w:styleId="assignments">
    <w:name w:val="assignments"/>
    <w:basedOn w:val="References"/>
    <w:qFormat/>
    <w:rsid w:val="00534ADF"/>
    <w:pPr>
      <w:numPr>
        <w:numId w:val="1"/>
      </w:numPr>
    </w:pPr>
  </w:style>
  <w:style w:type="character" w:styleId="FollowedHyperlink">
    <w:name w:val="FollowedHyperlink"/>
    <w:basedOn w:val="DefaultParagraphFont"/>
    <w:rsid w:val="00F72FAC"/>
    <w:rPr>
      <w:color w:val="800080"/>
      <w:u w:val="single"/>
    </w:rPr>
  </w:style>
  <w:style w:type="character" w:styleId="CommentReference">
    <w:name w:val="annotation reference"/>
    <w:basedOn w:val="DefaultParagraphFont"/>
    <w:rsid w:val="00CA33C6"/>
    <w:rPr>
      <w:sz w:val="18"/>
      <w:szCs w:val="18"/>
    </w:rPr>
  </w:style>
  <w:style w:type="paragraph" w:styleId="CommentText">
    <w:name w:val="annotation text"/>
    <w:basedOn w:val="Normal"/>
    <w:link w:val="CommentTextChar"/>
    <w:rsid w:val="00CA33C6"/>
  </w:style>
  <w:style w:type="character" w:customStyle="1" w:styleId="CommentTextChar">
    <w:name w:val="Comment Text Char"/>
    <w:basedOn w:val="DefaultParagraphFont"/>
    <w:link w:val="CommentText"/>
    <w:rsid w:val="00CA33C6"/>
    <w:rPr>
      <w:sz w:val="24"/>
      <w:szCs w:val="24"/>
    </w:rPr>
  </w:style>
  <w:style w:type="paragraph" w:styleId="CommentSubject">
    <w:name w:val="annotation subject"/>
    <w:basedOn w:val="CommentText"/>
    <w:next w:val="CommentText"/>
    <w:link w:val="CommentSubjectChar"/>
    <w:rsid w:val="00CA33C6"/>
    <w:rPr>
      <w:b/>
      <w:bCs/>
      <w:sz w:val="20"/>
      <w:szCs w:val="20"/>
    </w:rPr>
  </w:style>
  <w:style w:type="character" w:customStyle="1" w:styleId="CommentSubjectChar">
    <w:name w:val="Comment Subject Char"/>
    <w:basedOn w:val="CommentTextChar"/>
    <w:link w:val="CommentSubject"/>
    <w:rsid w:val="00CA33C6"/>
    <w:rPr>
      <w:b/>
      <w:bCs/>
      <w:sz w:val="24"/>
      <w:szCs w:val="24"/>
    </w:rPr>
  </w:style>
  <w:style w:type="paragraph" w:styleId="ListParagraph">
    <w:name w:val="List Paragraph"/>
    <w:basedOn w:val="Normal"/>
    <w:uiPriority w:val="34"/>
    <w:qFormat/>
    <w:rsid w:val="002F40B1"/>
    <w:pPr>
      <w:ind w:left="720"/>
      <w:contextualSpacing/>
    </w:pPr>
  </w:style>
  <w:style w:type="table" w:styleId="TableGrid">
    <w:name w:val="Table Grid"/>
    <w:basedOn w:val="TableNormal"/>
    <w:uiPriority w:val="59"/>
    <w:rsid w:val="001C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5812E7"/>
  </w:style>
  <w:style w:type="paragraph" w:styleId="DocumentMap">
    <w:name w:val="Document Map"/>
    <w:basedOn w:val="Normal"/>
    <w:link w:val="DocumentMapChar"/>
    <w:rsid w:val="003165C7"/>
    <w:rPr>
      <w:rFonts w:ascii="Lucida Grande" w:hAnsi="Lucida Grande" w:cs="Lucida Grande"/>
    </w:rPr>
  </w:style>
  <w:style w:type="character" w:customStyle="1" w:styleId="DocumentMapChar">
    <w:name w:val="Document Map Char"/>
    <w:basedOn w:val="DefaultParagraphFont"/>
    <w:link w:val="DocumentMap"/>
    <w:rsid w:val="003165C7"/>
    <w:rPr>
      <w:rFonts w:ascii="Lucida Grande" w:hAnsi="Lucida Grande" w:cs="Lucida Grande"/>
    </w:rPr>
  </w:style>
  <w:style w:type="character" w:customStyle="1" w:styleId="FooterChar">
    <w:name w:val="Footer Char"/>
    <w:basedOn w:val="DefaultParagraphFont"/>
    <w:link w:val="Footer"/>
    <w:rsid w:val="005D7A21"/>
  </w:style>
  <w:style w:type="paragraph" w:customStyle="1" w:styleId="p1">
    <w:name w:val="p1"/>
    <w:basedOn w:val="Normal"/>
    <w:rsid w:val="00CD7B08"/>
    <w:rPr>
      <w:rFonts w:ascii="Helvetica" w:hAnsi="Helvetica"/>
      <w:color w:val="2D3B45"/>
    </w:rPr>
  </w:style>
  <w:style w:type="character" w:customStyle="1" w:styleId="s1">
    <w:name w:val="s1"/>
    <w:basedOn w:val="DefaultParagraphFont"/>
    <w:rsid w:val="00CD7B08"/>
  </w:style>
  <w:style w:type="character" w:customStyle="1" w:styleId="apple-converted-space">
    <w:name w:val="apple-converted-space"/>
    <w:basedOn w:val="DefaultParagraphFont"/>
    <w:rsid w:val="000C4C36"/>
  </w:style>
  <w:style w:type="character" w:styleId="UnresolvedMention">
    <w:name w:val="Unresolved Mention"/>
    <w:basedOn w:val="DefaultParagraphFont"/>
    <w:rsid w:val="00DA69EF"/>
    <w:rPr>
      <w:color w:val="605E5C"/>
      <w:shd w:val="clear" w:color="auto" w:fill="E1DFDD"/>
    </w:rPr>
  </w:style>
  <w:style w:type="paragraph" w:styleId="PlainText">
    <w:name w:val="Plain Text"/>
    <w:basedOn w:val="Normal"/>
    <w:link w:val="PlainTextChar"/>
    <w:uiPriority w:val="99"/>
    <w:unhideWhenUsed/>
    <w:rsid w:val="00DC664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6644"/>
    <w:rPr>
      <w:rFonts w:ascii="Calibri" w:eastAsiaTheme="minorHAnsi" w:hAnsi="Calibri" w:cstheme="minorBidi"/>
      <w:sz w:val="22"/>
      <w:szCs w:val="21"/>
    </w:rPr>
  </w:style>
  <w:style w:type="paragraph" w:customStyle="1" w:styleId="HeadingBHF">
    <w:name w:val="Heading BHF"/>
    <w:basedOn w:val="Normal"/>
    <w:rsid w:val="003E2985"/>
    <w:pPr>
      <w:jc w:val="center"/>
    </w:pPr>
    <w:rPr>
      <w:rFonts w:ascii="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3544">
      <w:bodyDiv w:val="1"/>
      <w:marLeft w:val="0"/>
      <w:marRight w:val="0"/>
      <w:marTop w:val="0"/>
      <w:marBottom w:val="0"/>
      <w:divBdr>
        <w:top w:val="none" w:sz="0" w:space="0" w:color="auto"/>
        <w:left w:val="none" w:sz="0" w:space="0" w:color="auto"/>
        <w:bottom w:val="none" w:sz="0" w:space="0" w:color="auto"/>
        <w:right w:val="none" w:sz="0" w:space="0" w:color="auto"/>
      </w:divBdr>
    </w:div>
    <w:div w:id="377510492">
      <w:bodyDiv w:val="1"/>
      <w:marLeft w:val="0"/>
      <w:marRight w:val="0"/>
      <w:marTop w:val="0"/>
      <w:marBottom w:val="0"/>
      <w:divBdr>
        <w:top w:val="none" w:sz="0" w:space="0" w:color="auto"/>
        <w:left w:val="none" w:sz="0" w:space="0" w:color="auto"/>
        <w:bottom w:val="none" w:sz="0" w:space="0" w:color="auto"/>
        <w:right w:val="none" w:sz="0" w:space="0" w:color="auto"/>
      </w:divBdr>
    </w:div>
    <w:div w:id="626202850">
      <w:bodyDiv w:val="1"/>
      <w:marLeft w:val="0"/>
      <w:marRight w:val="0"/>
      <w:marTop w:val="0"/>
      <w:marBottom w:val="0"/>
      <w:divBdr>
        <w:top w:val="none" w:sz="0" w:space="0" w:color="auto"/>
        <w:left w:val="none" w:sz="0" w:space="0" w:color="auto"/>
        <w:bottom w:val="none" w:sz="0" w:space="0" w:color="auto"/>
        <w:right w:val="none" w:sz="0" w:space="0" w:color="auto"/>
      </w:divBdr>
    </w:div>
    <w:div w:id="709498217">
      <w:bodyDiv w:val="1"/>
      <w:marLeft w:val="0"/>
      <w:marRight w:val="0"/>
      <w:marTop w:val="0"/>
      <w:marBottom w:val="0"/>
      <w:divBdr>
        <w:top w:val="none" w:sz="0" w:space="0" w:color="auto"/>
        <w:left w:val="none" w:sz="0" w:space="0" w:color="auto"/>
        <w:bottom w:val="none" w:sz="0" w:space="0" w:color="auto"/>
        <w:right w:val="none" w:sz="0" w:space="0" w:color="auto"/>
      </w:divBdr>
    </w:div>
    <w:div w:id="855733042">
      <w:bodyDiv w:val="1"/>
      <w:marLeft w:val="0"/>
      <w:marRight w:val="0"/>
      <w:marTop w:val="0"/>
      <w:marBottom w:val="0"/>
      <w:divBdr>
        <w:top w:val="none" w:sz="0" w:space="0" w:color="auto"/>
        <w:left w:val="none" w:sz="0" w:space="0" w:color="auto"/>
        <w:bottom w:val="none" w:sz="0" w:space="0" w:color="auto"/>
        <w:right w:val="none" w:sz="0" w:space="0" w:color="auto"/>
      </w:divBdr>
    </w:div>
    <w:div w:id="906916367">
      <w:bodyDiv w:val="1"/>
      <w:marLeft w:val="0"/>
      <w:marRight w:val="0"/>
      <w:marTop w:val="0"/>
      <w:marBottom w:val="0"/>
      <w:divBdr>
        <w:top w:val="none" w:sz="0" w:space="0" w:color="auto"/>
        <w:left w:val="none" w:sz="0" w:space="0" w:color="auto"/>
        <w:bottom w:val="none" w:sz="0" w:space="0" w:color="auto"/>
        <w:right w:val="none" w:sz="0" w:space="0" w:color="auto"/>
      </w:divBdr>
    </w:div>
    <w:div w:id="951739299">
      <w:bodyDiv w:val="1"/>
      <w:marLeft w:val="0"/>
      <w:marRight w:val="0"/>
      <w:marTop w:val="0"/>
      <w:marBottom w:val="0"/>
      <w:divBdr>
        <w:top w:val="none" w:sz="0" w:space="0" w:color="auto"/>
        <w:left w:val="none" w:sz="0" w:space="0" w:color="auto"/>
        <w:bottom w:val="none" w:sz="0" w:space="0" w:color="auto"/>
        <w:right w:val="none" w:sz="0" w:space="0" w:color="auto"/>
      </w:divBdr>
    </w:div>
    <w:div w:id="958147975">
      <w:bodyDiv w:val="1"/>
      <w:marLeft w:val="0"/>
      <w:marRight w:val="0"/>
      <w:marTop w:val="0"/>
      <w:marBottom w:val="0"/>
      <w:divBdr>
        <w:top w:val="none" w:sz="0" w:space="0" w:color="auto"/>
        <w:left w:val="none" w:sz="0" w:space="0" w:color="auto"/>
        <w:bottom w:val="none" w:sz="0" w:space="0" w:color="auto"/>
        <w:right w:val="none" w:sz="0" w:space="0" w:color="auto"/>
      </w:divBdr>
    </w:div>
    <w:div w:id="1135828454">
      <w:bodyDiv w:val="1"/>
      <w:marLeft w:val="0"/>
      <w:marRight w:val="0"/>
      <w:marTop w:val="0"/>
      <w:marBottom w:val="0"/>
      <w:divBdr>
        <w:top w:val="none" w:sz="0" w:space="0" w:color="auto"/>
        <w:left w:val="none" w:sz="0" w:space="0" w:color="auto"/>
        <w:bottom w:val="none" w:sz="0" w:space="0" w:color="auto"/>
        <w:right w:val="none" w:sz="0" w:space="0" w:color="auto"/>
      </w:divBdr>
      <w:divsChild>
        <w:div w:id="596715253">
          <w:marLeft w:val="0"/>
          <w:marRight w:val="0"/>
          <w:marTop w:val="0"/>
          <w:marBottom w:val="0"/>
          <w:divBdr>
            <w:top w:val="none" w:sz="0" w:space="0" w:color="auto"/>
            <w:left w:val="none" w:sz="0" w:space="0" w:color="auto"/>
            <w:bottom w:val="none" w:sz="0" w:space="0" w:color="auto"/>
            <w:right w:val="none" w:sz="0" w:space="0" w:color="auto"/>
          </w:divBdr>
          <w:divsChild>
            <w:div w:id="718283442">
              <w:marLeft w:val="0"/>
              <w:marRight w:val="0"/>
              <w:marTop w:val="0"/>
              <w:marBottom w:val="0"/>
              <w:divBdr>
                <w:top w:val="none" w:sz="0" w:space="0" w:color="auto"/>
                <w:left w:val="none" w:sz="0" w:space="0" w:color="auto"/>
                <w:bottom w:val="none" w:sz="0" w:space="0" w:color="auto"/>
                <w:right w:val="none" w:sz="0" w:space="0" w:color="auto"/>
              </w:divBdr>
              <w:divsChild>
                <w:div w:id="8479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4362">
          <w:marLeft w:val="0"/>
          <w:marRight w:val="0"/>
          <w:marTop w:val="0"/>
          <w:marBottom w:val="0"/>
          <w:divBdr>
            <w:top w:val="none" w:sz="0" w:space="0" w:color="auto"/>
            <w:left w:val="none" w:sz="0" w:space="0" w:color="auto"/>
            <w:bottom w:val="none" w:sz="0" w:space="0" w:color="auto"/>
            <w:right w:val="none" w:sz="0" w:space="0" w:color="auto"/>
          </w:divBdr>
          <w:divsChild>
            <w:div w:id="1110971612">
              <w:marLeft w:val="0"/>
              <w:marRight w:val="0"/>
              <w:marTop w:val="0"/>
              <w:marBottom w:val="0"/>
              <w:divBdr>
                <w:top w:val="none" w:sz="0" w:space="0" w:color="auto"/>
                <w:left w:val="none" w:sz="0" w:space="0" w:color="auto"/>
                <w:bottom w:val="none" w:sz="0" w:space="0" w:color="auto"/>
                <w:right w:val="none" w:sz="0" w:space="0" w:color="auto"/>
              </w:divBdr>
              <w:divsChild>
                <w:div w:id="16500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11124">
      <w:bodyDiv w:val="1"/>
      <w:marLeft w:val="0"/>
      <w:marRight w:val="0"/>
      <w:marTop w:val="0"/>
      <w:marBottom w:val="0"/>
      <w:divBdr>
        <w:top w:val="none" w:sz="0" w:space="0" w:color="auto"/>
        <w:left w:val="none" w:sz="0" w:space="0" w:color="auto"/>
        <w:bottom w:val="none" w:sz="0" w:space="0" w:color="auto"/>
        <w:right w:val="none" w:sz="0" w:space="0" w:color="auto"/>
      </w:divBdr>
    </w:div>
    <w:div w:id="1288269790">
      <w:bodyDiv w:val="1"/>
      <w:marLeft w:val="0"/>
      <w:marRight w:val="0"/>
      <w:marTop w:val="0"/>
      <w:marBottom w:val="0"/>
      <w:divBdr>
        <w:top w:val="none" w:sz="0" w:space="0" w:color="auto"/>
        <w:left w:val="none" w:sz="0" w:space="0" w:color="auto"/>
        <w:bottom w:val="none" w:sz="0" w:space="0" w:color="auto"/>
        <w:right w:val="none" w:sz="0" w:space="0" w:color="auto"/>
      </w:divBdr>
    </w:div>
    <w:div w:id="1349983077">
      <w:bodyDiv w:val="1"/>
      <w:marLeft w:val="0"/>
      <w:marRight w:val="0"/>
      <w:marTop w:val="0"/>
      <w:marBottom w:val="0"/>
      <w:divBdr>
        <w:top w:val="none" w:sz="0" w:space="0" w:color="auto"/>
        <w:left w:val="none" w:sz="0" w:space="0" w:color="auto"/>
        <w:bottom w:val="none" w:sz="0" w:space="0" w:color="auto"/>
        <w:right w:val="none" w:sz="0" w:space="0" w:color="auto"/>
      </w:divBdr>
    </w:div>
    <w:div w:id="1534885316">
      <w:bodyDiv w:val="1"/>
      <w:marLeft w:val="0"/>
      <w:marRight w:val="0"/>
      <w:marTop w:val="0"/>
      <w:marBottom w:val="0"/>
      <w:divBdr>
        <w:top w:val="none" w:sz="0" w:space="0" w:color="auto"/>
        <w:left w:val="none" w:sz="0" w:space="0" w:color="auto"/>
        <w:bottom w:val="none" w:sz="0" w:space="0" w:color="auto"/>
        <w:right w:val="none" w:sz="0" w:space="0" w:color="auto"/>
      </w:divBdr>
    </w:div>
    <w:div w:id="1585995263">
      <w:bodyDiv w:val="1"/>
      <w:marLeft w:val="0"/>
      <w:marRight w:val="0"/>
      <w:marTop w:val="0"/>
      <w:marBottom w:val="0"/>
      <w:divBdr>
        <w:top w:val="none" w:sz="0" w:space="0" w:color="auto"/>
        <w:left w:val="none" w:sz="0" w:space="0" w:color="auto"/>
        <w:bottom w:val="none" w:sz="0" w:space="0" w:color="auto"/>
        <w:right w:val="none" w:sz="0" w:space="0" w:color="auto"/>
      </w:divBdr>
    </w:div>
    <w:div w:id="1669749527">
      <w:bodyDiv w:val="1"/>
      <w:marLeft w:val="0"/>
      <w:marRight w:val="0"/>
      <w:marTop w:val="0"/>
      <w:marBottom w:val="0"/>
      <w:divBdr>
        <w:top w:val="none" w:sz="0" w:space="0" w:color="auto"/>
        <w:left w:val="none" w:sz="0" w:space="0" w:color="auto"/>
        <w:bottom w:val="none" w:sz="0" w:space="0" w:color="auto"/>
        <w:right w:val="none" w:sz="0" w:space="0" w:color="auto"/>
      </w:divBdr>
    </w:div>
    <w:div w:id="1763993961">
      <w:bodyDiv w:val="1"/>
      <w:marLeft w:val="0"/>
      <w:marRight w:val="0"/>
      <w:marTop w:val="0"/>
      <w:marBottom w:val="0"/>
      <w:divBdr>
        <w:top w:val="none" w:sz="0" w:space="0" w:color="auto"/>
        <w:left w:val="none" w:sz="0" w:space="0" w:color="auto"/>
        <w:bottom w:val="none" w:sz="0" w:space="0" w:color="auto"/>
        <w:right w:val="none" w:sz="0" w:space="0" w:color="auto"/>
      </w:divBdr>
    </w:div>
    <w:div w:id="2004041449">
      <w:bodyDiv w:val="1"/>
      <w:marLeft w:val="0"/>
      <w:marRight w:val="0"/>
      <w:marTop w:val="0"/>
      <w:marBottom w:val="0"/>
      <w:divBdr>
        <w:top w:val="none" w:sz="0" w:space="0" w:color="auto"/>
        <w:left w:val="none" w:sz="0" w:space="0" w:color="auto"/>
        <w:bottom w:val="none" w:sz="0" w:space="0" w:color="auto"/>
        <w:right w:val="none" w:sz="0" w:space="0" w:color="auto"/>
      </w:divBdr>
    </w:div>
    <w:div w:id="2036274619">
      <w:bodyDiv w:val="1"/>
      <w:marLeft w:val="0"/>
      <w:marRight w:val="0"/>
      <w:marTop w:val="0"/>
      <w:marBottom w:val="0"/>
      <w:divBdr>
        <w:top w:val="none" w:sz="0" w:space="0" w:color="auto"/>
        <w:left w:val="none" w:sz="0" w:space="0" w:color="auto"/>
        <w:bottom w:val="none" w:sz="0" w:space="0" w:color="auto"/>
        <w:right w:val="none" w:sz="0" w:space="0" w:color="auto"/>
      </w:divBdr>
      <w:divsChild>
        <w:div w:id="655376795">
          <w:marLeft w:val="0"/>
          <w:marRight w:val="0"/>
          <w:marTop w:val="0"/>
          <w:marBottom w:val="0"/>
          <w:divBdr>
            <w:top w:val="none" w:sz="0" w:space="0" w:color="auto"/>
            <w:left w:val="none" w:sz="0" w:space="0" w:color="auto"/>
            <w:bottom w:val="none" w:sz="0" w:space="0" w:color="auto"/>
            <w:right w:val="none" w:sz="0" w:space="0" w:color="auto"/>
          </w:divBdr>
          <w:divsChild>
            <w:div w:id="1653364266">
              <w:marLeft w:val="0"/>
              <w:marRight w:val="0"/>
              <w:marTop w:val="0"/>
              <w:marBottom w:val="0"/>
              <w:divBdr>
                <w:top w:val="none" w:sz="0" w:space="0" w:color="auto"/>
                <w:left w:val="none" w:sz="0" w:space="0" w:color="auto"/>
                <w:bottom w:val="none" w:sz="0" w:space="0" w:color="auto"/>
                <w:right w:val="none" w:sz="0" w:space="0" w:color="auto"/>
              </w:divBdr>
              <w:divsChild>
                <w:div w:id="1719477536">
                  <w:marLeft w:val="0"/>
                  <w:marRight w:val="0"/>
                  <w:marTop w:val="0"/>
                  <w:marBottom w:val="0"/>
                  <w:divBdr>
                    <w:top w:val="none" w:sz="0" w:space="0" w:color="auto"/>
                    <w:left w:val="none" w:sz="0" w:space="0" w:color="auto"/>
                    <w:bottom w:val="none" w:sz="0" w:space="0" w:color="auto"/>
                    <w:right w:val="none" w:sz="0" w:space="0" w:color="auto"/>
                  </w:divBdr>
                  <w:divsChild>
                    <w:div w:id="6030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Kim23@gsb.columbia.edu" TargetMode="External"/><Relationship Id="rId18" Type="http://schemas.openxmlformats.org/officeDocument/2006/relationships/hyperlink" Target="https://courseworks2.columbia.edu/files/8160942/download?download_frd=1" TargetMode="External"/><Relationship Id="rId26" Type="http://schemas.openxmlformats.org/officeDocument/2006/relationships/hyperlink" Target="https://www8.gsb.columbia.edu/caseworks/EricJohnson/1eda1" TargetMode="External"/><Relationship Id="rId3" Type="http://schemas.openxmlformats.org/officeDocument/2006/relationships/styles" Target="styles.xml"/><Relationship Id="rId21" Type="http://schemas.openxmlformats.org/officeDocument/2006/relationships/hyperlink" Target="https://hbsp.harvard.edu/tu/dd5b4781"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ejj3@columbia.edu" TargetMode="External"/><Relationship Id="rId17" Type="http://schemas.openxmlformats.org/officeDocument/2006/relationships/hyperlink" Target="https://columbia.az1.qualtrics.com/jfe/form/SV_d4OTxINb03wneyW" TargetMode="External"/><Relationship Id="rId25" Type="http://schemas.openxmlformats.org/officeDocument/2006/relationships/hyperlink" Target="https://www8.gsb.columbia.edu/caseworks/EricJohnson/1eda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urseworks2.columbia.edu/files/8160935/download?download_frd=1" TargetMode="External"/><Relationship Id="rId20" Type="http://schemas.openxmlformats.org/officeDocument/2006/relationships/hyperlink" Target="https://hbsp.harvard.edu/tu/73e82dc8" TargetMode="External"/><Relationship Id="rId29" Type="http://schemas.openxmlformats.org/officeDocument/2006/relationships/hyperlink" Target="https://hbsp.harvard.edu/tu/9edbac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hbsp.harvard.edu/tu/c271015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urseworks2.columbia.edu/files/8160936/download?download_frd=1" TargetMode="External"/><Relationship Id="rId23" Type="http://schemas.openxmlformats.org/officeDocument/2006/relationships/hyperlink" Target="https://hbsp.harvard.edu/tu/074a9408" TargetMode="External"/><Relationship Id="rId28" Type="http://schemas.openxmlformats.org/officeDocument/2006/relationships/hyperlink" Target="https://courseworks2.columbia.edu/files/8160949/download?download_frd=1" TargetMode="External"/><Relationship Id="rId10" Type="http://schemas.microsoft.com/office/2016/09/relationships/commentsIds" Target="commentsIds.xml"/><Relationship Id="rId19" Type="http://schemas.openxmlformats.org/officeDocument/2006/relationships/hyperlink" Target="https://courseworks2.columbia.edu/files/8160937/download?download_frd=1"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YWu23@gsb.columbia.edu" TargetMode="External"/><Relationship Id="rId22" Type="http://schemas.openxmlformats.org/officeDocument/2006/relationships/hyperlink" Target="https://mattwallaert.com/" TargetMode="External"/><Relationship Id="rId27" Type="http://schemas.openxmlformats.org/officeDocument/2006/relationships/hyperlink" Target="https://courseworks2.columbia.edu/files/8160939/download?download_frd=1"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44CAA-98C9-47A5-8117-3F5CF57A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3732</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BXXXX-XX Name of Course</vt:lpstr>
    </vt:vector>
  </TitlesOfParts>
  <Company>Columbia Business School</Company>
  <LinksUpToDate>false</LinksUpToDate>
  <CharactersWithSpaces>24957</CharactersWithSpaces>
  <SharedDoc>false</SharedDoc>
  <HLinks>
    <vt:vector size="30" baseType="variant">
      <vt:variant>
        <vt:i4>4128844</vt:i4>
      </vt:variant>
      <vt:variant>
        <vt:i4>9</vt:i4>
      </vt:variant>
      <vt:variant>
        <vt:i4>0</vt:i4>
      </vt:variant>
      <vt:variant>
        <vt:i4>5</vt:i4>
      </vt:variant>
      <vt:variant>
        <vt:lpwstr>http://www.mountainmadness.com/</vt:lpwstr>
      </vt:variant>
      <vt:variant>
        <vt:lpwstr/>
      </vt:variant>
      <vt:variant>
        <vt:i4>7667799</vt:i4>
      </vt:variant>
      <vt:variant>
        <vt:i4>6</vt:i4>
      </vt:variant>
      <vt:variant>
        <vt:i4>0</vt:i4>
      </vt:variant>
      <vt:variant>
        <vt:i4>5</vt:i4>
      </vt:variant>
      <vt:variant>
        <vt:lpwstr>http://www.adventure.co.nz/</vt:lpwstr>
      </vt:variant>
      <vt:variant>
        <vt:lpwstr/>
      </vt:variant>
      <vt:variant>
        <vt:i4>52</vt:i4>
      </vt:variant>
      <vt:variant>
        <vt:i4>3</vt:i4>
      </vt:variant>
      <vt:variant>
        <vt:i4>0</vt:i4>
      </vt:variant>
      <vt:variant>
        <vt:i4>5</vt:i4>
      </vt:variant>
      <vt:variant>
        <vt:lpwstr>http://www.outsidemag.com/magazine/0996/9609feev.html</vt:lpwstr>
      </vt:variant>
      <vt:variant>
        <vt:lpwstr/>
      </vt:variant>
      <vt:variant>
        <vt:i4>2359378</vt:i4>
      </vt:variant>
      <vt:variant>
        <vt:i4>0</vt:i4>
      </vt:variant>
      <vt:variant>
        <vt:i4>0</vt:i4>
      </vt:variant>
      <vt:variant>
        <vt:i4>5</vt:i4>
      </vt:variant>
      <vt:variant>
        <vt:lpwstr>mailto:Ejj3@columbia.edu</vt:lpwstr>
      </vt:variant>
      <vt:variant>
        <vt:lpwstr/>
      </vt:variant>
      <vt:variant>
        <vt:i4>5832771</vt:i4>
      </vt:variant>
      <vt:variant>
        <vt:i4>23272</vt:i4>
      </vt:variant>
      <vt:variant>
        <vt:i4>1025</vt:i4>
      </vt:variant>
      <vt:variant>
        <vt:i4>1</vt:i4>
      </vt:variant>
      <vt:variant>
        <vt:lpwstr>CBS_1line_rgb_small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BXXXX-XX Name of Course</dc:title>
  <dc:subject/>
  <dc:creator>Ken Selvester</dc:creator>
  <cp:keywords/>
  <dc:description/>
  <cp:lastModifiedBy>Johnson, Eric</cp:lastModifiedBy>
  <cp:revision>5</cp:revision>
  <cp:lastPrinted>2018-01-16T15:10:00Z</cp:lastPrinted>
  <dcterms:created xsi:type="dcterms:W3CDTF">2022-11-28T13:17:00Z</dcterms:created>
  <dcterms:modified xsi:type="dcterms:W3CDTF">2022-11-28T13:56:00Z</dcterms:modified>
</cp:coreProperties>
</file>