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D818" w14:textId="5A590D12" w:rsidR="00A81BCB" w:rsidRDefault="00300E88">
      <w:pPr>
        <w:pStyle w:val="BodyText"/>
        <w:rPr>
          <w:sz w:val="20"/>
        </w:rPr>
      </w:pPr>
      <w:r>
        <w:rPr>
          <w:sz w:val="20"/>
        </w:rPr>
        <w:t>`</w:t>
      </w:r>
    </w:p>
    <w:p w14:paraId="7013162A" w14:textId="77777777" w:rsidR="00A81BCB" w:rsidRDefault="00A81BCB">
      <w:pPr>
        <w:pStyle w:val="BodyText"/>
        <w:spacing w:before="9"/>
        <w:rPr>
          <w:sz w:val="21"/>
        </w:rPr>
      </w:pPr>
    </w:p>
    <w:p w14:paraId="1D652989" w14:textId="77777777" w:rsidR="00E82B3F" w:rsidRDefault="00E82B3F">
      <w:pPr>
        <w:spacing w:before="7" w:line="530" w:lineRule="atLeast"/>
        <w:ind w:left="2762" w:right="2780"/>
        <w:jc w:val="center"/>
        <w:rPr>
          <w:b/>
          <w:bCs/>
        </w:rPr>
      </w:pPr>
      <w:r w:rsidRPr="00E82B3F">
        <w:rPr>
          <w:b/>
          <w:bCs/>
        </w:rPr>
        <w:t>B8340-001: Advanced Seminar in Real Estate</w:t>
      </w:r>
    </w:p>
    <w:p w14:paraId="4BA2E676" w14:textId="31435DD8" w:rsidR="00A81BCB" w:rsidRDefault="00F00BB9">
      <w:pPr>
        <w:spacing w:before="7" w:line="530" w:lineRule="atLeast"/>
        <w:ind w:left="2762" w:right="2780"/>
        <w:jc w:val="center"/>
        <w:rPr>
          <w:b/>
        </w:rPr>
      </w:pPr>
      <w:r>
        <w:rPr>
          <w:b/>
        </w:rPr>
        <w:t>Professors Michelle Felman and Russell Platt Spring 202</w:t>
      </w:r>
      <w:r w:rsidR="009F04E1">
        <w:rPr>
          <w:b/>
        </w:rPr>
        <w:t>3</w:t>
      </w:r>
      <w:r w:rsidR="00B37BAF">
        <w:rPr>
          <w:b/>
        </w:rPr>
        <w:t xml:space="preserve"> – </w:t>
      </w:r>
      <w:r w:rsidR="007225CA">
        <w:rPr>
          <w:b/>
        </w:rPr>
        <w:t>B</w:t>
      </w:r>
      <w:r w:rsidR="00B37BAF">
        <w:rPr>
          <w:b/>
        </w:rPr>
        <w:t xml:space="preserve"> Term</w:t>
      </w:r>
    </w:p>
    <w:p w14:paraId="743896D3" w14:textId="60A98634" w:rsidR="00B37BAF" w:rsidRDefault="00B37BAF">
      <w:pPr>
        <w:spacing w:before="7" w:line="530" w:lineRule="atLeast"/>
        <w:ind w:left="2762" w:right="2780"/>
        <w:jc w:val="center"/>
        <w:rPr>
          <w:b/>
        </w:rPr>
      </w:pPr>
      <w:r>
        <w:rPr>
          <w:b/>
        </w:rPr>
        <w:t>March</w:t>
      </w:r>
      <w:r w:rsidR="00FF2E74">
        <w:rPr>
          <w:b/>
        </w:rPr>
        <w:t xml:space="preserve"> </w:t>
      </w:r>
      <w:r>
        <w:rPr>
          <w:b/>
        </w:rPr>
        <w:t>2</w:t>
      </w:r>
      <w:r w:rsidR="009F04E1">
        <w:rPr>
          <w:b/>
        </w:rPr>
        <w:t>2</w:t>
      </w:r>
      <w:r w:rsidR="00FF2E74">
        <w:rPr>
          <w:b/>
        </w:rPr>
        <w:t xml:space="preserve"> – </w:t>
      </w:r>
      <w:r>
        <w:rPr>
          <w:b/>
        </w:rPr>
        <w:t>April</w:t>
      </w:r>
      <w:r w:rsidR="00FF2E74">
        <w:rPr>
          <w:b/>
        </w:rPr>
        <w:t xml:space="preserve"> 2</w:t>
      </w:r>
      <w:r w:rsidR="009F04E1">
        <w:rPr>
          <w:b/>
        </w:rPr>
        <w:t>6,</w:t>
      </w:r>
      <w:r w:rsidR="00FF2E74">
        <w:rPr>
          <w:b/>
        </w:rPr>
        <w:t xml:space="preserve"> 202</w:t>
      </w:r>
      <w:r w:rsidR="009F04E1">
        <w:rPr>
          <w:b/>
        </w:rPr>
        <w:t xml:space="preserve">3 </w:t>
      </w:r>
      <w:r w:rsidR="00FF2E74">
        <w:rPr>
          <w:b/>
        </w:rPr>
        <w:t>(Wednesdays)</w:t>
      </w:r>
    </w:p>
    <w:p w14:paraId="40C1B14B" w14:textId="5E120CAE" w:rsidR="00A81BCB" w:rsidRDefault="009F04E1" w:rsidP="00C36FE7">
      <w:pPr>
        <w:spacing w:before="7" w:line="530" w:lineRule="atLeast"/>
        <w:ind w:left="2762" w:right="2780"/>
        <w:jc w:val="center"/>
        <w:rPr>
          <w:b/>
        </w:rPr>
      </w:pPr>
      <w:r>
        <w:rPr>
          <w:b/>
        </w:rPr>
        <w:t>2:00 – 5:15pm</w:t>
      </w:r>
      <w:r w:rsidR="00243F82">
        <w:rPr>
          <w:b/>
        </w:rPr>
        <w:t>, Kravis 410</w:t>
      </w:r>
    </w:p>
    <w:p w14:paraId="61BB6283" w14:textId="77777777" w:rsidR="00A81BCB" w:rsidRDefault="00A81BCB">
      <w:pPr>
        <w:pStyle w:val="BodyText"/>
        <w:rPr>
          <w:b/>
        </w:rPr>
      </w:pPr>
    </w:p>
    <w:p w14:paraId="5572550A" w14:textId="3DCD8DF8" w:rsidR="00A81BCB" w:rsidRDefault="00F00BB9" w:rsidP="0031060B">
      <w:pPr>
        <w:tabs>
          <w:tab w:val="left" w:pos="1559"/>
        </w:tabs>
        <w:ind w:left="119"/>
        <w:rPr>
          <w:sz w:val="21"/>
        </w:rPr>
      </w:pPr>
      <w:r>
        <w:rPr>
          <w:b/>
        </w:rPr>
        <w:tab/>
      </w:r>
    </w:p>
    <w:p w14:paraId="4C32E64E" w14:textId="77777777" w:rsidR="002A1932" w:rsidRPr="00243F82" w:rsidRDefault="00895B74" w:rsidP="002A1932">
      <w:pPr>
        <w:pStyle w:val="Heading1"/>
        <w:tabs>
          <w:tab w:val="left" w:pos="1559"/>
        </w:tabs>
        <w:spacing w:before="56"/>
      </w:pPr>
      <w:r w:rsidRPr="00243F82">
        <w:t>March</w:t>
      </w:r>
      <w:r w:rsidR="00901764" w:rsidRPr="00243F82">
        <w:t xml:space="preserve"> </w:t>
      </w:r>
      <w:r w:rsidR="004A4071" w:rsidRPr="00243F82">
        <w:t>2</w:t>
      </w:r>
      <w:r w:rsidR="009F04E1" w:rsidRPr="00243F82">
        <w:t>2</w:t>
      </w:r>
      <w:r w:rsidR="00F00BB9" w:rsidRPr="00243F82">
        <w:tab/>
      </w:r>
      <w:r w:rsidR="002A1932" w:rsidRPr="00243F82">
        <w:t>Fund Formation</w:t>
      </w:r>
    </w:p>
    <w:p w14:paraId="57BA1EC4" w14:textId="77777777" w:rsidR="002A1932" w:rsidRPr="00243F82" w:rsidRDefault="002A1932" w:rsidP="002A1932">
      <w:pPr>
        <w:pStyle w:val="Heading1"/>
        <w:tabs>
          <w:tab w:val="left" w:pos="1559"/>
        </w:tabs>
        <w:spacing w:before="56"/>
        <w:ind w:left="1440"/>
      </w:pPr>
      <w:r w:rsidRPr="00243F82">
        <w:tab/>
        <w:t>Case Study: New Fund Structuring and Dynamics</w:t>
      </w:r>
    </w:p>
    <w:p w14:paraId="1A3B3CA4" w14:textId="77777777" w:rsidR="002A1932" w:rsidRPr="00243F82" w:rsidRDefault="002A1932" w:rsidP="002A1932">
      <w:pPr>
        <w:pStyle w:val="BodyText"/>
        <w:ind w:left="1560"/>
      </w:pPr>
      <w:r w:rsidRPr="00243F82">
        <w:rPr>
          <w:u w:val="single"/>
        </w:rPr>
        <w:t xml:space="preserve">Guest: </w:t>
      </w:r>
      <w:r w:rsidRPr="00243F82">
        <w:t>Olivia John, Founder and CEO, Osso Capital</w:t>
      </w:r>
    </w:p>
    <w:p w14:paraId="3D6EAD09" w14:textId="77777777" w:rsidR="00A81BCB" w:rsidRPr="00243F82" w:rsidRDefault="00A81BCB">
      <w:pPr>
        <w:pStyle w:val="BodyText"/>
        <w:spacing w:before="5"/>
        <w:rPr>
          <w:sz w:val="17"/>
        </w:rPr>
      </w:pPr>
    </w:p>
    <w:p w14:paraId="1C8813D1" w14:textId="77777777" w:rsidR="002A1932" w:rsidRPr="00243F82" w:rsidRDefault="00895B74" w:rsidP="002A1932">
      <w:pPr>
        <w:pStyle w:val="Heading1"/>
        <w:tabs>
          <w:tab w:val="left" w:pos="1559"/>
        </w:tabs>
        <w:spacing w:before="56"/>
      </w:pPr>
      <w:r w:rsidRPr="00243F82">
        <w:t>March</w:t>
      </w:r>
      <w:r w:rsidR="009F04E1" w:rsidRPr="00243F82">
        <w:t xml:space="preserve"> 29</w:t>
      </w:r>
      <w:r w:rsidR="00F00BB9" w:rsidRPr="00243F82">
        <w:tab/>
      </w:r>
      <w:r w:rsidR="002A1932" w:rsidRPr="00243F82">
        <w:t xml:space="preserve">Office Leases and Future Planning </w:t>
      </w:r>
    </w:p>
    <w:p w14:paraId="2B6CF34C" w14:textId="77777777" w:rsidR="002A1932" w:rsidRPr="00243F82" w:rsidRDefault="002A1932" w:rsidP="002A1932">
      <w:pPr>
        <w:spacing w:line="268" w:lineRule="exact"/>
        <w:ind w:left="1560"/>
        <w:rPr>
          <w:b/>
        </w:rPr>
      </w:pPr>
      <w:r w:rsidRPr="00243F82">
        <w:rPr>
          <w:b/>
        </w:rPr>
        <w:t>Case Study: Office Space Post Pandemic</w:t>
      </w:r>
    </w:p>
    <w:p w14:paraId="0DBE7132" w14:textId="77777777" w:rsidR="002A1932" w:rsidRPr="00243F82" w:rsidRDefault="002A1932" w:rsidP="002A1932">
      <w:pPr>
        <w:pStyle w:val="BodyText"/>
        <w:spacing w:line="268" w:lineRule="exact"/>
        <w:ind w:left="1560"/>
      </w:pPr>
      <w:r w:rsidRPr="00243F82">
        <w:rPr>
          <w:u w:val="single"/>
        </w:rPr>
        <w:t>Guest</w:t>
      </w:r>
      <w:r w:rsidRPr="00243F82">
        <w:t>: Jay Cross, President, The Howard Hughes Corporation</w:t>
      </w:r>
    </w:p>
    <w:p w14:paraId="73164BFF" w14:textId="13E211AB" w:rsidR="00A81BCB" w:rsidRPr="00243F82" w:rsidRDefault="00141246" w:rsidP="00243F82">
      <w:pPr>
        <w:pStyle w:val="Heading1"/>
        <w:tabs>
          <w:tab w:val="left" w:pos="1559"/>
        </w:tabs>
        <w:spacing w:before="1"/>
      </w:pPr>
      <w:r w:rsidRPr="00243F82">
        <w:t xml:space="preserve"> </w:t>
      </w:r>
    </w:p>
    <w:p w14:paraId="396E7192" w14:textId="7AF9B8D3" w:rsidR="00A81BCB" w:rsidRPr="00243F82" w:rsidRDefault="00895B74">
      <w:pPr>
        <w:pStyle w:val="Heading1"/>
        <w:tabs>
          <w:tab w:val="left" w:pos="1559"/>
        </w:tabs>
        <w:spacing w:before="57"/>
      </w:pPr>
      <w:r w:rsidRPr="00243F82">
        <w:t>April</w:t>
      </w:r>
      <w:r w:rsidR="004A4071" w:rsidRPr="00243F82">
        <w:t xml:space="preserve"> </w:t>
      </w:r>
      <w:r w:rsidR="009F04E1" w:rsidRPr="00243F82">
        <w:t>5</w:t>
      </w:r>
      <w:r w:rsidR="00F00BB9" w:rsidRPr="00243F82">
        <w:tab/>
        <w:t>Corporate</w:t>
      </w:r>
      <w:r w:rsidR="00F00BB9" w:rsidRPr="00243F82">
        <w:rPr>
          <w:spacing w:val="-4"/>
        </w:rPr>
        <w:t xml:space="preserve"> </w:t>
      </w:r>
      <w:r w:rsidR="00F00BB9" w:rsidRPr="00243F82">
        <w:t>Finance</w:t>
      </w:r>
    </w:p>
    <w:p w14:paraId="5D07B24C" w14:textId="77777777" w:rsidR="00A81BCB" w:rsidRPr="00243F82" w:rsidRDefault="00F00BB9">
      <w:pPr>
        <w:ind w:left="1560"/>
        <w:rPr>
          <w:b/>
        </w:rPr>
      </w:pPr>
      <w:r w:rsidRPr="00243F82">
        <w:rPr>
          <w:b/>
        </w:rPr>
        <w:t>Case Study: Financing BXP Pipeline</w:t>
      </w:r>
    </w:p>
    <w:p w14:paraId="0B4FF9A9" w14:textId="77777777" w:rsidR="00A81BCB" w:rsidRPr="00243F82" w:rsidRDefault="00F00BB9">
      <w:pPr>
        <w:pStyle w:val="BodyText"/>
        <w:ind w:left="1560"/>
      </w:pPr>
      <w:r w:rsidRPr="00243F82">
        <w:rPr>
          <w:u w:val="single"/>
        </w:rPr>
        <w:t>Guest</w:t>
      </w:r>
      <w:r w:rsidRPr="00243F82">
        <w:t>: Mike LaBelle, EVP, CFO, and Treasurer, Boston Properties</w:t>
      </w:r>
    </w:p>
    <w:p w14:paraId="16297907" w14:textId="77777777" w:rsidR="00A81BCB" w:rsidRPr="00243F82" w:rsidRDefault="00A81BCB">
      <w:pPr>
        <w:pStyle w:val="BodyText"/>
        <w:spacing w:before="5"/>
        <w:rPr>
          <w:sz w:val="17"/>
        </w:rPr>
      </w:pPr>
    </w:p>
    <w:p w14:paraId="5A796F8F" w14:textId="5D7B419D" w:rsidR="00243F82" w:rsidRPr="00243F82" w:rsidRDefault="00895B74" w:rsidP="00243F82">
      <w:pPr>
        <w:pStyle w:val="Heading1"/>
        <w:tabs>
          <w:tab w:val="left" w:pos="1560"/>
        </w:tabs>
        <w:spacing w:before="1"/>
      </w:pPr>
      <w:r w:rsidRPr="00243F82">
        <w:t>April</w:t>
      </w:r>
      <w:r w:rsidR="00901764" w:rsidRPr="00243F82">
        <w:t xml:space="preserve"> </w:t>
      </w:r>
      <w:r w:rsidRPr="00243F82">
        <w:t>1</w:t>
      </w:r>
      <w:r w:rsidR="009F04E1" w:rsidRPr="00243F82">
        <w:t>2</w:t>
      </w:r>
      <w:r w:rsidR="00F00BB9" w:rsidRPr="00243F82">
        <w:tab/>
      </w:r>
      <w:r w:rsidR="00CA72F7">
        <w:rPr>
          <w:rFonts w:eastAsia="Times New Roman"/>
        </w:rPr>
        <w:t xml:space="preserve">Sustainable </w:t>
      </w:r>
      <w:r w:rsidR="00CD15F1">
        <w:rPr>
          <w:rFonts w:eastAsia="Times New Roman"/>
        </w:rPr>
        <w:t>R</w:t>
      </w:r>
      <w:r w:rsidR="00CA72F7">
        <w:rPr>
          <w:rFonts w:eastAsia="Times New Roman"/>
        </w:rPr>
        <w:t xml:space="preserve">eal </w:t>
      </w:r>
      <w:r w:rsidR="00EE3BE2">
        <w:rPr>
          <w:rFonts w:eastAsia="Times New Roman"/>
        </w:rPr>
        <w:t>E</w:t>
      </w:r>
      <w:r w:rsidR="00CA72F7">
        <w:rPr>
          <w:rFonts w:eastAsia="Times New Roman"/>
        </w:rPr>
        <w:t xml:space="preserve">state </w:t>
      </w:r>
      <w:r w:rsidR="00CD15F1">
        <w:rPr>
          <w:rFonts w:eastAsia="Times New Roman"/>
        </w:rPr>
        <w:t>F</w:t>
      </w:r>
      <w:r w:rsidR="00CA72F7">
        <w:rPr>
          <w:rFonts w:eastAsia="Times New Roman"/>
        </w:rPr>
        <w:t xml:space="preserve">inancing </w:t>
      </w:r>
      <w:r w:rsidR="00CD15F1">
        <w:rPr>
          <w:rFonts w:eastAsia="Times New Roman"/>
        </w:rPr>
        <w:t>S</w:t>
      </w:r>
      <w:r w:rsidR="00CA72F7">
        <w:rPr>
          <w:rFonts w:eastAsia="Times New Roman"/>
        </w:rPr>
        <w:t>olutions</w:t>
      </w:r>
    </w:p>
    <w:p w14:paraId="7FB9B05D" w14:textId="7F8DB055" w:rsidR="00243F82" w:rsidRPr="00243F82" w:rsidRDefault="00243F82" w:rsidP="00243F82">
      <w:pPr>
        <w:ind w:left="1560"/>
        <w:rPr>
          <w:b/>
        </w:rPr>
      </w:pPr>
      <w:r w:rsidRPr="00243F82">
        <w:rPr>
          <w:b/>
        </w:rPr>
        <w:t>Case Study:  TBD</w:t>
      </w:r>
      <w:r w:rsidRPr="00243F82">
        <w:rPr>
          <w:b/>
        </w:rPr>
        <w:tab/>
        <w:t xml:space="preserve"> </w:t>
      </w:r>
    </w:p>
    <w:p w14:paraId="67D51004" w14:textId="2BA8BEC2" w:rsidR="007F0E6D" w:rsidRPr="00243F82" w:rsidRDefault="00243F82" w:rsidP="00243F82">
      <w:pPr>
        <w:pStyle w:val="BodyText"/>
        <w:ind w:left="1560"/>
      </w:pPr>
      <w:r w:rsidRPr="00243F82">
        <w:rPr>
          <w:u w:val="single"/>
        </w:rPr>
        <w:t>Guest</w:t>
      </w:r>
      <w:r w:rsidR="00696114">
        <w:rPr>
          <w:u w:val="single"/>
        </w:rPr>
        <w:t>:</w:t>
      </w:r>
      <w:r w:rsidRPr="00243F82">
        <w:t xml:space="preserve"> Laura Rapaport, CEO, North Bridge</w:t>
      </w:r>
    </w:p>
    <w:p w14:paraId="408930BC" w14:textId="77777777" w:rsidR="00A81BCB" w:rsidRPr="00243F82" w:rsidRDefault="00A81BCB">
      <w:pPr>
        <w:pStyle w:val="BodyText"/>
        <w:spacing w:before="5"/>
        <w:rPr>
          <w:sz w:val="17"/>
        </w:rPr>
      </w:pPr>
    </w:p>
    <w:p w14:paraId="128D7D69" w14:textId="77777777" w:rsidR="002A1932" w:rsidRPr="00243F82" w:rsidRDefault="00895B74" w:rsidP="002A1932">
      <w:pPr>
        <w:pStyle w:val="Heading1"/>
        <w:tabs>
          <w:tab w:val="left" w:pos="1559"/>
        </w:tabs>
        <w:spacing w:before="56" w:line="268" w:lineRule="exact"/>
      </w:pPr>
      <w:r w:rsidRPr="00243F82">
        <w:t>April</w:t>
      </w:r>
      <w:r w:rsidR="00901764" w:rsidRPr="00243F82">
        <w:t xml:space="preserve"> </w:t>
      </w:r>
      <w:r w:rsidR="009F04E1" w:rsidRPr="00243F82">
        <w:t>19</w:t>
      </w:r>
      <w:r w:rsidR="00F00BB9" w:rsidRPr="00243F82">
        <w:tab/>
      </w:r>
      <w:r w:rsidR="002A1932" w:rsidRPr="00243F82">
        <w:t>Redevelopment</w:t>
      </w:r>
    </w:p>
    <w:p w14:paraId="5910CECE" w14:textId="77777777" w:rsidR="002A1932" w:rsidRPr="00243F82" w:rsidRDefault="002A1932" w:rsidP="002A1932">
      <w:pPr>
        <w:spacing w:line="268" w:lineRule="exact"/>
        <w:ind w:left="1560"/>
        <w:rPr>
          <w:b/>
        </w:rPr>
      </w:pPr>
      <w:r w:rsidRPr="00243F82">
        <w:rPr>
          <w:b/>
        </w:rPr>
        <w:t>Case Study:  London Redevelopment – The Royal Mail Warehouse Building</w:t>
      </w:r>
    </w:p>
    <w:p w14:paraId="7ABD7C9E" w14:textId="4310CAE2" w:rsidR="00A81BCB" w:rsidRDefault="002A1932" w:rsidP="00243F82">
      <w:pPr>
        <w:pStyle w:val="BodyText"/>
        <w:ind w:left="1560"/>
      </w:pPr>
      <w:r w:rsidRPr="00243F82">
        <w:rPr>
          <w:u w:val="single"/>
        </w:rPr>
        <w:t>Guest</w:t>
      </w:r>
      <w:r w:rsidRPr="00243F82">
        <w:t>: David Marks</w:t>
      </w:r>
      <w:r w:rsidR="007312EF">
        <w:t>. CEO and C0-Founder</w:t>
      </w:r>
      <w:r w:rsidRPr="00243F82">
        <w:t>, Brockton</w:t>
      </w:r>
      <w:r>
        <w:t xml:space="preserve"> Everlast </w:t>
      </w:r>
    </w:p>
    <w:p w14:paraId="5262B75A" w14:textId="77777777" w:rsidR="00A81BCB" w:rsidRDefault="00A81BCB">
      <w:pPr>
        <w:pStyle w:val="BodyText"/>
        <w:spacing w:before="4"/>
        <w:rPr>
          <w:sz w:val="17"/>
        </w:rPr>
      </w:pPr>
    </w:p>
    <w:p w14:paraId="7E5C4AE4" w14:textId="52ED4C5D" w:rsidR="0031060B" w:rsidRDefault="00895B74" w:rsidP="0031060B">
      <w:pPr>
        <w:pStyle w:val="Heading1"/>
        <w:tabs>
          <w:tab w:val="left" w:pos="1539"/>
        </w:tabs>
        <w:spacing w:before="56"/>
        <w:ind w:left="100"/>
      </w:pPr>
      <w:r>
        <w:t>April</w:t>
      </w:r>
      <w:r w:rsidR="004A4071">
        <w:t xml:space="preserve"> </w:t>
      </w:r>
      <w:r>
        <w:t>2</w:t>
      </w:r>
      <w:r w:rsidR="009F04E1">
        <w:t>6</w:t>
      </w:r>
      <w:r w:rsidR="00F00BB9">
        <w:tab/>
      </w:r>
      <w:r w:rsidR="0031060B">
        <w:t>Disruption in</w:t>
      </w:r>
      <w:r w:rsidR="0031060B">
        <w:rPr>
          <w:spacing w:val="-12"/>
        </w:rPr>
        <w:t xml:space="preserve"> </w:t>
      </w:r>
      <w:r w:rsidR="0031060B">
        <w:t>E</w:t>
      </w:r>
      <w:r w:rsidR="00FD44F2">
        <w:t>-C</w:t>
      </w:r>
      <w:r w:rsidR="0031060B">
        <w:t>ommerce</w:t>
      </w:r>
      <w:r w:rsidR="00FD44F2">
        <w:t xml:space="preserve"> </w:t>
      </w:r>
      <w:r w:rsidR="0031060B">
        <w:t>/</w:t>
      </w:r>
      <w:r w:rsidR="00FD44F2">
        <w:t xml:space="preserve"> </w:t>
      </w:r>
      <w:r w:rsidR="0031060B">
        <w:t>Retail</w:t>
      </w:r>
    </w:p>
    <w:p w14:paraId="35B1FECC" w14:textId="79C937B6" w:rsidR="0031060B" w:rsidRDefault="0031060B" w:rsidP="0031060B">
      <w:pPr>
        <w:ind w:left="1540"/>
        <w:rPr>
          <w:b/>
        </w:rPr>
      </w:pPr>
      <w:r>
        <w:rPr>
          <w:b/>
        </w:rPr>
        <w:t>Case Study: Amazon</w:t>
      </w:r>
      <w:r w:rsidR="00716CAF">
        <w:rPr>
          <w:b/>
        </w:rPr>
        <w:t xml:space="preserve"> </w:t>
      </w:r>
      <w:r>
        <w:rPr>
          <w:b/>
        </w:rPr>
        <w:t>/</w:t>
      </w:r>
      <w:r w:rsidR="00716CAF">
        <w:rPr>
          <w:b/>
        </w:rPr>
        <w:t xml:space="preserve"> </w:t>
      </w:r>
      <w:r>
        <w:rPr>
          <w:b/>
        </w:rPr>
        <w:t>Whole Foods</w:t>
      </w:r>
    </w:p>
    <w:p w14:paraId="0888963B" w14:textId="00E83025" w:rsidR="0031060B" w:rsidRDefault="0031060B" w:rsidP="0031060B">
      <w:pPr>
        <w:pStyle w:val="BodyText"/>
        <w:ind w:left="1540"/>
      </w:pPr>
      <w:r>
        <w:rPr>
          <w:u w:val="single"/>
        </w:rPr>
        <w:t>Guest</w:t>
      </w:r>
      <w:r>
        <w:t>: Dean Adler, Co-Founder and CEO, Lubert-Adler</w:t>
      </w:r>
    </w:p>
    <w:p w14:paraId="668B9E81" w14:textId="154CBB5F" w:rsidR="007F0E6D" w:rsidRDefault="007F0E6D" w:rsidP="0031060B">
      <w:pPr>
        <w:pStyle w:val="BodyText"/>
        <w:ind w:left="1540"/>
      </w:pPr>
    </w:p>
    <w:sectPr w:rsidR="007F0E6D" w:rsidSect="0031060B">
      <w:headerReference w:type="default" r:id="rId7"/>
      <w:pgSz w:w="12240" w:h="15840"/>
      <w:pgMar w:top="700" w:right="1300" w:bottom="280" w:left="1320" w:header="2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C0A2" w14:textId="77777777" w:rsidR="001F241B" w:rsidRDefault="001F241B">
      <w:r>
        <w:separator/>
      </w:r>
    </w:p>
  </w:endnote>
  <w:endnote w:type="continuationSeparator" w:id="0">
    <w:p w14:paraId="15EC29F4" w14:textId="77777777" w:rsidR="001F241B" w:rsidRDefault="001F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BA0A" w14:textId="77777777" w:rsidR="001F241B" w:rsidRDefault="001F241B">
      <w:r>
        <w:separator/>
      </w:r>
    </w:p>
  </w:footnote>
  <w:footnote w:type="continuationSeparator" w:id="0">
    <w:p w14:paraId="68792615" w14:textId="77777777" w:rsidR="001F241B" w:rsidRDefault="001F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717B" w14:textId="77777777" w:rsidR="00A81BCB" w:rsidRDefault="00F00BB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543" behindDoc="1" locked="0" layoutInCell="1" allowOverlap="1" wp14:anchorId="1908E6F5" wp14:editId="059105AC">
          <wp:simplePos x="0" y="0"/>
          <wp:positionH relativeFrom="page">
            <wp:posOffset>914400</wp:posOffset>
          </wp:positionH>
          <wp:positionV relativeFrom="page">
            <wp:posOffset>146304</wp:posOffset>
          </wp:positionV>
          <wp:extent cx="2162174" cy="3045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2174" cy="304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7F90"/>
    <w:multiLevelType w:val="hybridMultilevel"/>
    <w:tmpl w:val="1422DB88"/>
    <w:lvl w:ilvl="0" w:tplc="A522A37E">
      <w:start w:val="1"/>
      <w:numFmt w:val="lowerLetter"/>
      <w:lvlText w:val="(%1)"/>
      <w:lvlJc w:val="left"/>
      <w:pPr>
        <w:ind w:left="1199" w:hanging="29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63A4CB0">
      <w:numFmt w:val="bullet"/>
      <w:lvlText w:val=""/>
      <w:lvlJc w:val="left"/>
      <w:pPr>
        <w:ind w:left="26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9D6F838">
      <w:numFmt w:val="bullet"/>
      <w:lvlText w:val="•"/>
      <w:lvlJc w:val="left"/>
      <w:pPr>
        <w:ind w:left="3411" w:hanging="361"/>
      </w:pPr>
      <w:rPr>
        <w:rFonts w:hint="default"/>
      </w:rPr>
    </w:lvl>
    <w:lvl w:ilvl="3" w:tplc="35CA02D4">
      <w:numFmt w:val="bullet"/>
      <w:lvlText w:val="•"/>
      <w:lvlJc w:val="left"/>
      <w:pPr>
        <w:ind w:left="4182" w:hanging="361"/>
      </w:pPr>
      <w:rPr>
        <w:rFonts w:hint="default"/>
      </w:rPr>
    </w:lvl>
    <w:lvl w:ilvl="4" w:tplc="EC8EAD0E">
      <w:numFmt w:val="bullet"/>
      <w:lvlText w:val="•"/>
      <w:lvlJc w:val="left"/>
      <w:pPr>
        <w:ind w:left="4953" w:hanging="361"/>
      </w:pPr>
      <w:rPr>
        <w:rFonts w:hint="default"/>
      </w:rPr>
    </w:lvl>
    <w:lvl w:ilvl="5" w:tplc="735AC240">
      <w:numFmt w:val="bullet"/>
      <w:lvlText w:val="•"/>
      <w:lvlJc w:val="left"/>
      <w:pPr>
        <w:ind w:left="5724" w:hanging="361"/>
      </w:pPr>
      <w:rPr>
        <w:rFonts w:hint="default"/>
      </w:rPr>
    </w:lvl>
    <w:lvl w:ilvl="6" w:tplc="A2065B5A"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1CE61232">
      <w:numFmt w:val="bullet"/>
      <w:lvlText w:val="•"/>
      <w:lvlJc w:val="left"/>
      <w:pPr>
        <w:ind w:left="7266" w:hanging="361"/>
      </w:pPr>
      <w:rPr>
        <w:rFonts w:hint="default"/>
      </w:rPr>
    </w:lvl>
    <w:lvl w:ilvl="8" w:tplc="8BB64572">
      <w:numFmt w:val="bullet"/>
      <w:lvlText w:val="•"/>
      <w:lvlJc w:val="left"/>
      <w:pPr>
        <w:ind w:left="803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CB"/>
    <w:rsid w:val="000848F2"/>
    <w:rsid w:val="000F0A1D"/>
    <w:rsid w:val="00141246"/>
    <w:rsid w:val="001A6A88"/>
    <w:rsid w:val="001D2DF1"/>
    <w:rsid w:val="001F241B"/>
    <w:rsid w:val="00243F82"/>
    <w:rsid w:val="002A1932"/>
    <w:rsid w:val="002B2846"/>
    <w:rsid w:val="00300E88"/>
    <w:rsid w:val="0031060B"/>
    <w:rsid w:val="003E4FC4"/>
    <w:rsid w:val="004477C4"/>
    <w:rsid w:val="004A4071"/>
    <w:rsid w:val="005835EC"/>
    <w:rsid w:val="00583C37"/>
    <w:rsid w:val="005932A5"/>
    <w:rsid w:val="00696114"/>
    <w:rsid w:val="006F7BEC"/>
    <w:rsid w:val="00716CAF"/>
    <w:rsid w:val="007225CA"/>
    <w:rsid w:val="007312EF"/>
    <w:rsid w:val="00731639"/>
    <w:rsid w:val="00762546"/>
    <w:rsid w:val="007F0E6D"/>
    <w:rsid w:val="00845111"/>
    <w:rsid w:val="00895B74"/>
    <w:rsid w:val="00901764"/>
    <w:rsid w:val="009D6C24"/>
    <w:rsid w:val="009F04E1"/>
    <w:rsid w:val="00A81BCB"/>
    <w:rsid w:val="00B37BAF"/>
    <w:rsid w:val="00B74A8F"/>
    <w:rsid w:val="00C1351E"/>
    <w:rsid w:val="00C339EF"/>
    <w:rsid w:val="00C36FE7"/>
    <w:rsid w:val="00CA72F7"/>
    <w:rsid w:val="00CD15F1"/>
    <w:rsid w:val="00CD2397"/>
    <w:rsid w:val="00D626F1"/>
    <w:rsid w:val="00D84EA2"/>
    <w:rsid w:val="00DF5F44"/>
    <w:rsid w:val="00E82B3F"/>
    <w:rsid w:val="00EE3BE2"/>
    <w:rsid w:val="00F00BB9"/>
    <w:rsid w:val="00F75F7E"/>
    <w:rsid w:val="00F9127B"/>
    <w:rsid w:val="00F97BD5"/>
    <w:rsid w:val="00FD44F2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4134"/>
  <w15:docId w15:val="{548EBDB6-8FC6-4F40-906E-C220D8B4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Angela</dc:creator>
  <cp:lastModifiedBy>Lee, Angela</cp:lastModifiedBy>
  <cp:revision>3</cp:revision>
  <dcterms:created xsi:type="dcterms:W3CDTF">2022-11-15T20:13:00Z</dcterms:created>
  <dcterms:modified xsi:type="dcterms:W3CDTF">2022-11-15T20:13:00Z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2021-09-23T00:00:00Z</vt:filetime>
  </property>
</Properties>
</file>