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DE5E" w14:textId="77777777" w:rsidR="00934BFC" w:rsidRDefault="00934BFC" w:rsidP="00934BFC"/>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1EBD0458" w:rsidR="00535F4E" w:rsidRPr="00C169CB" w:rsidRDefault="00DC0425" w:rsidP="00535F4E">
      <w:pPr>
        <w:jc w:val="center"/>
        <w:rPr>
          <w:b/>
          <w:sz w:val="28"/>
          <w:szCs w:val="28"/>
        </w:rPr>
      </w:pPr>
      <w:r w:rsidRPr="00C169CB">
        <w:rPr>
          <w:b/>
          <w:sz w:val="28"/>
          <w:szCs w:val="28"/>
        </w:rPr>
        <w:t>IMPACT INVESTING (</w:t>
      </w:r>
      <w:r w:rsidR="00DB1B15" w:rsidRPr="00C169CB">
        <w:rPr>
          <w:b/>
          <w:sz w:val="28"/>
          <w:szCs w:val="28"/>
        </w:rPr>
        <w:t>B8355</w:t>
      </w:r>
      <w:r w:rsidR="00291E97" w:rsidRPr="00C169CB">
        <w:rPr>
          <w:b/>
          <w:sz w:val="28"/>
          <w:szCs w:val="28"/>
        </w:rPr>
        <w:t>)</w:t>
      </w:r>
    </w:p>
    <w:p w14:paraId="0E61B8E4" w14:textId="08DA8D81" w:rsidR="00535F4E" w:rsidRPr="00C169CB" w:rsidRDefault="002C49AA" w:rsidP="00535F4E">
      <w:pPr>
        <w:jc w:val="center"/>
        <w:rPr>
          <w:b/>
          <w:sz w:val="28"/>
          <w:szCs w:val="28"/>
        </w:rPr>
      </w:pPr>
      <w:r>
        <w:rPr>
          <w:b/>
          <w:sz w:val="28"/>
          <w:szCs w:val="28"/>
        </w:rPr>
        <w:t xml:space="preserve">January Block Week </w:t>
      </w:r>
      <w:r w:rsidR="00155C0B" w:rsidRPr="00C169CB">
        <w:rPr>
          <w:b/>
          <w:sz w:val="28"/>
          <w:szCs w:val="28"/>
        </w:rPr>
        <w:t>202</w:t>
      </w:r>
      <w:r w:rsidR="00781B7F">
        <w:rPr>
          <w:b/>
          <w:sz w:val="28"/>
          <w:szCs w:val="28"/>
        </w:rPr>
        <w:t>3</w:t>
      </w:r>
    </w:p>
    <w:p w14:paraId="55FEAB83" w14:textId="77777777" w:rsidR="00A03C4F" w:rsidRPr="00C169CB" w:rsidRDefault="00A03C4F" w:rsidP="00AA3B4D">
      <w:pPr>
        <w:spacing w:after="120"/>
      </w:pPr>
      <w:r w:rsidRPr="00C169CB">
        <w:t xml:space="preserve">Professor Bruce Usher </w:t>
      </w:r>
    </w:p>
    <w:p w14:paraId="55D4236A" w14:textId="5E87E780" w:rsidR="008A05C1" w:rsidRPr="00C169CB" w:rsidRDefault="002C49AA" w:rsidP="00AA3B4D">
      <w:pPr>
        <w:spacing w:after="120"/>
      </w:pPr>
      <w:r>
        <w:t>Kravis 3</w:t>
      </w:r>
      <w:r w:rsidR="00B63C01">
        <w:t>9</w:t>
      </w:r>
      <w:r w:rsidR="00D8250C">
        <w:t>1</w:t>
      </w:r>
    </w:p>
    <w:p w14:paraId="465F7F56" w14:textId="73C59704" w:rsidR="008A05C1" w:rsidRPr="00C169CB" w:rsidRDefault="002C49AA" w:rsidP="00AA3B4D">
      <w:pPr>
        <w:spacing w:after="120"/>
      </w:pPr>
      <w:r>
        <w:t>917 287 5638</w:t>
      </w:r>
      <w:r w:rsidR="008A05C1" w:rsidRPr="00C169CB">
        <w:t xml:space="preserve"> / bmu2001@gsb.columbia.edu</w:t>
      </w:r>
    </w:p>
    <w:p w14:paraId="47580142" w14:textId="77777777" w:rsidR="008A05C1" w:rsidRPr="00C169CB" w:rsidRDefault="008A05C1" w:rsidP="00AA3B4D">
      <w:pPr>
        <w:spacing w:after="120"/>
        <w:sectPr w:rsidR="008A05C1" w:rsidRPr="00C169CB" w:rsidSect="00046A3A">
          <w:type w:val="continuous"/>
          <w:pgSz w:w="12240" w:h="15840"/>
          <w:pgMar w:top="1440" w:right="1440" w:bottom="1440" w:left="1440" w:header="720" w:footer="720" w:gutter="0"/>
          <w:cols w:space="720"/>
          <w:docGrid w:linePitch="360"/>
        </w:sectPr>
      </w:pPr>
    </w:p>
    <w:p w14:paraId="08E541BB" w14:textId="3F01DB56" w:rsidR="008A05C1" w:rsidRPr="00C169CB" w:rsidRDefault="008A05C1" w:rsidP="00AA3B4D">
      <w:pPr>
        <w:spacing w:after="120"/>
      </w:pPr>
      <w:r w:rsidRPr="00C169CB">
        <w:t xml:space="preserve">Office Hours: By appointment only </w:t>
      </w:r>
    </w:p>
    <w:p w14:paraId="56E7613E" w14:textId="77777777" w:rsidR="00535F4E" w:rsidRPr="00C169CB" w:rsidRDefault="00535F4E" w:rsidP="00934BFC">
      <w:pPr>
        <w:sectPr w:rsidR="00535F4E" w:rsidRPr="00C169CB" w:rsidSect="00046A3A">
          <w:type w:val="continuous"/>
          <w:pgSz w:w="12240" w:h="15840"/>
          <w:pgMar w:top="1440" w:right="1440" w:bottom="1440" w:left="1440" w:header="720" w:footer="720" w:gutter="0"/>
          <w:cols w:space="720"/>
          <w:docGrid w:linePitch="360"/>
        </w:sectPr>
      </w:pPr>
    </w:p>
    <w:p w14:paraId="114D9E27" w14:textId="2C7C4BAC" w:rsidR="00AA3B4D" w:rsidRPr="00BA0B57" w:rsidRDefault="00934BFC" w:rsidP="00BA0B57">
      <w:r w:rsidRPr="00C169CB">
        <w:rPr>
          <w:noProof/>
        </w:rPr>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F94B9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" strokecolor="#4579b8 [3044]"/>
            </w:pict>
          </mc:Fallback>
        </mc:AlternateContent>
      </w:r>
    </w:p>
    <w:p w14:paraId="0DD4CAAC" w14:textId="4952159C" w:rsidR="002C49AA" w:rsidRPr="004D6417" w:rsidRDefault="002C49AA" w:rsidP="002C49AA">
      <w:pPr>
        <w:spacing w:after="120"/>
        <w:outlineLvl w:val="0"/>
        <w:rPr>
          <w:rFonts w:cs="Arial"/>
          <w:b/>
        </w:rPr>
      </w:pPr>
      <w:r>
        <w:rPr>
          <w:rFonts w:cs="Arial"/>
          <w:b/>
        </w:rPr>
        <w:t>CLASS SCHEDULE</w:t>
      </w:r>
    </w:p>
    <w:p w14:paraId="376FD1FF" w14:textId="6E784967" w:rsidR="002C49AA" w:rsidRDefault="002C49AA" w:rsidP="002C49AA">
      <w:pPr>
        <w:spacing w:after="120"/>
        <w:rPr>
          <w:rFonts w:cs="Arial"/>
        </w:rPr>
      </w:pPr>
      <w:r>
        <w:rPr>
          <w:rFonts w:cs="Arial"/>
        </w:rPr>
        <w:t>January 1</w:t>
      </w:r>
      <w:r w:rsidR="00B63C01">
        <w:rPr>
          <w:rFonts w:cs="Arial"/>
        </w:rPr>
        <w:t>7</w:t>
      </w:r>
      <w:r w:rsidRPr="00374890">
        <w:rPr>
          <w:rFonts w:cs="Arial"/>
          <w:vertAlign w:val="superscript"/>
        </w:rPr>
        <w:t>th</w:t>
      </w:r>
      <w:r>
        <w:rPr>
          <w:rFonts w:cs="Arial"/>
        </w:rPr>
        <w:t xml:space="preserve"> and 1</w:t>
      </w:r>
      <w:r w:rsidR="00B63C01">
        <w:rPr>
          <w:rFonts w:cs="Arial"/>
        </w:rPr>
        <w:t>8</w:t>
      </w:r>
      <w:r w:rsidRPr="00374890">
        <w:rPr>
          <w:rFonts w:cs="Arial"/>
          <w:vertAlign w:val="superscript"/>
        </w:rPr>
        <w:t>th</w:t>
      </w:r>
      <w:r>
        <w:rPr>
          <w:rFonts w:cs="Arial"/>
        </w:rPr>
        <w:t xml:space="preserve">: 9:00 am – 5:00 pm </w:t>
      </w:r>
    </w:p>
    <w:p w14:paraId="57D7EF3D" w14:textId="17CB5391" w:rsidR="002C49AA" w:rsidRDefault="002C49AA" w:rsidP="002C49AA">
      <w:pPr>
        <w:spacing w:after="120"/>
        <w:rPr>
          <w:rFonts w:cs="Arial"/>
        </w:rPr>
      </w:pPr>
      <w:r>
        <w:rPr>
          <w:rFonts w:cs="Arial"/>
        </w:rPr>
        <w:t xml:space="preserve">January </w:t>
      </w:r>
      <w:r w:rsidR="00B63C01">
        <w:rPr>
          <w:rFonts w:cs="Arial"/>
        </w:rPr>
        <w:t>19</w:t>
      </w:r>
      <w:r w:rsidRPr="00374890">
        <w:rPr>
          <w:rFonts w:cs="Arial"/>
          <w:vertAlign w:val="superscript"/>
        </w:rPr>
        <w:t>th</w:t>
      </w:r>
      <w:r>
        <w:rPr>
          <w:rFonts w:cs="Arial"/>
        </w:rPr>
        <w:t xml:space="preserve">: 9:00 am – </w:t>
      </w:r>
      <w:r w:rsidRPr="00AE73ED">
        <w:rPr>
          <w:rFonts w:cs="Arial"/>
        </w:rPr>
        <w:t>1:00 pm</w:t>
      </w:r>
    </w:p>
    <w:p w14:paraId="6FA997C7" w14:textId="77777777" w:rsidR="002C49AA" w:rsidRDefault="002C49AA" w:rsidP="00D638C7">
      <w:pPr>
        <w:spacing w:after="120"/>
        <w:jc w:val="both"/>
        <w:rPr>
          <w:b/>
        </w:rPr>
      </w:pPr>
    </w:p>
    <w:p w14:paraId="6A3EA9D1" w14:textId="3AA1E3B6" w:rsidR="00934BFC" w:rsidRPr="004478E1" w:rsidRDefault="00934BFC" w:rsidP="00D638C7">
      <w:pPr>
        <w:spacing w:after="120"/>
        <w:jc w:val="both"/>
        <w:rPr>
          <w:b/>
        </w:rPr>
      </w:pPr>
      <w:r w:rsidRPr="004478E1">
        <w:rPr>
          <w:b/>
        </w:rPr>
        <w:t>COURSE DESCRIPTION</w:t>
      </w:r>
    </w:p>
    <w:p w14:paraId="58B0CC5F" w14:textId="303EB982" w:rsidR="00DA4A79" w:rsidRDefault="00D277DC" w:rsidP="00D638C7">
      <w:pPr>
        <w:spacing w:after="120"/>
        <w:jc w:val="both"/>
        <w:rPr>
          <w:rFonts w:cs="Arial"/>
        </w:rPr>
      </w:pPr>
      <w:r w:rsidRPr="004478E1">
        <w:rPr>
          <w:rFonts w:cs="Arial"/>
        </w:rPr>
        <w:t>Th</w:t>
      </w:r>
      <w:r w:rsidR="00CE3E51">
        <w:rPr>
          <w:rFonts w:cs="Arial"/>
        </w:rPr>
        <w:t xml:space="preserve">e Impact Investing course </w:t>
      </w:r>
      <w:r w:rsidRPr="004478E1">
        <w:rPr>
          <w:rFonts w:cs="Arial"/>
        </w:rPr>
        <w:t>provide</w:t>
      </w:r>
      <w:r w:rsidR="00CE3E51">
        <w:rPr>
          <w:rFonts w:cs="Arial"/>
        </w:rPr>
        <w:t>s</w:t>
      </w:r>
      <w:r w:rsidRPr="004478E1">
        <w:rPr>
          <w:rFonts w:cs="Arial"/>
        </w:rPr>
        <w:t xml:space="preserve"> students with an overview of the </w:t>
      </w:r>
      <w:r w:rsidR="002C601E">
        <w:rPr>
          <w:rFonts w:cs="Arial"/>
        </w:rPr>
        <w:t>entire spectrum</w:t>
      </w:r>
      <w:r w:rsidRPr="004478E1">
        <w:rPr>
          <w:rFonts w:cs="Arial"/>
        </w:rPr>
        <w:t xml:space="preserve"> of investing approaches used by impact investors. This </w:t>
      </w:r>
      <w:r w:rsidR="00CE3E51">
        <w:rPr>
          <w:rFonts w:cs="Arial"/>
        </w:rPr>
        <w:t>is</w:t>
      </w:r>
      <w:r w:rsidRPr="004478E1">
        <w:rPr>
          <w:rFonts w:cs="Arial"/>
        </w:rPr>
        <w:t xml:space="preserve"> done through a combination of cases and lectures by the professor, and guest presentations by leading impact investors and thought leaders. The substantive areas covered include: (1) </w:t>
      </w:r>
      <w:r w:rsidR="00DA4A79" w:rsidRPr="004478E1">
        <w:rPr>
          <w:rFonts w:cs="Arial"/>
        </w:rPr>
        <w:t>how</w:t>
      </w:r>
      <w:r w:rsidR="00DA4A79">
        <w:rPr>
          <w:rFonts w:cs="Arial"/>
        </w:rPr>
        <w:t xml:space="preserve"> investors and investment</w:t>
      </w:r>
      <w:r w:rsidR="00DA4A79" w:rsidRPr="004478E1">
        <w:rPr>
          <w:rFonts w:cs="Arial"/>
        </w:rPr>
        <w:t xml:space="preserve"> managers and advisors </w:t>
      </w:r>
      <w:r w:rsidR="00DA4A79">
        <w:rPr>
          <w:rFonts w:cs="Arial"/>
        </w:rPr>
        <w:t>select and structure their impact investments;</w:t>
      </w:r>
      <w:r w:rsidR="00DA4A79" w:rsidRPr="004478E1">
        <w:rPr>
          <w:rFonts w:cs="Arial"/>
        </w:rPr>
        <w:t xml:space="preserve"> (2) the differing financial return and social impact return expectations of impact investors; </w:t>
      </w:r>
      <w:r w:rsidR="00DA4A79">
        <w:rPr>
          <w:rFonts w:cs="Arial"/>
        </w:rPr>
        <w:t xml:space="preserve">and </w:t>
      </w:r>
      <w:r w:rsidR="00DA4A79" w:rsidRPr="004478E1">
        <w:rPr>
          <w:rFonts w:cs="Arial"/>
        </w:rPr>
        <w:t>(3)</w:t>
      </w:r>
      <w:r w:rsidR="00DA4A79">
        <w:rPr>
          <w:rFonts w:cs="Arial"/>
        </w:rPr>
        <w:t xml:space="preserve"> the challenges and methodologies for measuring impact.</w:t>
      </w:r>
    </w:p>
    <w:p w14:paraId="3272787F" w14:textId="0432FADD" w:rsidR="00D277DC" w:rsidRPr="004478E1" w:rsidRDefault="00D277DC" w:rsidP="00D638C7">
      <w:pPr>
        <w:spacing w:after="120"/>
        <w:jc w:val="both"/>
        <w:rPr>
          <w:rFonts w:cs="Arial"/>
        </w:rPr>
      </w:pPr>
      <w:r w:rsidRPr="004478E1">
        <w:rPr>
          <w:rFonts w:cs="Arial"/>
        </w:rPr>
        <w:t xml:space="preserve">This </w:t>
      </w:r>
      <w:r w:rsidR="002C49AA">
        <w:rPr>
          <w:rFonts w:cs="Arial"/>
        </w:rPr>
        <w:t xml:space="preserve">block week </w:t>
      </w:r>
      <w:r w:rsidRPr="004478E1">
        <w:rPr>
          <w:rFonts w:cs="Arial"/>
        </w:rPr>
        <w:t>course is designed around the different types of impact investments</w:t>
      </w:r>
      <w:r w:rsidR="00F95B22" w:rsidRPr="004478E1">
        <w:rPr>
          <w:rFonts w:cs="Arial"/>
        </w:rPr>
        <w:t xml:space="preserve"> from the perspective of investors</w:t>
      </w:r>
      <w:r w:rsidRPr="004478E1">
        <w:rPr>
          <w:rFonts w:cs="Arial"/>
        </w:rPr>
        <w:t xml:space="preserve">, and is composed of </w:t>
      </w:r>
      <w:r w:rsidR="00D44EDB" w:rsidRPr="004478E1">
        <w:rPr>
          <w:rFonts w:cs="Arial"/>
        </w:rPr>
        <w:t>four</w:t>
      </w:r>
      <w:r w:rsidRPr="004478E1">
        <w:rPr>
          <w:rFonts w:cs="Arial"/>
        </w:rPr>
        <w:t xml:space="preserve"> modules:</w:t>
      </w:r>
    </w:p>
    <w:p w14:paraId="5793FE44" w14:textId="1661F5A0" w:rsidR="00D277DC" w:rsidRPr="00046A3A" w:rsidRDefault="00D44EDB" w:rsidP="00E6690D">
      <w:pPr>
        <w:pStyle w:val="ListParagraph"/>
        <w:numPr>
          <w:ilvl w:val="0"/>
          <w:numId w:val="4"/>
        </w:numPr>
        <w:spacing w:before="120" w:after="120"/>
        <w:contextualSpacing w:val="0"/>
        <w:rPr>
          <w:rFonts w:cs="Arial"/>
        </w:rPr>
      </w:pPr>
      <w:r w:rsidRPr="004478E1">
        <w:rPr>
          <w:rFonts w:cs="Arial"/>
          <w:i/>
        </w:rPr>
        <w:t>Responsible Investing</w:t>
      </w:r>
      <w:r w:rsidR="00F95B22" w:rsidRPr="004478E1">
        <w:rPr>
          <w:rFonts w:cs="Arial"/>
        </w:rPr>
        <w:t xml:space="preserve"> </w:t>
      </w:r>
      <w:r w:rsidR="00D277DC" w:rsidRPr="004478E1">
        <w:rPr>
          <w:rFonts w:cs="Arial"/>
        </w:rPr>
        <w:t xml:space="preserve">– </w:t>
      </w:r>
      <w:r w:rsidRPr="004478E1">
        <w:rPr>
          <w:rFonts w:cs="Arial"/>
        </w:rPr>
        <w:t>socially responsible investing (SRI) is designed to screen public equity investments</w:t>
      </w:r>
      <w:r w:rsidR="004478E1">
        <w:rPr>
          <w:rFonts w:cs="Arial"/>
        </w:rPr>
        <w:t xml:space="preserve"> of companies or sectors believed to be causing social harm.</w:t>
      </w:r>
    </w:p>
    <w:p w14:paraId="79C3B450" w14:textId="66872B47" w:rsidR="00046A3A" w:rsidRPr="00046A3A" w:rsidRDefault="00D44EDB" w:rsidP="00E6690D">
      <w:pPr>
        <w:pStyle w:val="ListParagraph"/>
        <w:numPr>
          <w:ilvl w:val="0"/>
          <w:numId w:val="4"/>
        </w:numPr>
        <w:spacing w:before="120" w:after="120"/>
        <w:contextualSpacing w:val="0"/>
        <w:rPr>
          <w:rFonts w:cs="Arial"/>
        </w:rPr>
      </w:pPr>
      <w:r w:rsidRPr="004478E1">
        <w:rPr>
          <w:rFonts w:cs="Arial"/>
          <w:i/>
        </w:rPr>
        <w:t>Sustainable Investing</w:t>
      </w:r>
      <w:r w:rsidRPr="004478E1">
        <w:rPr>
          <w:rFonts w:cs="Arial"/>
        </w:rPr>
        <w:t xml:space="preserve"> – also referred to as ESG investing, </w:t>
      </w:r>
      <w:r w:rsidR="004478E1">
        <w:rPr>
          <w:rFonts w:cs="Arial"/>
        </w:rPr>
        <w:t xml:space="preserve">is </w:t>
      </w:r>
      <w:r w:rsidRPr="004478E1">
        <w:rPr>
          <w:rFonts w:cs="Arial"/>
        </w:rPr>
        <w:t xml:space="preserve">designed to </w:t>
      </w:r>
      <w:r w:rsidR="004478E1">
        <w:rPr>
          <w:rFonts w:cs="Arial"/>
        </w:rPr>
        <w:t>select</w:t>
      </w:r>
      <w:r w:rsidRPr="004478E1">
        <w:rPr>
          <w:rFonts w:cs="Arial"/>
        </w:rPr>
        <w:t xml:space="preserve"> public </w:t>
      </w:r>
      <w:r w:rsidR="00C64F99">
        <w:rPr>
          <w:rFonts w:cs="Arial"/>
        </w:rPr>
        <w:t xml:space="preserve">or private </w:t>
      </w:r>
      <w:r w:rsidRPr="004478E1">
        <w:rPr>
          <w:rFonts w:cs="Arial"/>
        </w:rPr>
        <w:t>equity investments using fundamental analysis that incorporates environmental, social, and governance factors.</w:t>
      </w:r>
    </w:p>
    <w:p w14:paraId="0CD81CFF" w14:textId="3A502F5F" w:rsidR="00D44EDB" w:rsidRPr="00046A3A" w:rsidRDefault="00D44EDB" w:rsidP="00E6690D">
      <w:pPr>
        <w:pStyle w:val="ListParagraph"/>
        <w:numPr>
          <w:ilvl w:val="0"/>
          <w:numId w:val="4"/>
        </w:numPr>
        <w:spacing w:before="120" w:after="120"/>
        <w:contextualSpacing w:val="0"/>
        <w:rPr>
          <w:rFonts w:cs="Arial"/>
        </w:rPr>
      </w:pPr>
      <w:r w:rsidRPr="004478E1">
        <w:rPr>
          <w:rFonts w:cs="Arial"/>
          <w:i/>
        </w:rPr>
        <w:t>Thematic Investing</w:t>
      </w:r>
      <w:r w:rsidRPr="004478E1">
        <w:rPr>
          <w:rFonts w:cs="Arial"/>
        </w:rPr>
        <w:t xml:space="preserve"> –private equity and venture capital investments designed to earn a market </w:t>
      </w:r>
      <w:r w:rsidR="004478E1">
        <w:rPr>
          <w:rFonts w:cs="Arial"/>
        </w:rPr>
        <w:t xml:space="preserve">risk-adjusted </w:t>
      </w:r>
      <w:r w:rsidRPr="004478E1">
        <w:rPr>
          <w:rFonts w:cs="Arial"/>
        </w:rPr>
        <w:t xml:space="preserve">return </w:t>
      </w:r>
      <w:r w:rsidR="004478E1">
        <w:rPr>
          <w:rFonts w:cs="Arial"/>
        </w:rPr>
        <w:t>while also</w:t>
      </w:r>
      <w:r w:rsidRPr="004478E1">
        <w:rPr>
          <w:rFonts w:cs="Arial"/>
        </w:rPr>
        <w:t xml:space="preserve"> address</w:t>
      </w:r>
      <w:r w:rsidR="004478E1">
        <w:rPr>
          <w:rFonts w:cs="Arial"/>
        </w:rPr>
        <w:t>ing</w:t>
      </w:r>
      <w:r w:rsidRPr="004478E1">
        <w:rPr>
          <w:rFonts w:cs="Arial"/>
        </w:rPr>
        <w:t xml:space="preserve"> a </w:t>
      </w:r>
      <w:r w:rsidR="004478E1">
        <w:rPr>
          <w:rFonts w:cs="Arial"/>
        </w:rPr>
        <w:t xml:space="preserve">specific </w:t>
      </w:r>
      <w:r w:rsidRPr="004478E1">
        <w:rPr>
          <w:rFonts w:cs="Arial"/>
        </w:rPr>
        <w:t>social or environmental problem.</w:t>
      </w:r>
    </w:p>
    <w:p w14:paraId="1C71FB2B" w14:textId="0376EAB6" w:rsidR="00046A3A" w:rsidRDefault="00D44EDB" w:rsidP="00E6690D">
      <w:pPr>
        <w:pStyle w:val="ListParagraph"/>
        <w:numPr>
          <w:ilvl w:val="0"/>
          <w:numId w:val="4"/>
        </w:numPr>
        <w:spacing w:before="120" w:after="120"/>
        <w:contextualSpacing w:val="0"/>
        <w:rPr>
          <w:rFonts w:cs="Arial"/>
        </w:rPr>
      </w:pPr>
      <w:r w:rsidRPr="004478E1">
        <w:rPr>
          <w:rFonts w:cs="Arial"/>
          <w:i/>
        </w:rPr>
        <w:t>Impact First Investing</w:t>
      </w:r>
      <w:r w:rsidRPr="004478E1">
        <w:rPr>
          <w:rFonts w:cs="Arial"/>
        </w:rPr>
        <w:t xml:space="preserve"> – private investments designed primarily to address a social or environmental problem</w:t>
      </w:r>
      <w:r w:rsidR="004478E1">
        <w:rPr>
          <w:rFonts w:cs="Arial"/>
        </w:rPr>
        <w:t>,</w:t>
      </w:r>
      <w:r w:rsidRPr="004478E1">
        <w:rPr>
          <w:rFonts w:cs="Arial"/>
        </w:rPr>
        <w:t xml:space="preserve"> with no expectation of achieving market returns. </w:t>
      </w:r>
    </w:p>
    <w:p w14:paraId="5FB37551" w14:textId="02A8950C" w:rsidR="00D638C7" w:rsidRPr="00BA0B57" w:rsidRDefault="00D638C7" w:rsidP="00BA0B57">
      <w:pPr>
        <w:spacing w:before="120" w:after="120"/>
        <w:rPr>
          <w:rFonts w:cs="Arial"/>
        </w:rPr>
      </w:pPr>
    </w:p>
    <w:p w14:paraId="2FF70CC7" w14:textId="65AEE756" w:rsidR="00934BFC" w:rsidRPr="004478E1" w:rsidRDefault="00934BFC" w:rsidP="00046A3A">
      <w:pPr>
        <w:spacing w:after="120"/>
        <w:rPr>
          <w:b/>
        </w:rPr>
      </w:pPr>
      <w:r w:rsidRPr="004478E1">
        <w:rPr>
          <w:b/>
        </w:rPr>
        <w:t>COURSE OBJECTIVES</w:t>
      </w:r>
    </w:p>
    <w:p w14:paraId="74A92470" w14:textId="1E4C55AB" w:rsidR="00A71366" w:rsidRDefault="00D277DC" w:rsidP="00D638C7">
      <w:pPr>
        <w:spacing w:after="120"/>
        <w:jc w:val="both"/>
        <w:rPr>
          <w:rFonts w:cs="Arial"/>
        </w:rPr>
      </w:pPr>
      <w:r w:rsidRPr="004478E1">
        <w:rPr>
          <w:rFonts w:cs="Arial"/>
        </w:rPr>
        <w:lastRenderedPageBreak/>
        <w:t xml:space="preserve">This course is designed for both MBA students planning a career in traditional investment management who want to understand </w:t>
      </w:r>
      <w:r w:rsidR="00155C0B">
        <w:rPr>
          <w:rFonts w:cs="Arial"/>
        </w:rPr>
        <w:t>this new and growing sector</w:t>
      </w:r>
      <w:r w:rsidR="002C601E">
        <w:rPr>
          <w:rFonts w:cs="Arial"/>
        </w:rPr>
        <w:t>,</w:t>
      </w:r>
      <w:r w:rsidRPr="004478E1">
        <w:rPr>
          <w:rFonts w:cs="Arial"/>
        </w:rPr>
        <w:t xml:space="preserve"> and for students planning a career in social enterprise</w:t>
      </w:r>
      <w:r w:rsidR="00DA4A79">
        <w:rPr>
          <w:rFonts w:cs="Arial"/>
        </w:rPr>
        <w:t xml:space="preserve"> who</w:t>
      </w:r>
      <w:r w:rsidRPr="004478E1">
        <w:rPr>
          <w:rFonts w:cs="Arial"/>
        </w:rPr>
        <w:t xml:space="preserve"> want to understand impact investing </w:t>
      </w:r>
      <w:r w:rsidRPr="004478E1">
        <w:rPr>
          <w:rFonts w:cs="Arial"/>
          <w:i/>
        </w:rPr>
        <w:t>from the perspective of the investor</w:t>
      </w:r>
      <w:r w:rsidRPr="004478E1">
        <w:rPr>
          <w:rFonts w:cs="Arial"/>
        </w:rPr>
        <w:t>. This course does not examine the role of the social entrepreneur, or the process for raising capital from impac</w:t>
      </w:r>
      <w:r w:rsidR="002C601E">
        <w:rPr>
          <w:rFonts w:cs="Arial"/>
        </w:rPr>
        <w:t>t investors</w:t>
      </w:r>
      <w:r w:rsidRPr="004478E1">
        <w:rPr>
          <w:rFonts w:cs="Arial"/>
        </w:rPr>
        <w:t xml:space="preserve">, but focuses solely on the sources of impact investing capital and the types of investments being made by impact investors.  </w:t>
      </w:r>
    </w:p>
    <w:p w14:paraId="37B5E703" w14:textId="77777777" w:rsidR="002211C5" w:rsidRPr="004478E1" w:rsidRDefault="002211C5" w:rsidP="00046A3A">
      <w:pPr>
        <w:spacing w:after="120"/>
        <w:rPr>
          <w:rFonts w:cs="Arial"/>
        </w:rPr>
      </w:pPr>
    </w:p>
    <w:p w14:paraId="7DD5A8D8" w14:textId="77777777" w:rsidR="00046A3A" w:rsidRPr="004478E1" w:rsidRDefault="00046A3A" w:rsidP="00046A3A">
      <w:pPr>
        <w:spacing w:after="120"/>
        <w:rPr>
          <w:rFonts w:cs="Arial"/>
          <w:b/>
        </w:rPr>
      </w:pPr>
      <w:r w:rsidRPr="004478E1">
        <w:rPr>
          <w:rFonts w:cs="Arial"/>
          <w:b/>
        </w:rPr>
        <w:t>REQUIRED COURSE MATERIAL</w:t>
      </w:r>
    </w:p>
    <w:p w14:paraId="08BB6D0B" w14:textId="1D901701" w:rsidR="00046A3A" w:rsidRPr="004478E1" w:rsidRDefault="00046A3A" w:rsidP="00046A3A">
      <w:pPr>
        <w:spacing w:after="120"/>
        <w:rPr>
          <w:rFonts w:cs="Arial"/>
        </w:rPr>
      </w:pPr>
      <w:r w:rsidRPr="004478E1">
        <w:rPr>
          <w:rFonts w:cs="Arial"/>
        </w:rPr>
        <w:t xml:space="preserve">The Impact Investing </w:t>
      </w:r>
      <w:r w:rsidR="00CE3E51">
        <w:rPr>
          <w:rFonts w:cs="Arial"/>
        </w:rPr>
        <w:t xml:space="preserve">course </w:t>
      </w:r>
      <w:r w:rsidRPr="004478E1">
        <w:rPr>
          <w:rFonts w:cs="Arial"/>
        </w:rPr>
        <w:t>utilizes the following cases, a</w:t>
      </w:r>
      <w:r w:rsidR="00D638C7">
        <w:rPr>
          <w:rFonts w:cs="Arial"/>
        </w:rPr>
        <w:t>rticles and background readings. All material will be posted on Canvas.</w:t>
      </w:r>
    </w:p>
    <w:p w14:paraId="5A9310D1" w14:textId="77777777" w:rsidR="00E86661" w:rsidRDefault="00E86661" w:rsidP="00E86661">
      <w:pPr>
        <w:spacing w:after="0"/>
        <w:ind w:firstLine="720"/>
        <w:rPr>
          <w:rFonts w:cs="Arial"/>
        </w:rPr>
      </w:pPr>
      <w:r>
        <w:rPr>
          <w:rFonts w:cs="Arial"/>
        </w:rPr>
        <w:t>Impact Investing Overview</w:t>
      </w:r>
    </w:p>
    <w:p w14:paraId="32338637" w14:textId="77777777" w:rsidR="00E86661" w:rsidRPr="00E86661" w:rsidRDefault="00E86661" w:rsidP="00E86661">
      <w:pPr>
        <w:pStyle w:val="ListParagraph"/>
        <w:numPr>
          <w:ilvl w:val="0"/>
          <w:numId w:val="12"/>
        </w:numPr>
        <w:spacing w:after="0"/>
        <w:rPr>
          <w:rFonts w:cstheme="minorHAnsi"/>
        </w:rPr>
      </w:pPr>
      <w:r w:rsidRPr="00E86661">
        <w:rPr>
          <w:rFonts w:cstheme="minorHAnsi"/>
        </w:rPr>
        <w:t xml:space="preserve">Background Note: Examining the Case for Investing for Impact </w:t>
      </w:r>
    </w:p>
    <w:p w14:paraId="1952FB2B" w14:textId="7F7CADA2" w:rsidR="00046A3A" w:rsidRPr="004478E1" w:rsidRDefault="00046A3A" w:rsidP="00D51689">
      <w:pPr>
        <w:spacing w:after="0"/>
        <w:ind w:firstLine="720"/>
        <w:rPr>
          <w:rFonts w:cs="Arial"/>
        </w:rPr>
      </w:pPr>
      <w:r w:rsidRPr="004478E1">
        <w:rPr>
          <w:rFonts w:cs="Arial"/>
        </w:rPr>
        <w:t>Responsible Investing</w:t>
      </w:r>
      <w:r>
        <w:rPr>
          <w:rFonts w:cs="Arial"/>
        </w:rPr>
        <w:t xml:space="preserve"> </w:t>
      </w:r>
    </w:p>
    <w:p w14:paraId="1F7A4EA1" w14:textId="75B01759" w:rsidR="00046A3A" w:rsidRDefault="00B63C01" w:rsidP="00E6690D">
      <w:pPr>
        <w:pStyle w:val="ListParagraph"/>
        <w:numPr>
          <w:ilvl w:val="0"/>
          <w:numId w:val="5"/>
        </w:numPr>
        <w:spacing w:after="0"/>
        <w:ind w:right="-1188"/>
        <w:contextualSpacing w:val="0"/>
        <w:rPr>
          <w:rFonts w:cs="Arial"/>
        </w:rPr>
      </w:pPr>
      <w:r>
        <w:rPr>
          <w:rFonts w:cs="Arial"/>
        </w:rPr>
        <w:t>Columbia Divestment</w:t>
      </w:r>
    </w:p>
    <w:p w14:paraId="2689D77C" w14:textId="47193952" w:rsidR="00046A3A" w:rsidRPr="004478E1" w:rsidRDefault="00046A3A" w:rsidP="00D51689">
      <w:pPr>
        <w:spacing w:after="0"/>
        <w:ind w:firstLine="720"/>
        <w:rPr>
          <w:rFonts w:cs="Arial"/>
        </w:rPr>
      </w:pPr>
      <w:r w:rsidRPr="004478E1">
        <w:rPr>
          <w:rFonts w:cs="Arial"/>
        </w:rPr>
        <w:t>Sustainable Investing</w:t>
      </w:r>
      <w:r>
        <w:rPr>
          <w:rFonts w:cs="Arial"/>
        </w:rPr>
        <w:t xml:space="preserve"> </w:t>
      </w:r>
      <w:r w:rsidR="00B63C01">
        <w:rPr>
          <w:rFonts w:cs="Arial"/>
        </w:rPr>
        <w:t>(</w:t>
      </w:r>
      <w:r w:rsidR="00E86661">
        <w:rPr>
          <w:rFonts w:cs="Arial"/>
        </w:rPr>
        <w:t>ESG</w:t>
      </w:r>
      <w:r w:rsidR="00B63C01">
        <w:rPr>
          <w:rFonts w:cs="Arial"/>
        </w:rPr>
        <w:t>)</w:t>
      </w:r>
    </w:p>
    <w:p w14:paraId="55DFBC03" w14:textId="77777777" w:rsidR="00D22E68" w:rsidRPr="00E57DD8" w:rsidRDefault="00D22E68" w:rsidP="00D22E68">
      <w:pPr>
        <w:pStyle w:val="ListParagraph"/>
        <w:numPr>
          <w:ilvl w:val="0"/>
          <w:numId w:val="5"/>
        </w:numPr>
        <w:spacing w:after="0" w:line="240" w:lineRule="auto"/>
        <w:rPr>
          <w:rFonts w:cstheme="minorHAnsi"/>
        </w:rPr>
      </w:pPr>
      <w:r w:rsidRPr="00E57DD8">
        <w:rPr>
          <w:rFonts w:cstheme="minorHAnsi"/>
        </w:rPr>
        <w:t>Can a Tiny Hedge Fund Push ExxonMobil Towards Sustainability?</w:t>
      </w:r>
    </w:p>
    <w:p w14:paraId="30D6AF2A" w14:textId="020AD45C" w:rsidR="00BA0B57" w:rsidRPr="00D22E68" w:rsidRDefault="00046A3A" w:rsidP="00E6690D">
      <w:pPr>
        <w:pStyle w:val="ListParagraph"/>
        <w:numPr>
          <w:ilvl w:val="0"/>
          <w:numId w:val="5"/>
        </w:numPr>
        <w:spacing w:after="0"/>
        <w:ind w:right="-1188"/>
        <w:contextualSpacing w:val="0"/>
        <w:rPr>
          <w:rFonts w:cs="Arial"/>
        </w:rPr>
      </w:pPr>
      <w:r w:rsidRPr="00D22E68">
        <w:rPr>
          <w:rFonts w:cs="Arial"/>
        </w:rPr>
        <w:t>Generation Investment Management</w:t>
      </w:r>
      <w:r w:rsidR="00D51689" w:rsidRPr="00D22E68">
        <w:rPr>
          <w:rFonts w:cs="Arial"/>
        </w:rPr>
        <w:t xml:space="preserve"> </w:t>
      </w:r>
    </w:p>
    <w:p w14:paraId="4FB84DC6" w14:textId="373A1A80" w:rsidR="00D51689" w:rsidRPr="00BA0B57" w:rsidRDefault="00D51689" w:rsidP="00BA0B57">
      <w:pPr>
        <w:spacing w:after="0"/>
        <w:ind w:right="-1188" w:firstLine="720"/>
        <w:rPr>
          <w:rFonts w:cs="Arial"/>
        </w:rPr>
      </w:pPr>
      <w:r w:rsidRPr="00BA0B57">
        <w:rPr>
          <w:rFonts w:cs="Arial"/>
        </w:rPr>
        <w:t xml:space="preserve">Thematic Investing </w:t>
      </w:r>
    </w:p>
    <w:p w14:paraId="127F9D47" w14:textId="4391B6D1" w:rsidR="00E86661" w:rsidRDefault="00BA0B57" w:rsidP="00E86661">
      <w:pPr>
        <w:pStyle w:val="ListParagraph"/>
        <w:numPr>
          <w:ilvl w:val="0"/>
          <w:numId w:val="8"/>
        </w:numPr>
        <w:spacing w:after="0"/>
        <w:contextualSpacing w:val="0"/>
        <w:rPr>
          <w:rFonts w:cs="Arial"/>
        </w:rPr>
      </w:pPr>
      <w:r w:rsidRPr="00BA0B57">
        <w:rPr>
          <w:rFonts w:cs="Arial"/>
        </w:rPr>
        <w:t>SJF Ventures</w:t>
      </w:r>
      <w:r w:rsidR="00E86661">
        <w:rPr>
          <w:rFonts w:cs="Arial"/>
        </w:rPr>
        <w:t xml:space="preserve">: </w:t>
      </w:r>
      <w:r w:rsidRPr="00BA0B57">
        <w:rPr>
          <w:rFonts w:cs="Arial"/>
        </w:rPr>
        <w:t xml:space="preserve">Transforming Transportation with </w:t>
      </w:r>
      <w:proofErr w:type="spellStart"/>
      <w:r w:rsidRPr="00BA0B57">
        <w:rPr>
          <w:rFonts w:cs="Arial"/>
        </w:rPr>
        <w:t>TransLoc</w:t>
      </w:r>
      <w:proofErr w:type="spellEnd"/>
    </w:p>
    <w:p w14:paraId="2130BFA7" w14:textId="77777777" w:rsidR="00B63C01" w:rsidRPr="004478E1" w:rsidRDefault="00B63C01" w:rsidP="00B63C01">
      <w:pPr>
        <w:pStyle w:val="ListParagraph"/>
        <w:numPr>
          <w:ilvl w:val="0"/>
          <w:numId w:val="8"/>
        </w:numPr>
        <w:spacing w:after="0"/>
        <w:contextualSpacing w:val="0"/>
        <w:rPr>
          <w:rFonts w:cs="Arial"/>
        </w:rPr>
      </w:pPr>
      <w:r>
        <w:rPr>
          <w:rFonts w:cs="Arial"/>
        </w:rPr>
        <w:t>Shift Capital: Transforming the North Kensington Neighborhood</w:t>
      </w:r>
    </w:p>
    <w:p w14:paraId="6A49F07C" w14:textId="4B176968" w:rsidR="00B63C01" w:rsidRPr="00E57DD8" w:rsidRDefault="00B63C01" w:rsidP="00B63C01">
      <w:pPr>
        <w:pStyle w:val="ListParagraph"/>
        <w:numPr>
          <w:ilvl w:val="0"/>
          <w:numId w:val="8"/>
        </w:numPr>
        <w:spacing w:after="0"/>
        <w:rPr>
          <w:rFonts w:cs="Arial"/>
        </w:rPr>
      </w:pPr>
      <w:r w:rsidRPr="00B63C01">
        <w:rPr>
          <w:rFonts w:eastAsia="Times New Roman" w:cstheme="minorHAnsi"/>
          <w:color w:val="000000"/>
          <w:kern w:val="36"/>
        </w:rPr>
        <w:t>How sustainability bonds bridged the vaccine funding gap for poorer nations</w:t>
      </w:r>
    </w:p>
    <w:p w14:paraId="5C338A81" w14:textId="13974F31" w:rsidR="00E57DD8" w:rsidRPr="00E57DD8" w:rsidRDefault="00E57DD8" w:rsidP="00B63C01">
      <w:pPr>
        <w:pStyle w:val="ListParagraph"/>
        <w:numPr>
          <w:ilvl w:val="0"/>
          <w:numId w:val="8"/>
        </w:numPr>
        <w:spacing w:after="0"/>
        <w:rPr>
          <w:rFonts w:cs="Arial"/>
        </w:rPr>
      </w:pPr>
      <w:r>
        <w:rPr>
          <w:rFonts w:eastAsia="Times New Roman" w:cstheme="minorHAnsi"/>
          <w:color w:val="000000"/>
          <w:kern w:val="36"/>
        </w:rPr>
        <w:t>Impact America Fund</w:t>
      </w:r>
    </w:p>
    <w:p w14:paraId="2EC5CF70" w14:textId="4C725558" w:rsidR="00E57DD8" w:rsidRPr="00E57DD8" w:rsidRDefault="00E57DD8" w:rsidP="00E57DD8">
      <w:pPr>
        <w:pStyle w:val="ListParagraph"/>
        <w:numPr>
          <w:ilvl w:val="0"/>
          <w:numId w:val="8"/>
        </w:numPr>
        <w:spacing w:after="0"/>
        <w:rPr>
          <w:rFonts w:cstheme="minorHAnsi"/>
        </w:rPr>
      </w:pPr>
      <w:r w:rsidRPr="00E57DD8">
        <w:rPr>
          <w:rFonts w:cstheme="minorHAnsi"/>
        </w:rPr>
        <w:t>The Velux Foundations: Selecting Impact Funds</w:t>
      </w:r>
    </w:p>
    <w:p w14:paraId="3E0F0CB6" w14:textId="5940DE85" w:rsidR="00046A3A" w:rsidRPr="004478E1" w:rsidRDefault="00046A3A" w:rsidP="00D51689">
      <w:pPr>
        <w:spacing w:after="0"/>
        <w:ind w:firstLine="720"/>
        <w:rPr>
          <w:rFonts w:cs="Arial"/>
        </w:rPr>
      </w:pPr>
      <w:r w:rsidRPr="004478E1">
        <w:rPr>
          <w:rFonts w:cs="Arial"/>
        </w:rPr>
        <w:t xml:space="preserve">Impact First Investing </w:t>
      </w:r>
    </w:p>
    <w:p w14:paraId="259D186D" w14:textId="7E8DB318" w:rsidR="00D51689" w:rsidRPr="004478E1" w:rsidRDefault="00BA0B57" w:rsidP="00E6690D">
      <w:pPr>
        <w:pStyle w:val="ListParagraph"/>
        <w:numPr>
          <w:ilvl w:val="1"/>
          <w:numId w:val="7"/>
        </w:numPr>
        <w:spacing w:after="0"/>
        <w:contextualSpacing w:val="0"/>
        <w:rPr>
          <w:rFonts w:cs="NimbusSanL-Regu"/>
        </w:rPr>
      </w:pPr>
      <w:r w:rsidRPr="007217A5">
        <w:rPr>
          <w:rFonts w:cstheme="minorHAnsi"/>
        </w:rPr>
        <w:t>Financial Inclusion at Omidyar Network</w:t>
      </w:r>
    </w:p>
    <w:p w14:paraId="62678A0A" w14:textId="77D06FA6" w:rsidR="00046A3A" w:rsidRPr="004478E1" w:rsidRDefault="00046A3A" w:rsidP="00E6690D">
      <w:pPr>
        <w:pStyle w:val="ListParagraph"/>
        <w:numPr>
          <w:ilvl w:val="1"/>
          <w:numId w:val="7"/>
        </w:numPr>
        <w:spacing w:after="0"/>
        <w:contextualSpacing w:val="0"/>
        <w:rPr>
          <w:rFonts w:cs="NimbusSanL-Regu"/>
        </w:rPr>
      </w:pPr>
      <w:r w:rsidRPr="004478E1">
        <w:t>Root Capital</w:t>
      </w:r>
      <w:r w:rsidR="00734072">
        <w:t xml:space="preserve"> and the Efficient Impact Frontier</w:t>
      </w:r>
    </w:p>
    <w:p w14:paraId="11EC22A9" w14:textId="73142446" w:rsidR="00BA0B57" w:rsidRPr="007217A5" w:rsidRDefault="00BA0B57" w:rsidP="002C49AA">
      <w:pPr>
        <w:pStyle w:val="ListParagraph"/>
        <w:numPr>
          <w:ilvl w:val="0"/>
          <w:numId w:val="10"/>
        </w:numPr>
        <w:spacing w:after="0" w:line="240" w:lineRule="auto"/>
        <w:ind w:right="-333"/>
        <w:rPr>
          <w:rFonts w:cs="Arial"/>
        </w:rPr>
      </w:pPr>
      <w:proofErr w:type="spellStart"/>
      <w:r w:rsidRPr="007217A5">
        <w:rPr>
          <w:rFonts w:cs="Arial"/>
        </w:rPr>
        <w:t>E+Co</w:t>
      </w:r>
      <w:proofErr w:type="spellEnd"/>
      <w:r w:rsidRPr="007217A5">
        <w:rPr>
          <w:rFonts w:cs="Arial"/>
        </w:rPr>
        <w:t xml:space="preserve">: A View from the Boardroom </w:t>
      </w:r>
    </w:p>
    <w:p w14:paraId="63998EB7" w14:textId="44C35972" w:rsidR="00BA0B57" w:rsidRPr="00E57DD8" w:rsidRDefault="00BA0B57" w:rsidP="00E57DD8">
      <w:pPr>
        <w:pStyle w:val="ListParagraph"/>
        <w:numPr>
          <w:ilvl w:val="0"/>
          <w:numId w:val="10"/>
        </w:numPr>
        <w:spacing w:after="0" w:line="240" w:lineRule="auto"/>
        <w:contextualSpacing w:val="0"/>
        <w:rPr>
          <w:rFonts w:cstheme="minorHAnsi"/>
        </w:rPr>
      </w:pPr>
      <w:r w:rsidRPr="007217A5">
        <w:rPr>
          <w:rFonts w:cstheme="minorHAnsi"/>
        </w:rPr>
        <w:t xml:space="preserve">Water.org </w:t>
      </w:r>
    </w:p>
    <w:p w14:paraId="768E415A" w14:textId="77777777" w:rsidR="00D51689" w:rsidRDefault="00D51689" w:rsidP="00046A3A">
      <w:pPr>
        <w:spacing w:after="120"/>
        <w:rPr>
          <w:rFonts w:cs="Arial"/>
          <w:b/>
        </w:rPr>
      </w:pPr>
    </w:p>
    <w:p w14:paraId="32B0F10C" w14:textId="01EDC4DC" w:rsidR="00046A3A" w:rsidRPr="004478E1" w:rsidRDefault="00046A3A" w:rsidP="00046A3A">
      <w:pPr>
        <w:spacing w:after="120"/>
        <w:rPr>
          <w:rFonts w:cs="Arial"/>
          <w:b/>
        </w:rPr>
      </w:pPr>
      <w:r w:rsidRPr="004478E1">
        <w:rPr>
          <w:rFonts w:cs="Arial"/>
          <w:b/>
        </w:rPr>
        <w:t>CONNECTION TO THE CORE</w:t>
      </w:r>
    </w:p>
    <w:p w14:paraId="4AEA2350" w14:textId="343B98BF" w:rsidR="00D51689" w:rsidRPr="004478E1" w:rsidRDefault="00046A3A" w:rsidP="00046A3A">
      <w:pPr>
        <w:spacing w:after="120"/>
        <w:rPr>
          <w:rFonts w:cs="Arial"/>
        </w:rPr>
      </w:pPr>
      <w:r w:rsidRPr="004478E1">
        <w:rPr>
          <w:rFonts w:cs="Arial"/>
        </w:rPr>
        <w:t>The learning in th</w:t>
      </w:r>
      <w:r w:rsidR="00CE3E51">
        <w:rPr>
          <w:rFonts w:cs="Arial"/>
        </w:rPr>
        <w:t>e</w:t>
      </w:r>
      <w:r w:rsidRPr="004478E1">
        <w:rPr>
          <w:rFonts w:cs="Arial"/>
        </w:rPr>
        <w:t xml:space="preserve"> course utilize</w:t>
      </w:r>
      <w:r w:rsidR="00CE3E51">
        <w:rPr>
          <w:rFonts w:cs="Arial"/>
        </w:rPr>
        <w:t>s</w:t>
      </w:r>
      <w:r w:rsidRPr="004478E1">
        <w:rPr>
          <w:rFonts w:cs="Arial"/>
        </w:rPr>
        <w:t>, build</w:t>
      </w:r>
      <w:r w:rsidR="00CE3E51">
        <w:rPr>
          <w:rFonts w:cs="Arial"/>
        </w:rPr>
        <w:t>s</w:t>
      </w:r>
      <w:r w:rsidRPr="004478E1">
        <w:rPr>
          <w:rFonts w:cs="Arial"/>
        </w:rPr>
        <w:t xml:space="preserve"> on and extend</w:t>
      </w:r>
      <w:r w:rsidR="00CE3E51">
        <w:rPr>
          <w:rFonts w:cs="Arial"/>
        </w:rPr>
        <w:t>s</w:t>
      </w:r>
      <w:r w:rsidRPr="004478E1">
        <w:rPr>
          <w:rFonts w:cs="Arial"/>
        </w:rPr>
        <w:t xml:space="preserve"> concepts covered in the following core courses:</w:t>
      </w:r>
    </w:p>
    <w:tbl>
      <w:tblPr>
        <w:tblStyle w:val="TableGrid"/>
        <w:tblW w:w="0" w:type="auto"/>
        <w:tblLook w:val="04A0" w:firstRow="1" w:lastRow="0" w:firstColumn="1" w:lastColumn="0" w:noHBand="0" w:noVBand="1"/>
      </w:tblPr>
      <w:tblGrid>
        <w:gridCol w:w="2844"/>
        <w:gridCol w:w="6506"/>
      </w:tblGrid>
      <w:tr w:rsidR="00046A3A" w:rsidRPr="004478E1" w14:paraId="6FF45468" w14:textId="77777777" w:rsidTr="00155C0B">
        <w:tc>
          <w:tcPr>
            <w:tcW w:w="2844" w:type="dxa"/>
          </w:tcPr>
          <w:p w14:paraId="59F07CAE" w14:textId="77777777" w:rsidR="00046A3A" w:rsidRPr="004478E1" w:rsidRDefault="00046A3A" w:rsidP="00046A3A">
            <w:pPr>
              <w:spacing w:after="120" w:line="276" w:lineRule="auto"/>
              <w:rPr>
                <w:rFonts w:cs="Arial"/>
                <w:b/>
              </w:rPr>
            </w:pPr>
            <w:r w:rsidRPr="004478E1">
              <w:rPr>
                <w:rFonts w:cs="Arial"/>
                <w:b/>
              </w:rPr>
              <w:t>Core Course</w:t>
            </w:r>
          </w:p>
        </w:tc>
        <w:tc>
          <w:tcPr>
            <w:tcW w:w="6506" w:type="dxa"/>
          </w:tcPr>
          <w:p w14:paraId="79EC0E7A" w14:textId="77777777" w:rsidR="00046A3A" w:rsidRPr="004478E1" w:rsidRDefault="00046A3A" w:rsidP="00046A3A">
            <w:pPr>
              <w:spacing w:after="120" w:line="276" w:lineRule="auto"/>
              <w:rPr>
                <w:rFonts w:cs="Arial"/>
                <w:b/>
              </w:rPr>
            </w:pPr>
            <w:r w:rsidRPr="004478E1">
              <w:rPr>
                <w:rFonts w:cs="Arial"/>
                <w:b/>
              </w:rPr>
              <w:t>Connection with Core</w:t>
            </w:r>
          </w:p>
        </w:tc>
      </w:tr>
      <w:tr w:rsidR="00046A3A" w:rsidRPr="004478E1" w14:paraId="1274E6E5" w14:textId="77777777" w:rsidTr="00155C0B">
        <w:tc>
          <w:tcPr>
            <w:tcW w:w="2844" w:type="dxa"/>
          </w:tcPr>
          <w:p w14:paraId="0B56FDD0" w14:textId="77777777" w:rsidR="00046A3A" w:rsidRPr="004478E1" w:rsidRDefault="00046A3A" w:rsidP="00046A3A">
            <w:pPr>
              <w:spacing w:after="120" w:line="276" w:lineRule="auto"/>
              <w:rPr>
                <w:rFonts w:cs="Arial"/>
              </w:rPr>
            </w:pPr>
            <w:r w:rsidRPr="004478E1">
              <w:rPr>
                <w:rFonts w:cs="Arial"/>
              </w:rPr>
              <w:t>Corporate Finance</w:t>
            </w:r>
          </w:p>
        </w:tc>
        <w:tc>
          <w:tcPr>
            <w:tcW w:w="6506" w:type="dxa"/>
          </w:tcPr>
          <w:p w14:paraId="3FB4FCA2" w14:textId="77777777" w:rsidR="00155C0B" w:rsidRDefault="00155C0B" w:rsidP="00155C0B">
            <w:pPr>
              <w:pStyle w:val="ListParagraph"/>
              <w:numPr>
                <w:ilvl w:val="0"/>
                <w:numId w:val="1"/>
              </w:numPr>
              <w:spacing w:after="120" w:line="276" w:lineRule="auto"/>
              <w:rPr>
                <w:rFonts w:cs="Arial"/>
              </w:rPr>
            </w:pPr>
            <w:r>
              <w:rPr>
                <w:rFonts w:cs="Arial"/>
              </w:rPr>
              <w:t>Valuing bonds and stocks</w:t>
            </w:r>
          </w:p>
          <w:p w14:paraId="4A8D4162" w14:textId="77777777" w:rsidR="00155C0B" w:rsidRDefault="00155C0B" w:rsidP="00155C0B">
            <w:pPr>
              <w:pStyle w:val="ListParagraph"/>
              <w:numPr>
                <w:ilvl w:val="0"/>
                <w:numId w:val="1"/>
              </w:numPr>
              <w:spacing w:after="120" w:line="276" w:lineRule="auto"/>
              <w:rPr>
                <w:rFonts w:cs="Arial"/>
              </w:rPr>
            </w:pPr>
            <w:r>
              <w:rPr>
                <w:rFonts w:cs="Arial"/>
              </w:rPr>
              <w:t>The CAPM model &amp; applications</w:t>
            </w:r>
          </w:p>
          <w:p w14:paraId="6C123B2C" w14:textId="30518225" w:rsidR="00155C0B" w:rsidRPr="00155C0B" w:rsidRDefault="00155C0B" w:rsidP="00155C0B">
            <w:pPr>
              <w:pStyle w:val="ListParagraph"/>
              <w:numPr>
                <w:ilvl w:val="0"/>
                <w:numId w:val="1"/>
              </w:numPr>
              <w:spacing w:after="120" w:line="276" w:lineRule="auto"/>
              <w:rPr>
                <w:rFonts w:cs="Arial"/>
              </w:rPr>
            </w:pPr>
            <w:r>
              <w:rPr>
                <w:rFonts w:cs="Arial"/>
              </w:rPr>
              <w:t>Corporate governance</w:t>
            </w:r>
          </w:p>
        </w:tc>
      </w:tr>
      <w:tr w:rsidR="00046A3A" w:rsidRPr="004478E1" w14:paraId="1CF8E4DA" w14:textId="77777777" w:rsidTr="00155C0B">
        <w:tc>
          <w:tcPr>
            <w:tcW w:w="2844" w:type="dxa"/>
          </w:tcPr>
          <w:p w14:paraId="29CAA5DA" w14:textId="0AC61192" w:rsidR="00046A3A" w:rsidRPr="004478E1" w:rsidRDefault="00155C0B" w:rsidP="00046A3A">
            <w:pPr>
              <w:spacing w:after="120" w:line="276" w:lineRule="auto"/>
              <w:rPr>
                <w:rFonts w:cs="Arial"/>
              </w:rPr>
            </w:pPr>
            <w:r>
              <w:rPr>
                <w:rFonts w:cs="Arial"/>
              </w:rPr>
              <w:t>Global Economic Environment</w:t>
            </w:r>
          </w:p>
        </w:tc>
        <w:tc>
          <w:tcPr>
            <w:tcW w:w="6506" w:type="dxa"/>
          </w:tcPr>
          <w:p w14:paraId="1F4818A7" w14:textId="77777777" w:rsidR="00155C0B" w:rsidRDefault="00155C0B" w:rsidP="00046A3A">
            <w:pPr>
              <w:pStyle w:val="ListParagraph"/>
              <w:numPr>
                <w:ilvl w:val="0"/>
                <w:numId w:val="2"/>
              </w:numPr>
              <w:spacing w:after="120" w:line="276" w:lineRule="auto"/>
              <w:rPr>
                <w:rFonts w:cs="Arial"/>
              </w:rPr>
            </w:pPr>
            <w:r>
              <w:rPr>
                <w:rFonts w:cs="Arial"/>
              </w:rPr>
              <w:t>Exchange rates</w:t>
            </w:r>
          </w:p>
          <w:p w14:paraId="3F28D825" w14:textId="4C5855ED" w:rsidR="00155C0B" w:rsidRPr="004478E1" w:rsidRDefault="00155C0B" w:rsidP="00046A3A">
            <w:pPr>
              <w:pStyle w:val="ListParagraph"/>
              <w:numPr>
                <w:ilvl w:val="0"/>
                <w:numId w:val="2"/>
              </w:numPr>
              <w:spacing w:after="120" w:line="276" w:lineRule="auto"/>
              <w:rPr>
                <w:rFonts w:cs="Arial"/>
              </w:rPr>
            </w:pPr>
            <w:r>
              <w:rPr>
                <w:rFonts w:cs="Arial"/>
              </w:rPr>
              <w:t>Global capital flows</w:t>
            </w:r>
          </w:p>
        </w:tc>
      </w:tr>
      <w:tr w:rsidR="00046A3A" w:rsidRPr="004478E1" w14:paraId="4FD2C58B" w14:textId="77777777" w:rsidTr="00155C0B">
        <w:tc>
          <w:tcPr>
            <w:tcW w:w="2844" w:type="dxa"/>
          </w:tcPr>
          <w:p w14:paraId="318A1636" w14:textId="77777777" w:rsidR="00046A3A" w:rsidRPr="004478E1" w:rsidRDefault="00046A3A" w:rsidP="00046A3A">
            <w:pPr>
              <w:spacing w:after="120" w:line="276" w:lineRule="auto"/>
              <w:rPr>
                <w:rFonts w:cs="Arial"/>
              </w:rPr>
            </w:pPr>
            <w:r w:rsidRPr="004478E1">
              <w:rPr>
                <w:rFonts w:cs="Arial"/>
              </w:rPr>
              <w:lastRenderedPageBreak/>
              <w:t>Managerial Economics</w:t>
            </w:r>
          </w:p>
        </w:tc>
        <w:tc>
          <w:tcPr>
            <w:tcW w:w="6506" w:type="dxa"/>
          </w:tcPr>
          <w:p w14:paraId="169E6013" w14:textId="77777777" w:rsidR="00155C0B" w:rsidRDefault="00155C0B" w:rsidP="00E6690D">
            <w:pPr>
              <w:pStyle w:val="ListParagraph"/>
              <w:numPr>
                <w:ilvl w:val="0"/>
                <w:numId w:val="3"/>
              </w:numPr>
              <w:spacing w:after="120" w:line="276" w:lineRule="auto"/>
              <w:rPr>
                <w:rFonts w:cs="Arial"/>
              </w:rPr>
            </w:pPr>
            <w:r>
              <w:rPr>
                <w:rFonts w:cs="Arial"/>
              </w:rPr>
              <w:t>The limits of markets</w:t>
            </w:r>
          </w:p>
          <w:p w14:paraId="1982F3E1" w14:textId="22F5899F" w:rsidR="00155C0B" w:rsidRPr="004478E1" w:rsidRDefault="00155C0B" w:rsidP="00E6690D">
            <w:pPr>
              <w:pStyle w:val="ListParagraph"/>
              <w:numPr>
                <w:ilvl w:val="0"/>
                <w:numId w:val="3"/>
              </w:numPr>
              <w:spacing w:after="120" w:line="276" w:lineRule="auto"/>
              <w:rPr>
                <w:rFonts w:cs="Arial"/>
              </w:rPr>
            </w:pPr>
            <w:r>
              <w:rPr>
                <w:rFonts w:cs="Arial"/>
              </w:rPr>
              <w:t>Agency and incentives</w:t>
            </w:r>
          </w:p>
        </w:tc>
      </w:tr>
    </w:tbl>
    <w:p w14:paraId="455B03AB" w14:textId="77777777" w:rsidR="00BA0B57" w:rsidRDefault="00BA0B57" w:rsidP="00046A3A">
      <w:pPr>
        <w:spacing w:after="120"/>
        <w:rPr>
          <w:rFonts w:cs="Arial"/>
        </w:rPr>
      </w:pPr>
    </w:p>
    <w:p w14:paraId="778F1781" w14:textId="56FE99AC" w:rsidR="004E2EB8" w:rsidRDefault="00046A3A" w:rsidP="00046A3A">
      <w:pPr>
        <w:spacing w:after="120"/>
        <w:rPr>
          <w:rFonts w:cs="Arial"/>
        </w:rPr>
      </w:pPr>
      <w:r w:rsidRPr="004478E1">
        <w:rPr>
          <w:rFonts w:cs="Arial"/>
        </w:rPr>
        <w:t>Students will be expected to have mastered these concepts and be able to apply them in the course.</w:t>
      </w:r>
    </w:p>
    <w:p w14:paraId="005A35DA" w14:textId="77777777" w:rsidR="003F7D38" w:rsidRPr="003F7D38" w:rsidRDefault="003F7D38" w:rsidP="00046A3A">
      <w:pPr>
        <w:spacing w:after="120"/>
        <w:rPr>
          <w:rFonts w:cs="Arial"/>
        </w:rPr>
      </w:pPr>
    </w:p>
    <w:p w14:paraId="4785B16A" w14:textId="77777777" w:rsidR="00934BFC" w:rsidRPr="004478E1" w:rsidRDefault="00934BFC" w:rsidP="00D638C7">
      <w:pPr>
        <w:spacing w:after="120"/>
        <w:jc w:val="both"/>
        <w:rPr>
          <w:b/>
        </w:rPr>
      </w:pPr>
      <w:r w:rsidRPr="004478E1">
        <w:rPr>
          <w:b/>
        </w:rPr>
        <w:t>ASSIGNMENTS</w:t>
      </w:r>
    </w:p>
    <w:p w14:paraId="27242385" w14:textId="62B9F619" w:rsidR="00D44EDB" w:rsidRPr="004478E1" w:rsidRDefault="00CE3E51" w:rsidP="00D638C7">
      <w:pPr>
        <w:spacing w:after="120"/>
        <w:jc w:val="both"/>
        <w:rPr>
          <w:rFonts w:ascii="Calibri" w:hAnsi="Calibri" w:cs="Calibri"/>
          <w:color w:val="000000" w:themeColor="text1"/>
        </w:rPr>
      </w:pPr>
      <w:r>
        <w:rPr>
          <w:rFonts w:ascii="Calibri" w:hAnsi="Calibri" w:cs="Calibri"/>
          <w:color w:val="000000" w:themeColor="text1"/>
        </w:rPr>
        <w:t>I</w:t>
      </w:r>
      <w:r w:rsidR="00D44EDB" w:rsidRPr="004478E1">
        <w:rPr>
          <w:rFonts w:ascii="Calibri" w:hAnsi="Calibri" w:cs="Calibri"/>
          <w:color w:val="000000" w:themeColor="text1"/>
        </w:rPr>
        <w:t xml:space="preserve">t is essential that every student carefully reads the assigned cases and comes to class </w:t>
      </w:r>
      <w:r w:rsidR="00BA0B57">
        <w:rPr>
          <w:rFonts w:ascii="Calibri" w:hAnsi="Calibri" w:cs="Calibri"/>
          <w:color w:val="000000" w:themeColor="text1"/>
        </w:rPr>
        <w:t xml:space="preserve">in-person or on Zoom </w:t>
      </w:r>
      <w:r w:rsidR="00D44EDB" w:rsidRPr="004478E1">
        <w:rPr>
          <w:rFonts w:ascii="Calibri" w:hAnsi="Calibri" w:cs="Calibri"/>
          <w:color w:val="000000" w:themeColor="text1"/>
        </w:rPr>
        <w:t xml:space="preserve">prepared to actively participate and contribute to the class discussion.  To make the most effective use of your time, the assigned readings will inform you of what cases and sections to focus on. Students will be required to complete short </w:t>
      </w:r>
      <w:r w:rsidR="000262AB" w:rsidRPr="004478E1">
        <w:rPr>
          <w:rFonts w:ascii="Calibri" w:hAnsi="Calibri" w:cs="Calibri"/>
          <w:color w:val="000000" w:themeColor="text1"/>
        </w:rPr>
        <w:t>quiz</w:t>
      </w:r>
      <w:r w:rsidR="00D44EDB" w:rsidRPr="004478E1">
        <w:rPr>
          <w:rFonts w:ascii="Calibri" w:hAnsi="Calibri" w:cs="Calibri"/>
          <w:color w:val="000000" w:themeColor="text1"/>
        </w:rPr>
        <w:t xml:space="preserve"> questions on the case readings, due online in Canvas, prior to the start of each class. Completion of the poll questions will contribute towards your class participation grade.</w:t>
      </w:r>
    </w:p>
    <w:p w14:paraId="15E95C47" w14:textId="47CBB413" w:rsidR="004D6393" w:rsidRPr="004478E1" w:rsidRDefault="004D6393" w:rsidP="00D638C7">
      <w:pPr>
        <w:spacing w:after="120"/>
        <w:jc w:val="both"/>
      </w:pPr>
      <w:r w:rsidRPr="004478E1">
        <w:t xml:space="preserve">The final exam is a take-home </w:t>
      </w:r>
      <w:r w:rsidR="000262AB" w:rsidRPr="004478E1">
        <w:t>paper.</w:t>
      </w:r>
      <w:r w:rsidR="00C64F99" w:rsidRPr="00C64F99">
        <w:rPr>
          <w:rFonts w:cs="Arial"/>
        </w:rPr>
        <w:t xml:space="preserve"> </w:t>
      </w:r>
      <w:r w:rsidR="00C64F99" w:rsidRPr="004478E1">
        <w:rPr>
          <w:rFonts w:cs="Arial"/>
        </w:rPr>
        <w:t>The paper requires students to explain which of the different types of impact investments presented during the course is optimal for reaching the double bottom line goals of an impact investor. The final paper is no more than 5 pages plus exhibits.</w:t>
      </w:r>
    </w:p>
    <w:p w14:paraId="3FBF1D62" w14:textId="77777777" w:rsidR="00A71366" w:rsidRPr="004478E1" w:rsidRDefault="00A71366" w:rsidP="00D638C7">
      <w:pPr>
        <w:spacing w:after="120"/>
        <w:jc w:val="both"/>
      </w:pPr>
    </w:p>
    <w:p w14:paraId="236DA920" w14:textId="77777777" w:rsidR="00535F4E" w:rsidRPr="004478E1" w:rsidRDefault="00535F4E" w:rsidP="00D638C7">
      <w:pPr>
        <w:spacing w:after="120"/>
        <w:jc w:val="both"/>
        <w:rPr>
          <w:b/>
        </w:rPr>
      </w:pPr>
      <w:r w:rsidRPr="004478E1">
        <w:rPr>
          <w:b/>
        </w:rPr>
        <w:t>METHOD OF EVALUATION</w:t>
      </w:r>
    </w:p>
    <w:p w14:paraId="5A1D7C63" w14:textId="54163652" w:rsidR="00CE3E51" w:rsidRPr="004478E1" w:rsidRDefault="00D277DC" w:rsidP="00D638C7">
      <w:pPr>
        <w:spacing w:after="120"/>
        <w:jc w:val="both"/>
        <w:rPr>
          <w:rFonts w:cs="Arial"/>
        </w:rPr>
      </w:pPr>
      <w:r w:rsidRPr="004478E1">
        <w:rPr>
          <w:rFonts w:cs="Arial"/>
        </w:rPr>
        <w:t>This course utilize</w:t>
      </w:r>
      <w:r w:rsidR="00CE3E51">
        <w:rPr>
          <w:rFonts w:cs="Arial"/>
        </w:rPr>
        <w:t>s</w:t>
      </w:r>
      <w:r w:rsidRPr="004478E1">
        <w:rPr>
          <w:rFonts w:cs="Arial"/>
        </w:rPr>
        <w:t xml:space="preserve"> readings, cases and guest speakers.  </w:t>
      </w:r>
      <w:r w:rsidR="00D44EDB" w:rsidRPr="004478E1">
        <w:rPr>
          <w:rFonts w:cs="Arial"/>
        </w:rPr>
        <w:t>Most</w:t>
      </w:r>
      <w:r w:rsidRPr="004478E1">
        <w:rPr>
          <w:rFonts w:cs="Arial"/>
        </w:rPr>
        <w:t xml:space="preserve"> of the classes will begin with a lecture and case discussion led by the professor, followed by a guest speaker. The guest speakers are primarily investors or asset managers from the impact investing sector, providing an opportunity for students to </w:t>
      </w:r>
      <w:r w:rsidR="00BA0B57">
        <w:rPr>
          <w:rFonts w:cs="Arial"/>
        </w:rPr>
        <w:t>hear from</w:t>
      </w:r>
      <w:r w:rsidRPr="004478E1">
        <w:rPr>
          <w:rFonts w:cs="Arial"/>
        </w:rPr>
        <w:t xml:space="preserve"> industry specialists. This course requires active class participation, and students’ grades will be heavily dependent on the quality of class discussion. </w:t>
      </w:r>
      <w:r w:rsidR="00AA5125" w:rsidRPr="004478E1">
        <w:rPr>
          <w:rFonts w:cs="Arial"/>
        </w:rPr>
        <w:t>Grades will be based on</w:t>
      </w:r>
      <w:r w:rsidR="00CE3E51">
        <w:rPr>
          <w:rFonts w:cs="Arial"/>
        </w:rPr>
        <w:t>:</w:t>
      </w:r>
    </w:p>
    <w:tbl>
      <w:tblPr>
        <w:tblStyle w:val="TableGrid"/>
        <w:tblW w:w="0" w:type="auto"/>
        <w:tblLook w:val="04A0" w:firstRow="1" w:lastRow="0" w:firstColumn="1" w:lastColumn="0" w:noHBand="0" w:noVBand="1"/>
      </w:tblPr>
      <w:tblGrid>
        <w:gridCol w:w="2808"/>
        <w:gridCol w:w="1237"/>
      </w:tblGrid>
      <w:tr w:rsidR="00535F4E" w:rsidRPr="004478E1" w14:paraId="3B9FCFAB" w14:textId="77777777" w:rsidTr="00BA0B57">
        <w:tc>
          <w:tcPr>
            <w:tcW w:w="2808" w:type="dxa"/>
          </w:tcPr>
          <w:p w14:paraId="1DFB7415" w14:textId="77777777" w:rsidR="000262AB" w:rsidRPr="004478E1" w:rsidRDefault="00483ED2" w:rsidP="00D51689">
            <w:pPr>
              <w:spacing w:line="276" w:lineRule="auto"/>
              <w:jc w:val="both"/>
            </w:pPr>
            <w:r w:rsidRPr="004478E1">
              <w:t>Class participation</w:t>
            </w:r>
            <w:r w:rsidR="000262AB" w:rsidRPr="004478E1">
              <w:t xml:space="preserve"> </w:t>
            </w:r>
          </w:p>
          <w:p w14:paraId="6B8B586B" w14:textId="52A10113" w:rsidR="00535F4E" w:rsidRPr="004478E1" w:rsidRDefault="000262AB" w:rsidP="00D51689">
            <w:pPr>
              <w:spacing w:line="276" w:lineRule="auto"/>
              <w:jc w:val="both"/>
            </w:pPr>
            <w:r w:rsidRPr="004478E1">
              <w:t>(including quiz responses)</w:t>
            </w:r>
          </w:p>
        </w:tc>
        <w:tc>
          <w:tcPr>
            <w:tcW w:w="1237" w:type="dxa"/>
          </w:tcPr>
          <w:p w14:paraId="5BCBFC6D" w14:textId="7D43725F" w:rsidR="00535F4E" w:rsidRPr="004478E1" w:rsidRDefault="000262AB" w:rsidP="00D638C7">
            <w:pPr>
              <w:spacing w:after="120" w:line="276" w:lineRule="auto"/>
              <w:jc w:val="both"/>
            </w:pPr>
            <w:r w:rsidRPr="004478E1">
              <w:t>5</w:t>
            </w:r>
            <w:r w:rsidR="00483ED2" w:rsidRPr="004478E1">
              <w:t>0</w:t>
            </w:r>
            <w:r w:rsidR="00535F4E" w:rsidRPr="004478E1">
              <w:t>%</w:t>
            </w:r>
          </w:p>
        </w:tc>
      </w:tr>
      <w:tr w:rsidR="00535F4E" w:rsidRPr="004478E1" w14:paraId="657DCE92" w14:textId="77777777" w:rsidTr="00BA0B57">
        <w:tc>
          <w:tcPr>
            <w:tcW w:w="2808" w:type="dxa"/>
          </w:tcPr>
          <w:p w14:paraId="35CC6AA3" w14:textId="658EE552" w:rsidR="00483ED2" w:rsidRPr="004478E1" w:rsidRDefault="004D6393" w:rsidP="00D51689">
            <w:pPr>
              <w:spacing w:line="276" w:lineRule="auto"/>
              <w:jc w:val="both"/>
            </w:pPr>
            <w:r w:rsidRPr="004478E1">
              <w:t xml:space="preserve">Final take-home </w:t>
            </w:r>
            <w:r w:rsidR="00C64F99">
              <w:t>paper</w:t>
            </w:r>
          </w:p>
          <w:p w14:paraId="7E23B652" w14:textId="1BF053A7" w:rsidR="00535F4E" w:rsidRPr="004478E1" w:rsidRDefault="004D6393" w:rsidP="00D51689">
            <w:pPr>
              <w:spacing w:line="276" w:lineRule="auto"/>
              <w:jc w:val="both"/>
            </w:pPr>
            <w:r w:rsidRPr="004478E1">
              <w:t>(Type C - individual</w:t>
            </w:r>
            <w:r w:rsidR="00483ED2" w:rsidRPr="004478E1">
              <w:t>)</w:t>
            </w:r>
          </w:p>
        </w:tc>
        <w:tc>
          <w:tcPr>
            <w:tcW w:w="1237" w:type="dxa"/>
          </w:tcPr>
          <w:p w14:paraId="3B166718" w14:textId="2FB227A5" w:rsidR="00535F4E" w:rsidRPr="004478E1" w:rsidRDefault="000262AB" w:rsidP="00D638C7">
            <w:pPr>
              <w:spacing w:after="120" w:line="276" w:lineRule="auto"/>
              <w:jc w:val="both"/>
            </w:pPr>
            <w:r w:rsidRPr="004478E1">
              <w:t>5</w:t>
            </w:r>
            <w:r w:rsidR="00483ED2" w:rsidRPr="004478E1">
              <w:t>0</w:t>
            </w:r>
            <w:r w:rsidR="00535F4E" w:rsidRPr="004478E1">
              <w:t>%</w:t>
            </w:r>
          </w:p>
        </w:tc>
      </w:tr>
    </w:tbl>
    <w:p w14:paraId="1D61B76B" w14:textId="77777777" w:rsidR="00CE3E51" w:rsidRDefault="00CE3E51" w:rsidP="00D638C7">
      <w:pPr>
        <w:spacing w:after="120"/>
        <w:jc w:val="both"/>
        <w:rPr>
          <w:b/>
        </w:rPr>
      </w:pPr>
    </w:p>
    <w:p w14:paraId="3A01F27E" w14:textId="3839D308" w:rsidR="000262AB" w:rsidRPr="004478E1" w:rsidRDefault="000262AB" w:rsidP="00D638C7">
      <w:pPr>
        <w:spacing w:after="120"/>
        <w:jc w:val="both"/>
        <w:rPr>
          <w:b/>
        </w:rPr>
      </w:pPr>
      <w:r w:rsidRPr="004478E1">
        <w:rPr>
          <w:b/>
        </w:rPr>
        <w:t>CLASSROOM NORMS AND EXPECTATIONS</w:t>
      </w:r>
    </w:p>
    <w:p w14:paraId="77C09773" w14:textId="77777777" w:rsidR="000262AB" w:rsidRPr="004478E1" w:rsidRDefault="000262AB" w:rsidP="00D638C7">
      <w:pPr>
        <w:spacing w:after="120"/>
        <w:jc w:val="both"/>
      </w:pPr>
      <w:r w:rsidRPr="004478E1">
        <w:t>Students are required to prepare for each class by reading and analyzing the assigned cases, utilizing the study guidance questions which are provided in the Canvas system. Students are expected to add thoughtful analysis to each class discussion.</w:t>
      </w:r>
    </w:p>
    <w:p w14:paraId="0AD3EFBE" w14:textId="77777777" w:rsidR="00AA3B4D" w:rsidRDefault="00AA3B4D" w:rsidP="00AA3B4D">
      <w:pPr>
        <w:spacing w:after="120"/>
        <w:rPr>
          <w:b/>
        </w:rPr>
      </w:pPr>
    </w:p>
    <w:p w14:paraId="3236AD54" w14:textId="679644A2" w:rsidR="00AA3B4D" w:rsidRDefault="00AA3B4D" w:rsidP="00AA3B4D">
      <w:pPr>
        <w:spacing w:after="120"/>
        <w:rPr>
          <w:b/>
        </w:rPr>
      </w:pPr>
      <w:r>
        <w:rPr>
          <w:b/>
        </w:rPr>
        <w:t>ATTENDANCE POLICY</w:t>
      </w:r>
    </w:p>
    <w:p w14:paraId="76A439C4" w14:textId="325A829A" w:rsidR="00AA3B4D" w:rsidRDefault="00AA3B4D" w:rsidP="00AA3B4D">
      <w:pPr>
        <w:spacing w:after="120"/>
        <w:contextualSpacing/>
        <w:jc w:val="both"/>
      </w:pPr>
      <w:r>
        <w:t xml:space="preserve">Students are required to attend each class. Students should contact the TA regarding excused absences (for religious observances; personal, medical, and family emergencies; military service; court appearances such as jury duty). Unexcused absences will affect your participation grade and your overall course grade. </w:t>
      </w:r>
    </w:p>
    <w:p w14:paraId="154914A2" w14:textId="77777777" w:rsidR="00AA3B4D" w:rsidRDefault="00AA3B4D" w:rsidP="00E6690D">
      <w:pPr>
        <w:pStyle w:val="ListParagraph"/>
        <w:numPr>
          <w:ilvl w:val="0"/>
          <w:numId w:val="9"/>
        </w:numPr>
        <w:spacing w:after="120"/>
        <w:jc w:val="both"/>
      </w:pPr>
      <w:r>
        <w:lastRenderedPageBreak/>
        <w:t>Students that miss more than 33% of their classes (unexcused absences) will at most receive a P for the course grade.</w:t>
      </w:r>
    </w:p>
    <w:p w14:paraId="2FA94B37" w14:textId="77777777" w:rsidR="00AA3B4D" w:rsidRPr="00F925FF" w:rsidRDefault="00AA3B4D" w:rsidP="00E6690D">
      <w:pPr>
        <w:pStyle w:val="ListParagraph"/>
        <w:numPr>
          <w:ilvl w:val="0"/>
          <w:numId w:val="9"/>
        </w:numPr>
        <w:spacing w:after="120"/>
        <w:jc w:val="both"/>
      </w:pPr>
      <w:r>
        <w:t>Students that miss more than 50% of their classes (unexcused absences) will receive an F for the course grade.</w:t>
      </w:r>
    </w:p>
    <w:p w14:paraId="0CB757F2" w14:textId="77777777" w:rsidR="00AA3B4D" w:rsidRDefault="00AA3B4D" w:rsidP="00AA3B4D">
      <w:pPr>
        <w:widowControl w:val="0"/>
        <w:spacing w:after="120"/>
        <w:contextualSpacing/>
        <w:jc w:val="both"/>
      </w:pPr>
    </w:p>
    <w:p w14:paraId="70B5A605" w14:textId="77777777" w:rsidR="00AA3B4D" w:rsidRDefault="00AA3B4D" w:rsidP="00AA3B4D">
      <w:pPr>
        <w:widowControl w:val="0"/>
        <w:spacing w:after="120"/>
        <w:contextualSpacing/>
        <w:jc w:val="both"/>
        <w:rPr>
          <w:rStyle w:val="j-title-breadcrumb"/>
          <w:rFonts w:eastAsia="Arial" w:cs="Arial"/>
          <w:b/>
        </w:rPr>
      </w:pPr>
      <w:r w:rsidRPr="00E56250">
        <w:rPr>
          <w:rStyle w:val="j-title-breadcrumb"/>
          <w:rFonts w:eastAsia="Arial" w:cs="Arial"/>
          <w:b/>
        </w:rPr>
        <w:t>INCLUSION</w:t>
      </w:r>
      <w:r>
        <w:rPr>
          <w:rStyle w:val="j-title-breadcrumb"/>
          <w:rFonts w:eastAsia="Arial" w:cs="Arial"/>
          <w:b/>
        </w:rPr>
        <w:t>, ACCOMODATIONS, AND SUPPORT FOR STUDENTS</w:t>
      </w:r>
    </w:p>
    <w:p w14:paraId="03AEF61F" w14:textId="77777777" w:rsidR="00AA3B4D" w:rsidRDefault="00AA3B4D" w:rsidP="00AA3B4D">
      <w:pPr>
        <w:widowControl w:val="0"/>
        <w:spacing w:after="120"/>
        <w:contextualSpacing/>
        <w:jc w:val="both"/>
        <w:rPr>
          <w:rStyle w:val="j-title-breadcrumb"/>
          <w:rFonts w:eastAsia="Arial" w:cs="Arial"/>
        </w:rPr>
      </w:pPr>
      <w:r w:rsidRPr="00E56250">
        <w:rPr>
          <w:rStyle w:val="j-title-breadcrumb"/>
          <w:rFonts w:eastAsia="Arial" w:cs="Arial"/>
        </w:rPr>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www.health.columbia.edu/docs/services/ods/index.html or by contacting (212) 854-2388.</w:t>
      </w:r>
    </w:p>
    <w:p w14:paraId="6A24B0BE" w14:textId="77777777" w:rsidR="00AA3B4D" w:rsidRDefault="00AA3B4D" w:rsidP="00AA3B4D">
      <w:pPr>
        <w:widowControl w:val="0"/>
        <w:spacing w:after="120"/>
        <w:contextualSpacing/>
        <w:jc w:val="both"/>
        <w:rPr>
          <w:rStyle w:val="j-title-breadcrumb"/>
          <w:rFonts w:eastAsia="Arial" w:cs="Arial"/>
        </w:rPr>
      </w:pPr>
    </w:p>
    <w:p w14:paraId="1C9D4CAE" w14:textId="77777777" w:rsidR="00AA3B4D" w:rsidRPr="00E56250" w:rsidRDefault="00AA3B4D" w:rsidP="00AA3B4D">
      <w:pPr>
        <w:widowControl w:val="0"/>
        <w:spacing w:after="120"/>
        <w:contextualSpacing/>
        <w:jc w:val="both"/>
        <w:rPr>
          <w:rStyle w:val="j-title-breadcrumb"/>
          <w:rFonts w:eastAsia="Arial" w:cs="Arial"/>
        </w:rPr>
      </w:pPr>
      <w:r w:rsidRPr="00E56250">
        <w:rPr>
          <w:rStyle w:val="j-title-breadcrumb"/>
          <w:rFonts w:eastAsia="Arial" w:cs="Arial"/>
        </w:rPr>
        <w:t>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w:t>
      </w:r>
      <w:r>
        <w:rPr>
          <w:rStyle w:val="j-title-breadcrumb"/>
          <w:rFonts w:eastAsia="Arial" w:cs="Arial"/>
        </w:rPr>
        <w:t xml:space="preserve">at this information as </w:t>
      </w:r>
      <w:proofErr w:type="gramStart"/>
      <w:r>
        <w:rPr>
          <w:rStyle w:val="j-title-breadcrumb"/>
          <w:rFonts w:eastAsia="Arial" w:cs="Arial"/>
        </w:rPr>
        <w:t xml:space="preserve">private, </w:t>
      </w:r>
      <w:r w:rsidRPr="00E56250">
        <w:rPr>
          <w:rStyle w:val="j-title-breadcrumb"/>
          <w:rFonts w:eastAsia="Arial" w:cs="Arial"/>
        </w:rPr>
        <w:t>but</w:t>
      </w:r>
      <w:proofErr w:type="gramEnd"/>
      <w:r w:rsidRPr="00E56250">
        <w:rPr>
          <w:rStyle w:val="j-title-breadcrumb"/>
          <w:rFonts w:eastAsia="Arial" w:cs="Arial"/>
        </w:rPr>
        <w:t xml:space="preserve"> will need to follow up with you and </w:t>
      </w:r>
      <w:r>
        <w:rPr>
          <w:rStyle w:val="j-title-breadcrumb"/>
          <w:rFonts w:eastAsia="Arial" w:cs="Arial"/>
        </w:rPr>
        <w:t xml:space="preserve">possibly look into the matter. </w:t>
      </w:r>
      <w:r w:rsidRPr="00E56250">
        <w:rPr>
          <w:rStyle w:val="j-title-breadcrumb"/>
          <w:rFonts w:eastAsia="Arial" w:cs="Arial"/>
        </w:rPr>
        <w:t>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http://sexualrespect.columbia.edu/gender-based-misconduct-policy-students.</w:t>
      </w:r>
    </w:p>
    <w:p w14:paraId="63F89ED7" w14:textId="1B65C938" w:rsidR="0063563F" w:rsidRPr="004478E1" w:rsidRDefault="0063563F" w:rsidP="00D638C7">
      <w:pPr>
        <w:spacing w:after="120"/>
        <w:jc w:val="both"/>
        <w:rPr>
          <w:rFonts w:ascii="Arial" w:hAnsi="Arial" w:cs="Arial"/>
          <w:b/>
        </w:rPr>
      </w:pPr>
    </w:p>
    <w:sectPr w:rsidR="0063563F" w:rsidRPr="004478E1" w:rsidSect="00046A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1A6D" w14:textId="77777777" w:rsidR="00DE35C1" w:rsidRDefault="00DE35C1" w:rsidP="00934BFC">
      <w:pPr>
        <w:spacing w:after="0" w:line="240" w:lineRule="auto"/>
      </w:pPr>
      <w:r>
        <w:separator/>
      </w:r>
    </w:p>
  </w:endnote>
  <w:endnote w:type="continuationSeparator" w:id="0">
    <w:p w14:paraId="17421866" w14:textId="77777777" w:rsidR="00DE35C1" w:rsidRDefault="00DE35C1"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5F65" w14:textId="77777777" w:rsidR="00F95B22" w:rsidRDefault="00F95B22">
    <w:pPr>
      <w:pStyle w:val="Footer"/>
    </w:pPr>
    <w:r>
      <w:t xml:space="preserve">Page </w:t>
    </w:r>
    <w:r>
      <w:rPr>
        <w:b/>
      </w:rPr>
      <w:fldChar w:fldCharType="begin"/>
    </w:r>
    <w:r>
      <w:rPr>
        <w:b/>
      </w:rPr>
      <w:instrText xml:space="preserve"> PAGE  \* Arabic  \* MERGEFORMAT </w:instrText>
    </w:r>
    <w:r>
      <w:rPr>
        <w:b/>
      </w:rPr>
      <w:fldChar w:fldCharType="separate"/>
    </w:r>
    <w:r w:rsidR="00D5168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51689">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7E2B" w14:textId="77777777" w:rsidR="00DE35C1" w:rsidRDefault="00DE35C1" w:rsidP="00934BFC">
      <w:pPr>
        <w:spacing w:after="0" w:line="240" w:lineRule="auto"/>
      </w:pPr>
      <w:r>
        <w:separator/>
      </w:r>
    </w:p>
  </w:footnote>
  <w:footnote w:type="continuationSeparator" w:id="0">
    <w:p w14:paraId="69211E89" w14:textId="77777777" w:rsidR="00DE35C1" w:rsidRDefault="00DE35C1"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1F5A" w14:textId="77777777" w:rsidR="00F95B22" w:rsidRDefault="00F95B2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3F4"/>
    <w:multiLevelType w:val="hybridMultilevel"/>
    <w:tmpl w:val="5E0C5F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29C6"/>
    <w:multiLevelType w:val="hybridMultilevel"/>
    <w:tmpl w:val="870A20B0"/>
    <w:lvl w:ilvl="0" w:tplc="1A4C52A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DF3C7D"/>
    <w:multiLevelType w:val="hybridMultilevel"/>
    <w:tmpl w:val="EFF0946A"/>
    <w:lvl w:ilvl="0" w:tplc="1A4C52A0">
      <w:start w:val="1"/>
      <w:numFmt w:val="bullet"/>
      <w:lvlText w:val="o"/>
      <w:lvlJc w:val="left"/>
      <w:pPr>
        <w:ind w:left="720" w:hanging="360"/>
      </w:pPr>
      <w:rPr>
        <w:rFonts w:ascii="Courier New" w:hAnsi="Courier New" w:hint="default"/>
      </w:rPr>
    </w:lvl>
    <w:lvl w:ilvl="1" w:tplc="1A4C52A0">
      <w:start w:val="1"/>
      <w:numFmt w:val="bullet"/>
      <w:lvlText w:val="o"/>
      <w:lvlJc w:val="left"/>
      <w:pPr>
        <w:ind w:left="720" w:hanging="360"/>
      </w:pPr>
      <w:rPr>
        <w:rFonts w:ascii="Courier New" w:hAnsi="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67292"/>
    <w:multiLevelType w:val="hybridMultilevel"/>
    <w:tmpl w:val="3E3A81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332FB"/>
    <w:multiLevelType w:val="hybridMultilevel"/>
    <w:tmpl w:val="F83A4D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10801"/>
    <w:multiLevelType w:val="hybridMultilevel"/>
    <w:tmpl w:val="8334C782"/>
    <w:lvl w:ilvl="0" w:tplc="1A4C52A0">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2802E2"/>
    <w:multiLevelType w:val="hybridMultilevel"/>
    <w:tmpl w:val="AEC2E33E"/>
    <w:lvl w:ilvl="0" w:tplc="1A4C52A0">
      <w:start w:val="1"/>
      <w:numFmt w:val="bullet"/>
      <w:lvlText w:val="o"/>
      <w:lvlJc w:val="left"/>
      <w:pPr>
        <w:ind w:left="720" w:hanging="360"/>
      </w:pPr>
      <w:rPr>
        <w:rFonts w:ascii="Courier New" w:hAnsi="Courier New" w:hint="default"/>
      </w:rPr>
    </w:lvl>
    <w:lvl w:ilvl="1" w:tplc="FFFFFFFF">
      <w:start w:val="1"/>
      <w:numFmt w:val="bullet"/>
      <w:lvlText w:val=""/>
      <w:lvlJc w:val="left"/>
      <w:pPr>
        <w:ind w:left="1440" w:hanging="360"/>
      </w:pPr>
      <w:rPr>
        <w:rFonts w:ascii="Symbol" w:hAnsi="Symbol" w:hint="default"/>
      </w:rPr>
    </w:lvl>
    <w:lvl w:ilvl="2" w:tplc="FFFFFFFF">
      <w:start w:val="8"/>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813821"/>
    <w:multiLevelType w:val="hybridMultilevel"/>
    <w:tmpl w:val="219CDE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C9E5B9C">
      <w:start w:val="8"/>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13344"/>
    <w:multiLevelType w:val="hybridMultilevel"/>
    <w:tmpl w:val="DC44A07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FCB03E3"/>
    <w:multiLevelType w:val="hybridMultilevel"/>
    <w:tmpl w:val="2144BA36"/>
    <w:lvl w:ilvl="0" w:tplc="16481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A3D99"/>
    <w:multiLevelType w:val="hybridMultilevel"/>
    <w:tmpl w:val="C020378E"/>
    <w:lvl w:ilvl="0" w:tplc="1A4C52A0">
      <w:start w:val="1"/>
      <w:numFmt w:val="bullet"/>
      <w:lvlText w:val="o"/>
      <w:lvlJc w:val="left"/>
      <w:pPr>
        <w:ind w:left="720" w:hanging="360"/>
      </w:pPr>
      <w:rPr>
        <w:rFonts w:ascii="Courier New" w:hAnsi="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475A8D"/>
    <w:multiLevelType w:val="hybridMultilevel"/>
    <w:tmpl w:val="552CD5C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AF0254"/>
    <w:multiLevelType w:val="hybridMultilevel"/>
    <w:tmpl w:val="DCCC2B7C"/>
    <w:lvl w:ilvl="0" w:tplc="1A4C52A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379685">
    <w:abstractNumId w:val="5"/>
  </w:num>
  <w:num w:numId="2" w16cid:durableId="1873155237">
    <w:abstractNumId w:val="3"/>
  </w:num>
  <w:num w:numId="3" w16cid:durableId="2121294718">
    <w:abstractNumId w:val="13"/>
  </w:num>
  <w:num w:numId="4" w16cid:durableId="1385181708">
    <w:abstractNumId w:val="1"/>
  </w:num>
  <w:num w:numId="5" w16cid:durableId="688141227">
    <w:abstractNumId w:val="0"/>
  </w:num>
  <w:num w:numId="6" w16cid:durableId="176893355">
    <w:abstractNumId w:val="6"/>
  </w:num>
  <w:num w:numId="7" w16cid:durableId="2039163255">
    <w:abstractNumId w:val="7"/>
  </w:num>
  <w:num w:numId="8" w16cid:durableId="46612419">
    <w:abstractNumId w:val="15"/>
  </w:num>
  <w:num w:numId="9" w16cid:durableId="1117335396">
    <w:abstractNumId w:val="12"/>
  </w:num>
  <w:num w:numId="10" w16cid:durableId="458651782">
    <w:abstractNumId w:val="8"/>
  </w:num>
  <w:num w:numId="11" w16cid:durableId="1925795701">
    <w:abstractNumId w:val="11"/>
  </w:num>
  <w:num w:numId="12" w16cid:durableId="589852736">
    <w:abstractNumId w:val="16"/>
  </w:num>
  <w:num w:numId="13" w16cid:durableId="1128430504">
    <w:abstractNumId w:val="10"/>
  </w:num>
  <w:num w:numId="14" w16cid:durableId="2104524622">
    <w:abstractNumId w:val="2"/>
  </w:num>
  <w:num w:numId="15" w16cid:durableId="288436051">
    <w:abstractNumId w:val="9"/>
  </w:num>
  <w:num w:numId="16" w16cid:durableId="685209227">
    <w:abstractNumId w:val="14"/>
  </w:num>
  <w:num w:numId="17" w16cid:durableId="169823555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262AB"/>
    <w:rsid w:val="00046A3A"/>
    <w:rsid w:val="000D5911"/>
    <w:rsid w:val="00112C77"/>
    <w:rsid w:val="00121B65"/>
    <w:rsid w:val="0013233E"/>
    <w:rsid w:val="00152D66"/>
    <w:rsid w:val="00155C0B"/>
    <w:rsid w:val="0017438F"/>
    <w:rsid w:val="00176983"/>
    <w:rsid w:val="00195398"/>
    <w:rsid w:val="001B7819"/>
    <w:rsid w:val="001D55F6"/>
    <w:rsid w:val="001E362D"/>
    <w:rsid w:val="002052D9"/>
    <w:rsid w:val="002211C5"/>
    <w:rsid w:val="00222A99"/>
    <w:rsid w:val="00285CBD"/>
    <w:rsid w:val="00291E97"/>
    <w:rsid w:val="002A18E1"/>
    <w:rsid w:val="002A29D2"/>
    <w:rsid w:val="002C49AA"/>
    <w:rsid w:val="002C601E"/>
    <w:rsid w:val="002F54E1"/>
    <w:rsid w:val="003819A1"/>
    <w:rsid w:val="0039447B"/>
    <w:rsid w:val="003D012A"/>
    <w:rsid w:val="003D12E0"/>
    <w:rsid w:val="003F7D38"/>
    <w:rsid w:val="004233B9"/>
    <w:rsid w:val="00431291"/>
    <w:rsid w:val="004478E1"/>
    <w:rsid w:val="00483ED2"/>
    <w:rsid w:val="004A6ADA"/>
    <w:rsid w:val="004D6393"/>
    <w:rsid w:val="004D6ED5"/>
    <w:rsid w:val="004E2EB8"/>
    <w:rsid w:val="005137AF"/>
    <w:rsid w:val="00535F4E"/>
    <w:rsid w:val="00540249"/>
    <w:rsid w:val="00565E25"/>
    <w:rsid w:val="00573C56"/>
    <w:rsid w:val="005774FD"/>
    <w:rsid w:val="005A6147"/>
    <w:rsid w:val="005B1814"/>
    <w:rsid w:val="0063563F"/>
    <w:rsid w:val="0066317E"/>
    <w:rsid w:val="006D66F2"/>
    <w:rsid w:val="006F006F"/>
    <w:rsid w:val="00727DCD"/>
    <w:rsid w:val="00734072"/>
    <w:rsid w:val="00781B7F"/>
    <w:rsid w:val="007F329C"/>
    <w:rsid w:val="0085076E"/>
    <w:rsid w:val="008A05C1"/>
    <w:rsid w:val="008D2618"/>
    <w:rsid w:val="00911A97"/>
    <w:rsid w:val="00934BFC"/>
    <w:rsid w:val="00945620"/>
    <w:rsid w:val="0098210D"/>
    <w:rsid w:val="009E20D4"/>
    <w:rsid w:val="00A03C4F"/>
    <w:rsid w:val="00A10BBA"/>
    <w:rsid w:val="00A1335D"/>
    <w:rsid w:val="00A24C63"/>
    <w:rsid w:val="00A260BB"/>
    <w:rsid w:val="00A35DA8"/>
    <w:rsid w:val="00A35E6D"/>
    <w:rsid w:val="00A36E0F"/>
    <w:rsid w:val="00A43621"/>
    <w:rsid w:val="00A44247"/>
    <w:rsid w:val="00A46929"/>
    <w:rsid w:val="00A71366"/>
    <w:rsid w:val="00A72DC5"/>
    <w:rsid w:val="00AA3B4D"/>
    <w:rsid w:val="00AA5125"/>
    <w:rsid w:val="00AF0275"/>
    <w:rsid w:val="00AF6E46"/>
    <w:rsid w:val="00B01DEB"/>
    <w:rsid w:val="00B63C01"/>
    <w:rsid w:val="00B67949"/>
    <w:rsid w:val="00BA0B57"/>
    <w:rsid w:val="00BC2F89"/>
    <w:rsid w:val="00BE0641"/>
    <w:rsid w:val="00BE49D2"/>
    <w:rsid w:val="00C169CB"/>
    <w:rsid w:val="00C1780B"/>
    <w:rsid w:val="00C45A1D"/>
    <w:rsid w:val="00C64F99"/>
    <w:rsid w:val="00CA76D2"/>
    <w:rsid w:val="00CE3E51"/>
    <w:rsid w:val="00D22E68"/>
    <w:rsid w:val="00D277DC"/>
    <w:rsid w:val="00D43517"/>
    <w:rsid w:val="00D44EDB"/>
    <w:rsid w:val="00D51689"/>
    <w:rsid w:val="00D638C7"/>
    <w:rsid w:val="00D8250C"/>
    <w:rsid w:val="00DA4A79"/>
    <w:rsid w:val="00DB1B15"/>
    <w:rsid w:val="00DB507F"/>
    <w:rsid w:val="00DC0425"/>
    <w:rsid w:val="00DC2869"/>
    <w:rsid w:val="00DE35C1"/>
    <w:rsid w:val="00DF0D4D"/>
    <w:rsid w:val="00E036CD"/>
    <w:rsid w:val="00E3533D"/>
    <w:rsid w:val="00E57B2C"/>
    <w:rsid w:val="00E57DD8"/>
    <w:rsid w:val="00E6690D"/>
    <w:rsid w:val="00E86661"/>
    <w:rsid w:val="00E97B6B"/>
    <w:rsid w:val="00EB1726"/>
    <w:rsid w:val="00EC5FC1"/>
    <w:rsid w:val="00F02DF5"/>
    <w:rsid w:val="00F267C1"/>
    <w:rsid w:val="00F70D94"/>
    <w:rsid w:val="00F74E09"/>
    <w:rsid w:val="00F925FF"/>
    <w:rsid w:val="00F95B22"/>
    <w:rsid w:val="00FC61CB"/>
    <w:rsid w:val="00FE037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 w:type="character" w:customStyle="1" w:styleId="j-title-breadcrumb">
    <w:name w:val="j-title-breadcrumb"/>
    <w:rsid w:val="0002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4</cp:revision>
  <cp:lastPrinted>2016-11-04T20:05:00Z</cp:lastPrinted>
  <dcterms:created xsi:type="dcterms:W3CDTF">2022-11-23T17:34:00Z</dcterms:created>
  <dcterms:modified xsi:type="dcterms:W3CDTF">2022-11-23T18:13:00Z</dcterms:modified>
</cp:coreProperties>
</file>