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78EA" w14:textId="67E3E96C" w:rsidR="00512546" w:rsidRPr="002B3D27" w:rsidRDefault="00512546" w:rsidP="002B3D27">
      <w:pPr>
        <w:contextualSpacing/>
        <w:rPr>
          <w:rFonts w:ascii="Times New Roman" w:hAnsi="Times New Roman" w:cs="Times New Roman"/>
          <w:b/>
        </w:rPr>
      </w:pPr>
      <w:bookmarkStart w:id="0" w:name="_Hlk86817467"/>
      <w:r w:rsidRPr="002B3D27">
        <w:rPr>
          <w:rFonts w:ascii="Times New Roman" w:hAnsi="Times New Roman" w:cs="Times New Roman"/>
          <w:noProof/>
        </w:rPr>
        <w:drawing>
          <wp:inline distT="0" distB="0" distL="0" distR="0" wp14:anchorId="2D7EB2F2" wp14:editId="70A3B82A">
            <wp:extent cx="2103120" cy="244686"/>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p w14:paraId="19BC4D08" w14:textId="77777777" w:rsidR="00512546" w:rsidRPr="002B3D27" w:rsidRDefault="00512546" w:rsidP="002B3D27">
      <w:pPr>
        <w:contextualSpacing/>
        <w:jc w:val="center"/>
        <w:rPr>
          <w:rFonts w:ascii="Times New Roman" w:hAnsi="Times New Roman" w:cs="Times New Roman"/>
          <w:b/>
        </w:rPr>
      </w:pPr>
    </w:p>
    <w:p w14:paraId="32A5898D" w14:textId="62595FC7" w:rsidR="002477A2" w:rsidRPr="002B3D27" w:rsidRDefault="002477A2" w:rsidP="002B3D27">
      <w:pPr>
        <w:contextualSpacing/>
        <w:jc w:val="center"/>
        <w:rPr>
          <w:rFonts w:ascii="Times New Roman" w:hAnsi="Times New Roman" w:cs="Times New Roman"/>
          <w:b/>
        </w:rPr>
      </w:pPr>
      <w:r w:rsidRPr="002B3D27">
        <w:rPr>
          <w:rFonts w:ascii="Times New Roman" w:hAnsi="Times New Roman" w:cs="Times New Roman"/>
          <w:b/>
        </w:rPr>
        <w:t>B8428 SOCIAL IMPACT REAL ESTATE INVESTING &amp; DEVELOPMENT</w:t>
      </w:r>
    </w:p>
    <w:p w14:paraId="139AB81F" w14:textId="013B17B8" w:rsidR="002477A2" w:rsidRPr="002B3D27" w:rsidRDefault="002477A2" w:rsidP="002B3D27">
      <w:pPr>
        <w:contextualSpacing/>
        <w:jc w:val="center"/>
        <w:rPr>
          <w:rFonts w:ascii="Times New Roman" w:hAnsi="Times New Roman" w:cs="Times New Roman"/>
          <w:b/>
        </w:rPr>
      </w:pPr>
      <w:r w:rsidRPr="002B3D27">
        <w:rPr>
          <w:rFonts w:ascii="Times New Roman" w:hAnsi="Times New Roman" w:cs="Times New Roman"/>
          <w:b/>
        </w:rPr>
        <w:t>SPRING 202</w:t>
      </w:r>
      <w:r w:rsidR="006C28B9">
        <w:rPr>
          <w:rFonts w:ascii="Times New Roman" w:hAnsi="Times New Roman" w:cs="Times New Roman"/>
          <w:b/>
        </w:rPr>
        <w:t>3</w:t>
      </w:r>
      <w:r w:rsidRPr="002B3D27">
        <w:rPr>
          <w:rFonts w:ascii="Times New Roman" w:hAnsi="Times New Roman" w:cs="Times New Roman"/>
          <w:b/>
        </w:rPr>
        <w:t xml:space="preserve"> (</w:t>
      </w:r>
      <w:r w:rsidR="006C28B9">
        <w:rPr>
          <w:rFonts w:ascii="Times New Roman" w:hAnsi="Times New Roman" w:cs="Times New Roman"/>
          <w:b/>
        </w:rPr>
        <w:t>A</w:t>
      </w:r>
      <w:r w:rsidRPr="002B3D27">
        <w:rPr>
          <w:rFonts w:ascii="Times New Roman" w:hAnsi="Times New Roman" w:cs="Times New Roman"/>
          <w:b/>
        </w:rPr>
        <w:t xml:space="preserve"> term)</w:t>
      </w:r>
    </w:p>
    <w:p w14:paraId="31964532" w14:textId="77777777" w:rsidR="002477A2" w:rsidRPr="002B3D27" w:rsidRDefault="002477A2" w:rsidP="002B3D27">
      <w:pPr>
        <w:contextualSpacing/>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911"/>
      </w:tblGrid>
      <w:tr w:rsidR="002477A2" w:rsidRPr="002B3D27" w14:paraId="00C596A9" w14:textId="77777777" w:rsidTr="004E6651">
        <w:tc>
          <w:tcPr>
            <w:tcW w:w="5395" w:type="dxa"/>
          </w:tcPr>
          <w:p w14:paraId="6CE95106" w14:textId="550630A5" w:rsidR="002477A2" w:rsidRPr="002B3D27" w:rsidRDefault="002477A2" w:rsidP="002B3D27">
            <w:pPr>
              <w:contextualSpacing/>
              <w:rPr>
                <w:rFonts w:ascii="Times New Roman" w:hAnsi="Times New Roman" w:cs="Times New Roman"/>
                <w:b/>
              </w:rPr>
            </w:pPr>
            <w:r w:rsidRPr="002B3D27">
              <w:rPr>
                <w:rFonts w:ascii="Times New Roman" w:hAnsi="Times New Roman" w:cs="Times New Roman"/>
                <w:b/>
              </w:rPr>
              <w:t xml:space="preserve">PROFESSOR: </w:t>
            </w:r>
            <w:r w:rsidR="006C28B9">
              <w:rPr>
                <w:rFonts w:ascii="Times New Roman" w:hAnsi="Times New Roman" w:cs="Times New Roman"/>
                <w:b/>
              </w:rPr>
              <w:t>Blair Smith</w:t>
            </w:r>
          </w:p>
          <w:p w14:paraId="30585ECC" w14:textId="69850906" w:rsidR="002477A2" w:rsidRPr="002B3D27" w:rsidRDefault="002477A2" w:rsidP="002B3D27">
            <w:pPr>
              <w:contextualSpacing/>
              <w:rPr>
                <w:rFonts w:ascii="Times New Roman" w:hAnsi="Times New Roman" w:cs="Times New Roman"/>
                <w:color w:val="0462C1"/>
              </w:rPr>
            </w:pPr>
            <w:r w:rsidRPr="002B3D27">
              <w:rPr>
                <w:rFonts w:ascii="Times New Roman" w:hAnsi="Times New Roman" w:cs="Times New Roman"/>
              </w:rPr>
              <w:t xml:space="preserve">E-mail:  </w:t>
            </w:r>
          </w:p>
          <w:p w14:paraId="75033636" w14:textId="77777777" w:rsidR="002477A2" w:rsidRPr="002B3D27" w:rsidRDefault="002477A2" w:rsidP="002B3D27">
            <w:pPr>
              <w:contextualSpacing/>
              <w:rPr>
                <w:rFonts w:ascii="Times New Roman" w:hAnsi="Times New Roman" w:cs="Times New Roman"/>
              </w:rPr>
            </w:pPr>
            <w:r w:rsidRPr="002B3D27">
              <w:rPr>
                <w:rFonts w:ascii="Times New Roman" w:hAnsi="Times New Roman" w:cs="Times New Roman"/>
              </w:rPr>
              <w:t>Office Hours:  upon request</w:t>
            </w:r>
          </w:p>
          <w:p w14:paraId="186FCFF9" w14:textId="77777777" w:rsidR="002477A2" w:rsidRPr="002B3D27" w:rsidRDefault="002477A2" w:rsidP="002B3D27">
            <w:pPr>
              <w:contextualSpacing/>
              <w:rPr>
                <w:rFonts w:ascii="Times New Roman" w:hAnsi="Times New Roman" w:cs="Times New Roman"/>
              </w:rPr>
            </w:pPr>
          </w:p>
          <w:p w14:paraId="49398F7A" w14:textId="1743A078" w:rsidR="002477A2" w:rsidRPr="002B3D27" w:rsidRDefault="002477A2" w:rsidP="002B3D27">
            <w:pPr>
              <w:contextualSpacing/>
              <w:rPr>
                <w:rFonts w:ascii="Times New Roman" w:hAnsi="Times New Roman" w:cs="Times New Roman"/>
              </w:rPr>
            </w:pPr>
          </w:p>
        </w:tc>
        <w:tc>
          <w:tcPr>
            <w:tcW w:w="5395" w:type="dxa"/>
          </w:tcPr>
          <w:p w14:paraId="40420D38" w14:textId="07287F1C" w:rsidR="002477A2" w:rsidRPr="002B3D27" w:rsidRDefault="002477A2" w:rsidP="002B3D27">
            <w:pPr>
              <w:contextualSpacing/>
              <w:rPr>
                <w:rFonts w:ascii="Times New Roman" w:hAnsi="Times New Roman" w:cs="Times New Roman"/>
              </w:rPr>
            </w:pPr>
            <w:r w:rsidRPr="002B3D27">
              <w:rPr>
                <w:rFonts w:ascii="Times New Roman" w:hAnsi="Times New Roman" w:cs="Times New Roman"/>
              </w:rPr>
              <w:t>TEACHING ASSISTANT</w:t>
            </w:r>
            <w:r w:rsidR="0009005C" w:rsidRPr="002B3D27">
              <w:rPr>
                <w:rFonts w:ascii="Times New Roman" w:hAnsi="Times New Roman" w:cs="Times New Roman"/>
              </w:rPr>
              <w:t xml:space="preserve">: </w:t>
            </w:r>
            <w:r w:rsidR="006C28B9">
              <w:rPr>
                <w:rFonts w:ascii="Times New Roman" w:hAnsi="Times New Roman" w:cs="Times New Roman"/>
              </w:rPr>
              <w:t>Jason Cincotta</w:t>
            </w:r>
          </w:p>
          <w:p w14:paraId="7E9C66DC" w14:textId="77777777" w:rsidR="006C28B9" w:rsidRDefault="0009005C" w:rsidP="006C28B9">
            <w:pPr>
              <w:shd w:val="clear" w:color="auto" w:fill="FFFFFF"/>
              <w:rPr>
                <w:rFonts w:ascii="Arial" w:eastAsiaTheme="minorEastAsia" w:hAnsi="Arial" w:cs="Arial"/>
                <w:color w:val="222222"/>
                <w:sz w:val="20"/>
                <w:szCs w:val="20"/>
                <w:lang w:bidi="ar-SA"/>
              </w:rPr>
            </w:pPr>
            <w:r w:rsidRPr="002B3D27">
              <w:rPr>
                <w:rFonts w:ascii="Times New Roman" w:hAnsi="Times New Roman" w:cs="Times New Roman"/>
              </w:rPr>
              <w:t xml:space="preserve">E-mail: </w:t>
            </w:r>
            <w:hyperlink r:id="rId9" w:history="1">
              <w:r w:rsidR="006C28B9">
                <w:rPr>
                  <w:rStyle w:val="Hyperlink"/>
                  <w:rFonts w:ascii="Arial" w:hAnsi="Arial" w:cs="Arial"/>
                  <w:color w:val="0000FF"/>
                  <w:sz w:val="20"/>
                  <w:szCs w:val="20"/>
                </w:rPr>
                <w:t>jcincotta23@gsb.columbia.edu</w:t>
              </w:r>
            </w:hyperlink>
          </w:p>
          <w:p w14:paraId="4101E546" w14:textId="512303BA" w:rsidR="002477A2" w:rsidRPr="002B3D27" w:rsidRDefault="002477A2" w:rsidP="002B3D27">
            <w:pPr>
              <w:contextualSpacing/>
              <w:rPr>
                <w:rFonts w:ascii="Times New Roman" w:hAnsi="Times New Roman" w:cs="Times New Roman"/>
              </w:rPr>
            </w:pPr>
          </w:p>
        </w:tc>
      </w:tr>
    </w:tbl>
    <w:p w14:paraId="373177E9" w14:textId="77777777" w:rsidR="002477A2" w:rsidRPr="002B3D27" w:rsidRDefault="002477A2" w:rsidP="002B3D27">
      <w:pPr>
        <w:pBdr>
          <w:bottom w:val="single" w:sz="6" w:space="1" w:color="auto"/>
        </w:pBdr>
        <w:contextualSpacing/>
        <w:jc w:val="center"/>
        <w:rPr>
          <w:rFonts w:ascii="Times New Roman" w:hAnsi="Times New Roman" w:cs="Times New Roman"/>
        </w:rPr>
      </w:pPr>
    </w:p>
    <w:p w14:paraId="7FD1E70E" w14:textId="77777777" w:rsidR="002477A2" w:rsidRPr="002B3D27" w:rsidRDefault="002477A2" w:rsidP="00983E85">
      <w:pPr>
        <w:pBdr>
          <w:bottom w:val="single" w:sz="6" w:space="1" w:color="auto"/>
        </w:pBdr>
        <w:contextualSpacing/>
        <w:rPr>
          <w:rFonts w:ascii="Times New Roman" w:hAnsi="Times New Roman" w:cs="Times New Roman"/>
        </w:rPr>
      </w:pPr>
      <w:r w:rsidRPr="002B3D27">
        <w:rPr>
          <w:rFonts w:ascii="Times New Roman" w:hAnsi="Times New Roman" w:cs="Times New Roman"/>
        </w:rPr>
        <w:t xml:space="preserve">Communications from professor and teaching assistants about the course will take place through Canvas. </w:t>
      </w:r>
    </w:p>
    <w:p w14:paraId="3299FF58" w14:textId="53DD23AF" w:rsidR="002477A2" w:rsidRPr="002B3D27" w:rsidRDefault="002477A2" w:rsidP="00983E85">
      <w:pPr>
        <w:pBdr>
          <w:bottom w:val="single" w:sz="6" w:space="1" w:color="auto"/>
        </w:pBdr>
        <w:spacing w:after="200"/>
        <w:contextualSpacing/>
        <w:rPr>
          <w:rFonts w:ascii="Times New Roman" w:hAnsi="Times New Roman" w:cs="Times New Roman"/>
        </w:rPr>
      </w:pPr>
      <w:r w:rsidRPr="002B3D27">
        <w:rPr>
          <w:rFonts w:ascii="Times New Roman" w:hAnsi="Times New Roman" w:cs="Times New Roman"/>
        </w:rPr>
        <w:t>Students should make sure they regularly check for announcements and messaging notifications.</w:t>
      </w:r>
    </w:p>
    <w:p w14:paraId="65AED74D" w14:textId="77777777" w:rsidR="00512546" w:rsidRPr="002B3D27" w:rsidRDefault="00512546" w:rsidP="002B3D27">
      <w:pPr>
        <w:pBdr>
          <w:bottom w:val="single" w:sz="6" w:space="1" w:color="auto"/>
        </w:pBdr>
        <w:spacing w:after="200"/>
        <w:contextualSpacing/>
        <w:jc w:val="center"/>
        <w:rPr>
          <w:rFonts w:ascii="Times New Roman" w:hAnsi="Times New Roman" w:cs="Times New Roman"/>
          <w:b/>
        </w:rPr>
      </w:pPr>
    </w:p>
    <w:p w14:paraId="58E5A52A" w14:textId="77777777" w:rsidR="002477A2" w:rsidRPr="002B3D27" w:rsidRDefault="002477A2" w:rsidP="002B3D27">
      <w:pPr>
        <w:adjustRightInd w:val="0"/>
        <w:contextualSpacing/>
        <w:rPr>
          <w:rFonts w:ascii="Times New Roman" w:hAnsi="Times New Roman" w:cs="Times New Roman"/>
          <w:b/>
          <w:bCs/>
        </w:rPr>
      </w:pPr>
      <w:r w:rsidRPr="002B3D27">
        <w:rPr>
          <w:rFonts w:ascii="Times New Roman" w:hAnsi="Times New Roman" w:cs="Times New Roman"/>
          <w:b/>
          <w:bCs/>
        </w:rPr>
        <w:t>SCHEDULE AND LOCATION</w:t>
      </w:r>
    </w:p>
    <w:p w14:paraId="7CFE200F" w14:textId="509E6334" w:rsidR="002477A2" w:rsidRPr="002B3D27" w:rsidRDefault="006C28B9" w:rsidP="002B3D27">
      <w:pPr>
        <w:adjustRightInd w:val="0"/>
        <w:contextualSpacing/>
        <w:rPr>
          <w:rFonts w:ascii="Times New Roman" w:hAnsi="Times New Roman" w:cs="Times New Roman"/>
        </w:rPr>
      </w:pPr>
      <w:r>
        <w:rPr>
          <w:rFonts w:ascii="Times New Roman" w:hAnsi="Times New Roman" w:cs="Times New Roman"/>
        </w:rPr>
        <w:t>Mondays, 8:30-11:45am</w:t>
      </w:r>
    </w:p>
    <w:p w14:paraId="3C20DD8E" w14:textId="78949337" w:rsidR="002477A2" w:rsidRPr="002B3D27" w:rsidRDefault="002477A2" w:rsidP="002B3D27">
      <w:pPr>
        <w:adjustRightInd w:val="0"/>
        <w:contextualSpacing/>
        <w:rPr>
          <w:rFonts w:ascii="Times New Roman" w:hAnsi="Times New Roman" w:cs="Times New Roman"/>
        </w:rPr>
      </w:pPr>
      <w:r w:rsidRPr="002B3D27">
        <w:rPr>
          <w:rFonts w:ascii="Times New Roman" w:hAnsi="Times New Roman" w:cs="Times New Roman"/>
        </w:rPr>
        <w:t xml:space="preserve">Classroom: </w:t>
      </w:r>
      <w:r w:rsidR="006C28B9">
        <w:rPr>
          <w:rFonts w:ascii="Times New Roman" w:hAnsi="Times New Roman" w:cs="Times New Roman"/>
        </w:rPr>
        <w:t>TBD</w:t>
      </w:r>
    </w:p>
    <w:p w14:paraId="53E05F09" w14:textId="77777777" w:rsidR="002477A2" w:rsidRPr="002B3D27" w:rsidRDefault="002477A2" w:rsidP="002B3D27">
      <w:pPr>
        <w:adjustRightInd w:val="0"/>
        <w:contextualSpacing/>
        <w:rPr>
          <w:rFonts w:ascii="Times New Roman" w:hAnsi="Times New Roman" w:cs="Times New Roman"/>
        </w:rPr>
      </w:pPr>
    </w:p>
    <w:p w14:paraId="61AABCED" w14:textId="77777777" w:rsidR="002477A2" w:rsidRPr="002B3D27" w:rsidRDefault="002477A2" w:rsidP="002B3D27">
      <w:pPr>
        <w:autoSpaceDE/>
        <w:autoSpaceDN/>
        <w:contextualSpacing/>
        <w:rPr>
          <w:rFonts w:ascii="Times New Roman" w:hAnsi="Times New Roman" w:cs="Times New Roman"/>
        </w:rPr>
      </w:pPr>
      <w:r w:rsidRPr="002B3D27">
        <w:rPr>
          <w:rFonts w:ascii="Times New Roman" w:hAnsi="Times New Roman" w:cs="Times New Roman"/>
          <w:b/>
        </w:rPr>
        <w:t>COURSE DESCRIPTION</w:t>
      </w:r>
    </w:p>
    <w:p w14:paraId="6E1EB613" w14:textId="31A5933B" w:rsidR="002477A2" w:rsidRPr="002B3D27" w:rsidRDefault="002477A2" w:rsidP="002B3D27">
      <w:pPr>
        <w:contextualSpacing/>
        <w:rPr>
          <w:rFonts w:ascii="Times New Roman" w:hAnsi="Times New Roman" w:cs="Times New Roman"/>
        </w:rPr>
      </w:pPr>
      <w:r w:rsidRPr="002B3D27">
        <w:rPr>
          <w:rFonts w:ascii="Times New Roman" w:hAnsi="Times New Roman" w:cs="Times New Roman"/>
        </w:rPr>
        <w:t>This course will explore what are, and how to develop and invest in, “social impact” real estate projects.  How do we define what constitutes “social impact” with respect to real estate projects? What are the financial building blocks and sources of capital available for developers and investors to utilize when putting together deals?</w:t>
      </w:r>
    </w:p>
    <w:p w14:paraId="2B3BD8E9" w14:textId="77777777" w:rsidR="002477A2" w:rsidRPr="002B3D27" w:rsidRDefault="002477A2" w:rsidP="002B3D27">
      <w:pPr>
        <w:contextualSpacing/>
        <w:rPr>
          <w:rFonts w:ascii="Times New Roman" w:hAnsi="Times New Roman" w:cs="Times New Roman"/>
        </w:rPr>
      </w:pPr>
    </w:p>
    <w:p w14:paraId="31FD2C9A" w14:textId="4D49EDD6" w:rsidR="002477A2" w:rsidRPr="002B3D27" w:rsidRDefault="002477A2" w:rsidP="002B3D27">
      <w:pPr>
        <w:contextualSpacing/>
        <w:rPr>
          <w:rFonts w:ascii="Times New Roman" w:hAnsi="Times New Roman" w:cs="Times New Roman"/>
        </w:rPr>
      </w:pPr>
      <w:r w:rsidRPr="002B3D27">
        <w:rPr>
          <w:rFonts w:ascii="Times New Roman" w:hAnsi="Times New Roman" w:cs="Times New Roman"/>
        </w:rPr>
        <w:t>Using examples of real deals, and focusing on U.S. urban markets, students will work through the challenges and opportunities of financing various types of projects</w:t>
      </w:r>
      <w:r w:rsidR="004B04C4" w:rsidRPr="002B3D27">
        <w:rPr>
          <w:rFonts w:ascii="Times New Roman" w:hAnsi="Times New Roman" w:cs="Times New Roman"/>
        </w:rPr>
        <w:t xml:space="preserve"> with a </w:t>
      </w:r>
      <w:r w:rsidR="00217E01" w:rsidRPr="002B3D27">
        <w:rPr>
          <w:rFonts w:ascii="Times New Roman" w:hAnsi="Times New Roman" w:cs="Times New Roman"/>
        </w:rPr>
        <w:t xml:space="preserve">particular </w:t>
      </w:r>
      <w:r w:rsidR="004B04C4" w:rsidRPr="002B3D27">
        <w:rPr>
          <w:rFonts w:ascii="Times New Roman" w:hAnsi="Times New Roman" w:cs="Times New Roman"/>
        </w:rPr>
        <w:t>focus on public-private partnerships</w:t>
      </w:r>
      <w:r w:rsidR="00217E01" w:rsidRPr="002B3D27">
        <w:rPr>
          <w:rFonts w:ascii="Times New Roman" w:hAnsi="Times New Roman" w:cs="Times New Roman"/>
        </w:rPr>
        <w:t xml:space="preserve">. </w:t>
      </w:r>
      <w:r w:rsidRPr="002B3D27">
        <w:rPr>
          <w:rFonts w:ascii="Times New Roman" w:hAnsi="Times New Roman" w:cs="Times New Roman"/>
        </w:rPr>
        <w:t xml:space="preserve">Students will be exposed to a variety of financial tools (LIHTCs, tax-exempt bonds, NMTCs) and public sector programs that are necessary to make social impact projects feasible while also being asked to </w:t>
      </w:r>
      <w:r w:rsidR="00F17D93" w:rsidRPr="002B3D27">
        <w:rPr>
          <w:rFonts w:ascii="Times New Roman" w:hAnsi="Times New Roman" w:cs="Times New Roman"/>
        </w:rPr>
        <w:t>consider</w:t>
      </w:r>
      <w:r w:rsidR="00B35905" w:rsidRPr="002B3D27">
        <w:rPr>
          <w:rFonts w:ascii="Times New Roman" w:hAnsi="Times New Roman" w:cs="Times New Roman"/>
        </w:rPr>
        <w:t xml:space="preserve"> alternatives to large</w:t>
      </w:r>
      <w:r w:rsidR="00F17D93" w:rsidRPr="002B3D27">
        <w:rPr>
          <w:rFonts w:ascii="Times New Roman" w:hAnsi="Times New Roman" w:cs="Times New Roman"/>
        </w:rPr>
        <w:t>,</w:t>
      </w:r>
      <w:r w:rsidR="00B35905" w:rsidRPr="002B3D27">
        <w:rPr>
          <w:rFonts w:ascii="Times New Roman" w:hAnsi="Times New Roman" w:cs="Times New Roman"/>
        </w:rPr>
        <w:t xml:space="preserve"> complex </w:t>
      </w:r>
      <w:r w:rsidR="00F17D93" w:rsidRPr="002B3D27">
        <w:rPr>
          <w:rFonts w:ascii="Times New Roman" w:hAnsi="Times New Roman" w:cs="Times New Roman"/>
        </w:rPr>
        <w:t>real estate projects.</w:t>
      </w:r>
      <w:r w:rsidRPr="002B3D27">
        <w:rPr>
          <w:rFonts w:ascii="Times New Roman" w:hAnsi="Times New Roman" w:cs="Times New Roman"/>
        </w:rPr>
        <w:t xml:space="preserve"> </w:t>
      </w:r>
    </w:p>
    <w:p w14:paraId="58A4CE22" w14:textId="77777777" w:rsidR="002477A2" w:rsidRPr="002B3D27" w:rsidRDefault="002477A2" w:rsidP="002B3D27">
      <w:pPr>
        <w:contextualSpacing/>
        <w:rPr>
          <w:rFonts w:ascii="Times New Roman" w:hAnsi="Times New Roman" w:cs="Times New Roman"/>
        </w:rPr>
      </w:pPr>
    </w:p>
    <w:p w14:paraId="4584E56A" w14:textId="2D6D016C" w:rsidR="002477A2" w:rsidRPr="002B3D27" w:rsidRDefault="002477A2" w:rsidP="002B3D27">
      <w:pPr>
        <w:contextualSpacing/>
        <w:rPr>
          <w:rFonts w:ascii="Times New Roman" w:hAnsi="Times New Roman" w:cs="Times New Roman"/>
        </w:rPr>
      </w:pPr>
      <w:r w:rsidRPr="002B3D27">
        <w:rPr>
          <w:rFonts w:ascii="Times New Roman" w:hAnsi="Times New Roman" w:cs="Times New Roman"/>
        </w:rPr>
        <w:t xml:space="preserve">In addition, the course will explore the following questions: who are the players in the “social impact” real estate space?  Who are the capital providers in both the public and private sectors?  Who are the developers?  Can you make money being a socially responsible </w:t>
      </w:r>
      <w:r w:rsidR="00591247" w:rsidRPr="002B3D27">
        <w:rPr>
          <w:rFonts w:ascii="Times New Roman" w:hAnsi="Times New Roman" w:cs="Times New Roman"/>
        </w:rPr>
        <w:t xml:space="preserve">investor or </w:t>
      </w:r>
      <w:r w:rsidRPr="002B3D27">
        <w:rPr>
          <w:rFonts w:ascii="Times New Roman" w:hAnsi="Times New Roman" w:cs="Times New Roman"/>
        </w:rPr>
        <w:t xml:space="preserve">developer?  </w:t>
      </w:r>
    </w:p>
    <w:p w14:paraId="1661DF0A" w14:textId="77777777" w:rsidR="002477A2" w:rsidRPr="002B3D27" w:rsidRDefault="002477A2" w:rsidP="002B3D27">
      <w:pPr>
        <w:contextualSpacing/>
        <w:rPr>
          <w:rFonts w:ascii="Times New Roman" w:hAnsi="Times New Roman" w:cs="Times New Roman"/>
        </w:rPr>
      </w:pPr>
    </w:p>
    <w:p w14:paraId="43B639B5" w14:textId="05F176A3" w:rsidR="002477A2" w:rsidRPr="002B3D27" w:rsidRDefault="002477A2" w:rsidP="002B3D27">
      <w:pPr>
        <w:contextualSpacing/>
        <w:rPr>
          <w:rFonts w:ascii="Times New Roman" w:hAnsi="Times New Roman" w:cs="Times New Roman"/>
        </w:rPr>
      </w:pPr>
      <w:r w:rsidRPr="002B3D27">
        <w:rPr>
          <w:rFonts w:ascii="Times New Roman" w:hAnsi="Times New Roman" w:cs="Times New Roman"/>
        </w:rPr>
        <w:t xml:space="preserve">Speakers will include </w:t>
      </w:r>
      <w:r w:rsidR="00D6719F" w:rsidRPr="002B3D27">
        <w:rPr>
          <w:rFonts w:ascii="Times New Roman" w:hAnsi="Times New Roman" w:cs="Times New Roman"/>
        </w:rPr>
        <w:t xml:space="preserve">investors, </w:t>
      </w:r>
      <w:r w:rsidR="00FA27DC" w:rsidRPr="002B3D27">
        <w:rPr>
          <w:rFonts w:ascii="Times New Roman" w:hAnsi="Times New Roman" w:cs="Times New Roman"/>
        </w:rPr>
        <w:t>real estate</w:t>
      </w:r>
      <w:r w:rsidRPr="002B3D27">
        <w:rPr>
          <w:rFonts w:ascii="Times New Roman" w:hAnsi="Times New Roman" w:cs="Times New Roman"/>
        </w:rPr>
        <w:t xml:space="preserve"> developers</w:t>
      </w:r>
      <w:r w:rsidR="00D6719F" w:rsidRPr="002B3D27">
        <w:rPr>
          <w:rFonts w:ascii="Times New Roman" w:hAnsi="Times New Roman" w:cs="Times New Roman"/>
        </w:rPr>
        <w:t xml:space="preserve"> / operators</w:t>
      </w:r>
      <w:r w:rsidRPr="002B3D27">
        <w:rPr>
          <w:rFonts w:ascii="Times New Roman" w:hAnsi="Times New Roman" w:cs="Times New Roman"/>
        </w:rPr>
        <w:t>, fund managers, government officials</w:t>
      </w:r>
      <w:r w:rsidR="00D6719F" w:rsidRPr="002B3D27">
        <w:rPr>
          <w:rFonts w:ascii="Times New Roman" w:hAnsi="Times New Roman" w:cs="Times New Roman"/>
        </w:rPr>
        <w:t>,</w:t>
      </w:r>
      <w:r w:rsidRPr="002B3D27">
        <w:rPr>
          <w:rFonts w:ascii="Times New Roman" w:hAnsi="Times New Roman" w:cs="Times New Roman"/>
        </w:rPr>
        <w:t xml:space="preserve"> and financial institutions.  </w:t>
      </w:r>
    </w:p>
    <w:p w14:paraId="16C42BB9" w14:textId="7ECE0948" w:rsidR="00D6719F" w:rsidRPr="002B3D27" w:rsidRDefault="00D6719F" w:rsidP="002B3D27">
      <w:pPr>
        <w:contextualSpacing/>
        <w:rPr>
          <w:rFonts w:ascii="Times New Roman" w:hAnsi="Times New Roman" w:cs="Times New Roman"/>
        </w:rPr>
      </w:pPr>
    </w:p>
    <w:p w14:paraId="1DEF8F9D" w14:textId="77777777" w:rsidR="002477A2" w:rsidRPr="002B3D27" w:rsidRDefault="002477A2" w:rsidP="002B3D27">
      <w:pPr>
        <w:contextualSpacing/>
        <w:rPr>
          <w:rFonts w:ascii="Times New Roman" w:hAnsi="Times New Roman" w:cs="Times New Roman"/>
          <w:b/>
        </w:rPr>
      </w:pPr>
      <w:r w:rsidRPr="002B3D27">
        <w:rPr>
          <w:rFonts w:ascii="Times New Roman" w:hAnsi="Times New Roman" w:cs="Times New Roman"/>
          <w:b/>
        </w:rPr>
        <w:t>REQUIRED PREREQUISITES AND CONNECTION TO THE CORE (For Electives)</w:t>
      </w:r>
    </w:p>
    <w:p w14:paraId="0A6533E2" w14:textId="44B48372" w:rsidR="002477A2" w:rsidRPr="002B3D27" w:rsidRDefault="002477A2" w:rsidP="002B3D27">
      <w:pPr>
        <w:contextualSpacing/>
        <w:rPr>
          <w:rFonts w:ascii="Times New Roman" w:hAnsi="Times New Roman" w:cs="Times New Roman"/>
        </w:rPr>
      </w:pPr>
      <w:r w:rsidRPr="002B3D27">
        <w:rPr>
          <w:rFonts w:ascii="Times New Roman" w:hAnsi="Times New Roman" w:cs="Times New Roman"/>
        </w:rPr>
        <w:t xml:space="preserve">Real Estate Finance (B8331) is not a prerequisite but strongly recommended.  </w:t>
      </w:r>
      <w:r w:rsidRPr="002B3D27">
        <w:rPr>
          <w:rFonts w:ascii="Times New Roman" w:hAnsi="Times New Roman" w:cs="Times New Roman"/>
          <w:i/>
          <w:iCs/>
        </w:rPr>
        <w:t>Students who have not taken Real Estate Finance or lack demonstrable professional experience are strongly encouraged to attend a 3-hour real estate finance “bootcamp” session</w:t>
      </w:r>
      <w:r w:rsidR="00764E5A">
        <w:rPr>
          <w:rFonts w:ascii="Times New Roman" w:hAnsi="Times New Roman" w:cs="Times New Roman"/>
          <w:i/>
          <w:iCs/>
        </w:rPr>
        <w:t>.</w:t>
      </w:r>
    </w:p>
    <w:p w14:paraId="67842144" w14:textId="77777777" w:rsidR="002477A2" w:rsidRPr="002B3D27" w:rsidRDefault="002477A2" w:rsidP="002B3D27">
      <w:pPr>
        <w:contextualSpacing/>
        <w:rPr>
          <w:rFonts w:ascii="Times New Roman" w:hAnsi="Times New Roman" w:cs="Times New Roman"/>
        </w:rPr>
      </w:pPr>
    </w:p>
    <w:p w14:paraId="52FD286F" w14:textId="3E72245D" w:rsidR="002477A2" w:rsidRDefault="002477A2" w:rsidP="002B3D27">
      <w:pPr>
        <w:contextualSpacing/>
        <w:rPr>
          <w:rFonts w:ascii="Times New Roman" w:hAnsi="Times New Roman" w:cs="Times New Roman"/>
        </w:rPr>
      </w:pPr>
      <w:r w:rsidRPr="002B3D27">
        <w:rPr>
          <w:rFonts w:ascii="Times New Roman" w:hAnsi="Times New Roman" w:cs="Times New Roman"/>
        </w:rPr>
        <w:t>The learning in this course will utilize, build on and extend concepts covered in the following core courses:</w:t>
      </w:r>
    </w:p>
    <w:p w14:paraId="3BE9E69E" w14:textId="77777777" w:rsidR="002B3D27" w:rsidRPr="002B3D27" w:rsidRDefault="002B3D27" w:rsidP="002B3D27">
      <w:pPr>
        <w:contextualSpacing/>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784"/>
        <w:gridCol w:w="6658"/>
      </w:tblGrid>
      <w:tr w:rsidR="002477A2" w:rsidRPr="002B3D27" w14:paraId="4BA1B72B" w14:textId="77777777" w:rsidTr="00BC1A25">
        <w:tc>
          <w:tcPr>
            <w:tcW w:w="2784" w:type="dxa"/>
          </w:tcPr>
          <w:p w14:paraId="3F85AE03" w14:textId="77777777" w:rsidR="002477A2" w:rsidRPr="002B3D27" w:rsidRDefault="002477A2" w:rsidP="002B3D27">
            <w:pPr>
              <w:contextualSpacing/>
              <w:rPr>
                <w:rFonts w:ascii="Times New Roman" w:hAnsi="Times New Roman" w:cs="Times New Roman"/>
                <w:b/>
              </w:rPr>
            </w:pPr>
            <w:r w:rsidRPr="002B3D27">
              <w:rPr>
                <w:rFonts w:ascii="Times New Roman" w:hAnsi="Times New Roman" w:cs="Times New Roman"/>
                <w:b/>
              </w:rPr>
              <w:t>Core Course</w:t>
            </w:r>
          </w:p>
        </w:tc>
        <w:tc>
          <w:tcPr>
            <w:tcW w:w="6658" w:type="dxa"/>
          </w:tcPr>
          <w:p w14:paraId="06718255" w14:textId="77777777" w:rsidR="002477A2" w:rsidRPr="002B3D27" w:rsidRDefault="002477A2" w:rsidP="002B3D27">
            <w:pPr>
              <w:contextualSpacing/>
              <w:rPr>
                <w:rFonts w:ascii="Times New Roman" w:hAnsi="Times New Roman" w:cs="Times New Roman"/>
                <w:b/>
              </w:rPr>
            </w:pPr>
            <w:r w:rsidRPr="002B3D27">
              <w:rPr>
                <w:rFonts w:ascii="Times New Roman" w:hAnsi="Times New Roman" w:cs="Times New Roman"/>
                <w:b/>
              </w:rPr>
              <w:t>Connection with Core</w:t>
            </w:r>
          </w:p>
        </w:tc>
      </w:tr>
      <w:tr w:rsidR="002477A2" w:rsidRPr="002B3D27" w14:paraId="5C4A3067" w14:textId="77777777" w:rsidTr="00BC1A25">
        <w:tc>
          <w:tcPr>
            <w:tcW w:w="2784" w:type="dxa"/>
          </w:tcPr>
          <w:p w14:paraId="15FCC09E" w14:textId="77777777" w:rsidR="002477A2" w:rsidRPr="002B3D27" w:rsidRDefault="002477A2" w:rsidP="002B3D27">
            <w:pPr>
              <w:contextualSpacing/>
              <w:rPr>
                <w:rFonts w:ascii="Times New Roman" w:hAnsi="Times New Roman" w:cs="Times New Roman"/>
              </w:rPr>
            </w:pPr>
            <w:r w:rsidRPr="002B3D27">
              <w:rPr>
                <w:rFonts w:ascii="Times New Roman" w:hAnsi="Times New Roman" w:cs="Times New Roman"/>
              </w:rPr>
              <w:t>Corporate Finance</w:t>
            </w:r>
          </w:p>
        </w:tc>
        <w:tc>
          <w:tcPr>
            <w:tcW w:w="6658" w:type="dxa"/>
          </w:tcPr>
          <w:p w14:paraId="1C7638A1" w14:textId="77777777" w:rsidR="002477A2" w:rsidRPr="002B3D27" w:rsidRDefault="002477A2" w:rsidP="002B3D27">
            <w:pPr>
              <w:pStyle w:val="ListParagraph"/>
              <w:numPr>
                <w:ilvl w:val="0"/>
                <w:numId w:val="2"/>
              </w:numPr>
              <w:spacing w:before="0"/>
              <w:contextualSpacing/>
              <w:rPr>
                <w:rFonts w:ascii="Times New Roman" w:hAnsi="Times New Roman" w:cs="Times New Roman"/>
              </w:rPr>
            </w:pPr>
            <w:r w:rsidRPr="002B3D27">
              <w:rPr>
                <w:rFonts w:ascii="Times New Roman" w:hAnsi="Times New Roman" w:cs="Times New Roman"/>
              </w:rPr>
              <w:t>Time value of money</w:t>
            </w:r>
          </w:p>
          <w:p w14:paraId="7E673A0C" w14:textId="77777777" w:rsidR="002477A2" w:rsidRPr="002B3D27" w:rsidRDefault="002477A2" w:rsidP="002B3D27">
            <w:pPr>
              <w:pStyle w:val="ListParagraph"/>
              <w:numPr>
                <w:ilvl w:val="0"/>
                <w:numId w:val="2"/>
              </w:numPr>
              <w:spacing w:before="0"/>
              <w:contextualSpacing/>
              <w:rPr>
                <w:rFonts w:ascii="Times New Roman" w:hAnsi="Times New Roman" w:cs="Times New Roman"/>
              </w:rPr>
            </w:pPr>
            <w:r w:rsidRPr="002B3D27">
              <w:rPr>
                <w:rFonts w:ascii="Times New Roman" w:hAnsi="Times New Roman" w:cs="Times New Roman"/>
              </w:rPr>
              <w:t>Opportunity cost of capital</w:t>
            </w:r>
          </w:p>
          <w:p w14:paraId="592ADC16" w14:textId="77777777" w:rsidR="002477A2" w:rsidRPr="002B3D27" w:rsidRDefault="002477A2" w:rsidP="002B3D27">
            <w:pPr>
              <w:pStyle w:val="ListParagraph"/>
              <w:numPr>
                <w:ilvl w:val="0"/>
                <w:numId w:val="2"/>
              </w:numPr>
              <w:spacing w:before="0"/>
              <w:contextualSpacing/>
              <w:rPr>
                <w:rFonts w:ascii="Times New Roman" w:hAnsi="Times New Roman" w:cs="Times New Roman"/>
              </w:rPr>
            </w:pPr>
            <w:r w:rsidRPr="002B3D27">
              <w:rPr>
                <w:rFonts w:ascii="Times New Roman" w:hAnsi="Times New Roman" w:cs="Times New Roman"/>
              </w:rPr>
              <w:t xml:space="preserve">Risk </w:t>
            </w:r>
          </w:p>
        </w:tc>
      </w:tr>
      <w:tr w:rsidR="002477A2" w:rsidRPr="002B3D27" w14:paraId="71BCCF7C" w14:textId="77777777" w:rsidTr="00BC1A25">
        <w:tc>
          <w:tcPr>
            <w:tcW w:w="2784" w:type="dxa"/>
          </w:tcPr>
          <w:p w14:paraId="252FB54A" w14:textId="77777777" w:rsidR="002477A2" w:rsidRPr="002B3D27" w:rsidRDefault="002477A2" w:rsidP="002B3D27">
            <w:pPr>
              <w:contextualSpacing/>
              <w:rPr>
                <w:rFonts w:ascii="Times New Roman" w:hAnsi="Times New Roman" w:cs="Times New Roman"/>
              </w:rPr>
            </w:pPr>
            <w:r w:rsidRPr="002B3D27">
              <w:rPr>
                <w:rFonts w:ascii="Times New Roman" w:hAnsi="Times New Roman" w:cs="Times New Roman"/>
              </w:rPr>
              <w:t>Decision Models</w:t>
            </w:r>
          </w:p>
        </w:tc>
        <w:tc>
          <w:tcPr>
            <w:tcW w:w="6658" w:type="dxa"/>
          </w:tcPr>
          <w:p w14:paraId="324A9181" w14:textId="77777777" w:rsidR="002477A2" w:rsidRPr="002B3D27" w:rsidRDefault="002477A2" w:rsidP="002B3D27">
            <w:pPr>
              <w:pStyle w:val="ListParagraph"/>
              <w:numPr>
                <w:ilvl w:val="0"/>
                <w:numId w:val="3"/>
              </w:numPr>
              <w:spacing w:before="0"/>
              <w:contextualSpacing/>
              <w:rPr>
                <w:rFonts w:ascii="Times New Roman" w:hAnsi="Times New Roman" w:cs="Times New Roman"/>
              </w:rPr>
            </w:pPr>
            <w:r w:rsidRPr="002B3D27">
              <w:rPr>
                <w:rFonts w:ascii="Times New Roman" w:hAnsi="Times New Roman" w:cs="Times New Roman"/>
              </w:rPr>
              <w:t>Sensitivity Analysis</w:t>
            </w:r>
          </w:p>
        </w:tc>
      </w:tr>
      <w:tr w:rsidR="002477A2" w:rsidRPr="002B3D27" w14:paraId="5E494144" w14:textId="77777777" w:rsidTr="00BC1A25">
        <w:tc>
          <w:tcPr>
            <w:tcW w:w="2784" w:type="dxa"/>
          </w:tcPr>
          <w:p w14:paraId="7370CF24" w14:textId="77777777" w:rsidR="002477A2" w:rsidRPr="002B3D27" w:rsidRDefault="002477A2" w:rsidP="002B3D27">
            <w:pPr>
              <w:contextualSpacing/>
              <w:rPr>
                <w:rFonts w:ascii="Times New Roman" w:hAnsi="Times New Roman" w:cs="Times New Roman"/>
              </w:rPr>
            </w:pPr>
            <w:r w:rsidRPr="002B3D27">
              <w:rPr>
                <w:rFonts w:ascii="Times New Roman" w:hAnsi="Times New Roman" w:cs="Times New Roman"/>
              </w:rPr>
              <w:t>Strategy Formulation</w:t>
            </w:r>
          </w:p>
        </w:tc>
        <w:tc>
          <w:tcPr>
            <w:tcW w:w="6658" w:type="dxa"/>
          </w:tcPr>
          <w:p w14:paraId="49C78519" w14:textId="77777777" w:rsidR="002477A2" w:rsidRPr="002B3D27" w:rsidRDefault="002477A2" w:rsidP="002B3D27">
            <w:pPr>
              <w:pStyle w:val="ListParagraph"/>
              <w:numPr>
                <w:ilvl w:val="0"/>
                <w:numId w:val="4"/>
              </w:numPr>
              <w:spacing w:before="0"/>
              <w:contextualSpacing/>
              <w:rPr>
                <w:rFonts w:ascii="Times New Roman" w:hAnsi="Times New Roman" w:cs="Times New Roman"/>
              </w:rPr>
            </w:pPr>
            <w:r w:rsidRPr="002B3D27">
              <w:rPr>
                <w:rFonts w:ascii="Times New Roman" w:hAnsi="Times New Roman" w:cs="Times New Roman"/>
              </w:rPr>
              <w:t>Creation of value vs. value capture</w:t>
            </w:r>
          </w:p>
          <w:p w14:paraId="0649F504" w14:textId="77777777" w:rsidR="002477A2" w:rsidRPr="002B3D27" w:rsidRDefault="002477A2" w:rsidP="002B3D27">
            <w:pPr>
              <w:pStyle w:val="ListParagraph"/>
              <w:numPr>
                <w:ilvl w:val="0"/>
                <w:numId w:val="4"/>
              </w:numPr>
              <w:spacing w:before="0"/>
              <w:contextualSpacing/>
              <w:rPr>
                <w:rFonts w:ascii="Times New Roman" w:hAnsi="Times New Roman" w:cs="Times New Roman"/>
              </w:rPr>
            </w:pPr>
            <w:r w:rsidRPr="002B3D27">
              <w:rPr>
                <w:rFonts w:ascii="Times New Roman" w:hAnsi="Times New Roman" w:cs="Times New Roman"/>
              </w:rPr>
              <w:t>Trade-offs</w:t>
            </w:r>
          </w:p>
        </w:tc>
      </w:tr>
      <w:tr w:rsidR="002477A2" w:rsidRPr="002B3D27" w14:paraId="16B89707" w14:textId="77777777" w:rsidTr="00BC1A25">
        <w:tc>
          <w:tcPr>
            <w:tcW w:w="2784" w:type="dxa"/>
          </w:tcPr>
          <w:p w14:paraId="3B59AAFD" w14:textId="77777777" w:rsidR="002477A2" w:rsidRPr="002B3D27" w:rsidRDefault="002477A2" w:rsidP="002B3D27">
            <w:pPr>
              <w:contextualSpacing/>
              <w:rPr>
                <w:rFonts w:ascii="Times New Roman" w:hAnsi="Times New Roman" w:cs="Times New Roman"/>
              </w:rPr>
            </w:pPr>
            <w:r w:rsidRPr="002B3D27">
              <w:rPr>
                <w:rFonts w:ascii="Times New Roman" w:hAnsi="Times New Roman" w:cs="Times New Roman"/>
              </w:rPr>
              <w:t>Global Economic Environment</w:t>
            </w:r>
          </w:p>
        </w:tc>
        <w:tc>
          <w:tcPr>
            <w:tcW w:w="6658" w:type="dxa"/>
          </w:tcPr>
          <w:p w14:paraId="7A018B37" w14:textId="77777777" w:rsidR="002477A2" w:rsidRPr="002B3D27" w:rsidRDefault="002477A2" w:rsidP="002B3D27">
            <w:pPr>
              <w:pStyle w:val="ListParagraph"/>
              <w:numPr>
                <w:ilvl w:val="0"/>
                <w:numId w:val="5"/>
              </w:numPr>
              <w:spacing w:before="0"/>
              <w:contextualSpacing/>
              <w:rPr>
                <w:rFonts w:ascii="Times New Roman" w:hAnsi="Times New Roman" w:cs="Times New Roman"/>
              </w:rPr>
            </w:pPr>
            <w:r w:rsidRPr="002B3D27">
              <w:rPr>
                <w:rFonts w:ascii="Times New Roman" w:hAnsi="Times New Roman" w:cs="Times New Roman"/>
              </w:rPr>
              <w:t>Inflation and the business cycle</w:t>
            </w:r>
          </w:p>
          <w:p w14:paraId="2846BEFC" w14:textId="77777777" w:rsidR="002477A2" w:rsidRPr="002B3D27" w:rsidRDefault="002477A2" w:rsidP="002B3D27">
            <w:pPr>
              <w:pStyle w:val="ListParagraph"/>
              <w:numPr>
                <w:ilvl w:val="0"/>
                <w:numId w:val="5"/>
              </w:numPr>
              <w:spacing w:before="0"/>
              <w:contextualSpacing/>
              <w:rPr>
                <w:rFonts w:ascii="Times New Roman" w:hAnsi="Times New Roman" w:cs="Times New Roman"/>
              </w:rPr>
            </w:pPr>
            <w:r w:rsidRPr="002B3D27">
              <w:rPr>
                <w:rFonts w:ascii="Times New Roman" w:hAnsi="Times New Roman" w:cs="Times New Roman"/>
              </w:rPr>
              <w:t>Fiscal policy</w:t>
            </w:r>
          </w:p>
          <w:p w14:paraId="3D1982B8" w14:textId="77777777" w:rsidR="002477A2" w:rsidRPr="002B3D27" w:rsidRDefault="002477A2" w:rsidP="002B3D27">
            <w:pPr>
              <w:pStyle w:val="ListParagraph"/>
              <w:numPr>
                <w:ilvl w:val="0"/>
                <w:numId w:val="5"/>
              </w:numPr>
              <w:spacing w:before="0"/>
              <w:contextualSpacing/>
              <w:rPr>
                <w:rFonts w:ascii="Times New Roman" w:hAnsi="Times New Roman" w:cs="Times New Roman"/>
              </w:rPr>
            </w:pPr>
            <w:r w:rsidRPr="002B3D27">
              <w:rPr>
                <w:rFonts w:ascii="Times New Roman" w:hAnsi="Times New Roman" w:cs="Times New Roman"/>
              </w:rPr>
              <w:t>Role of financial markets in the economy</w:t>
            </w:r>
          </w:p>
        </w:tc>
      </w:tr>
    </w:tbl>
    <w:p w14:paraId="42869446" w14:textId="17410548" w:rsidR="002477A2" w:rsidRPr="002B3D27" w:rsidRDefault="002477A2" w:rsidP="002B3D27">
      <w:pPr>
        <w:contextualSpacing/>
        <w:rPr>
          <w:rFonts w:ascii="Times New Roman" w:hAnsi="Times New Roman" w:cs="Times New Roman"/>
        </w:rPr>
      </w:pPr>
      <w:r w:rsidRPr="002B3D27">
        <w:rPr>
          <w:rFonts w:ascii="Times New Roman" w:hAnsi="Times New Roman" w:cs="Times New Roman"/>
        </w:rPr>
        <w:t>Students will be expected to have mastered these concepts and be able to apply them in the course.</w:t>
      </w:r>
    </w:p>
    <w:p w14:paraId="3FF32C21" w14:textId="77777777" w:rsidR="002477A2" w:rsidRPr="002B3D27" w:rsidRDefault="002477A2" w:rsidP="002B3D27">
      <w:pPr>
        <w:adjustRightInd w:val="0"/>
        <w:contextualSpacing/>
        <w:rPr>
          <w:rFonts w:ascii="Times New Roman" w:hAnsi="Times New Roman" w:cs="Times New Roman"/>
        </w:rPr>
      </w:pPr>
    </w:p>
    <w:p w14:paraId="6EF0BAA3" w14:textId="6D89280E" w:rsidR="002477A2" w:rsidRDefault="002477A2" w:rsidP="002B3D27">
      <w:pPr>
        <w:contextualSpacing/>
        <w:rPr>
          <w:rFonts w:ascii="Times New Roman" w:hAnsi="Times New Roman" w:cs="Times New Roman"/>
          <w:b/>
        </w:rPr>
      </w:pPr>
      <w:r w:rsidRPr="002B3D27">
        <w:rPr>
          <w:rFonts w:ascii="Times New Roman" w:hAnsi="Times New Roman" w:cs="Times New Roman"/>
          <w:b/>
        </w:rPr>
        <w:t>METHOD OF EVALUATION</w:t>
      </w:r>
    </w:p>
    <w:p w14:paraId="41D2929A" w14:textId="77777777" w:rsidR="002B3D27" w:rsidRPr="002B3D27" w:rsidRDefault="002B3D27" w:rsidP="002B3D27">
      <w:pPr>
        <w:contextualSpacing/>
        <w:rPr>
          <w:rFonts w:ascii="Times New Roman" w:hAnsi="Times New Roman" w:cs="Times New Roman"/>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0"/>
        <w:gridCol w:w="960"/>
      </w:tblGrid>
      <w:tr w:rsidR="002477A2" w:rsidRPr="002B3D27" w14:paraId="7C495ECB" w14:textId="77777777" w:rsidTr="004E6651">
        <w:trPr>
          <w:trHeight w:val="301"/>
        </w:trPr>
        <w:tc>
          <w:tcPr>
            <w:tcW w:w="3200" w:type="dxa"/>
          </w:tcPr>
          <w:p w14:paraId="2434F873" w14:textId="77777777" w:rsidR="002477A2" w:rsidRPr="002B3D27" w:rsidRDefault="002477A2" w:rsidP="002B3D27">
            <w:pPr>
              <w:pStyle w:val="TableParagraph"/>
              <w:spacing w:before="32" w:line="240" w:lineRule="auto"/>
              <w:ind w:left="107"/>
              <w:contextualSpacing/>
              <w:rPr>
                <w:rFonts w:ascii="Times New Roman" w:hAnsi="Times New Roman" w:cs="Times New Roman"/>
              </w:rPr>
            </w:pPr>
            <w:r w:rsidRPr="002B3D27">
              <w:rPr>
                <w:rFonts w:ascii="Times New Roman" w:hAnsi="Times New Roman" w:cs="Times New Roman"/>
              </w:rPr>
              <w:t>Class Attendance &amp; Participation</w:t>
            </w:r>
          </w:p>
        </w:tc>
        <w:tc>
          <w:tcPr>
            <w:tcW w:w="960" w:type="dxa"/>
          </w:tcPr>
          <w:p w14:paraId="1F2C29B9" w14:textId="77777777" w:rsidR="002477A2" w:rsidRPr="002B3D27" w:rsidRDefault="002477A2" w:rsidP="002B3D27">
            <w:pPr>
              <w:pStyle w:val="TableParagraph"/>
              <w:spacing w:before="32" w:line="240" w:lineRule="auto"/>
              <w:ind w:right="96"/>
              <w:contextualSpacing/>
              <w:jc w:val="right"/>
              <w:rPr>
                <w:rFonts w:ascii="Times New Roman" w:hAnsi="Times New Roman" w:cs="Times New Roman"/>
              </w:rPr>
            </w:pPr>
            <w:r w:rsidRPr="002B3D27">
              <w:rPr>
                <w:rFonts w:ascii="Times New Roman" w:hAnsi="Times New Roman" w:cs="Times New Roman"/>
              </w:rPr>
              <w:t>30%</w:t>
            </w:r>
          </w:p>
        </w:tc>
      </w:tr>
      <w:tr w:rsidR="002477A2" w:rsidRPr="002B3D27" w14:paraId="53D73F5F" w14:textId="77777777" w:rsidTr="004E6651">
        <w:trPr>
          <w:trHeight w:val="299"/>
        </w:trPr>
        <w:tc>
          <w:tcPr>
            <w:tcW w:w="3200" w:type="dxa"/>
          </w:tcPr>
          <w:p w14:paraId="25C6819E" w14:textId="77777777" w:rsidR="002477A2" w:rsidRPr="002B3D27" w:rsidRDefault="002477A2" w:rsidP="002B3D27">
            <w:pPr>
              <w:pStyle w:val="TableParagraph"/>
              <w:spacing w:line="240" w:lineRule="auto"/>
              <w:ind w:left="107"/>
              <w:contextualSpacing/>
              <w:rPr>
                <w:rFonts w:ascii="Times New Roman" w:hAnsi="Times New Roman" w:cs="Times New Roman"/>
              </w:rPr>
            </w:pPr>
            <w:r w:rsidRPr="002B3D27">
              <w:rPr>
                <w:rFonts w:ascii="Times New Roman" w:hAnsi="Times New Roman" w:cs="Times New Roman"/>
              </w:rPr>
              <w:t>Team Presentation &amp; Debate</w:t>
            </w:r>
          </w:p>
        </w:tc>
        <w:tc>
          <w:tcPr>
            <w:tcW w:w="960" w:type="dxa"/>
          </w:tcPr>
          <w:p w14:paraId="4B674537" w14:textId="77777777" w:rsidR="002477A2" w:rsidRPr="002B3D27" w:rsidRDefault="002477A2" w:rsidP="002B3D27">
            <w:pPr>
              <w:pStyle w:val="TableParagraph"/>
              <w:spacing w:line="240" w:lineRule="auto"/>
              <w:ind w:right="94"/>
              <w:contextualSpacing/>
              <w:jc w:val="right"/>
              <w:rPr>
                <w:rFonts w:ascii="Times New Roman" w:hAnsi="Times New Roman" w:cs="Times New Roman"/>
              </w:rPr>
            </w:pPr>
            <w:r w:rsidRPr="002B3D27">
              <w:rPr>
                <w:rFonts w:ascii="Times New Roman" w:hAnsi="Times New Roman" w:cs="Times New Roman"/>
              </w:rPr>
              <w:t>30%</w:t>
            </w:r>
          </w:p>
        </w:tc>
      </w:tr>
      <w:tr w:rsidR="002477A2" w:rsidRPr="002B3D27" w14:paraId="6F1564BB" w14:textId="77777777" w:rsidTr="004E6651">
        <w:trPr>
          <w:trHeight w:val="299"/>
        </w:trPr>
        <w:tc>
          <w:tcPr>
            <w:tcW w:w="3200" w:type="dxa"/>
          </w:tcPr>
          <w:p w14:paraId="03A70B0A" w14:textId="77777777" w:rsidR="002477A2" w:rsidRPr="002B3D27" w:rsidRDefault="002477A2" w:rsidP="002B3D27">
            <w:pPr>
              <w:pStyle w:val="TableParagraph"/>
              <w:spacing w:line="240" w:lineRule="auto"/>
              <w:ind w:left="107"/>
              <w:contextualSpacing/>
              <w:rPr>
                <w:rFonts w:ascii="Times New Roman" w:hAnsi="Times New Roman" w:cs="Times New Roman"/>
              </w:rPr>
            </w:pPr>
            <w:r w:rsidRPr="002B3D27">
              <w:rPr>
                <w:rFonts w:ascii="Times New Roman" w:hAnsi="Times New Roman" w:cs="Times New Roman"/>
              </w:rPr>
              <w:t>Final Project</w:t>
            </w:r>
          </w:p>
        </w:tc>
        <w:tc>
          <w:tcPr>
            <w:tcW w:w="960" w:type="dxa"/>
          </w:tcPr>
          <w:p w14:paraId="3A5F24D9" w14:textId="77777777" w:rsidR="002477A2" w:rsidRPr="002B3D27" w:rsidRDefault="002477A2" w:rsidP="002B3D27">
            <w:pPr>
              <w:pStyle w:val="TableParagraph"/>
              <w:spacing w:line="240" w:lineRule="auto"/>
              <w:ind w:right="96"/>
              <w:contextualSpacing/>
              <w:jc w:val="right"/>
              <w:rPr>
                <w:rFonts w:ascii="Times New Roman" w:hAnsi="Times New Roman" w:cs="Times New Roman"/>
              </w:rPr>
            </w:pPr>
            <w:r w:rsidRPr="002B3D27">
              <w:rPr>
                <w:rFonts w:ascii="Times New Roman" w:hAnsi="Times New Roman" w:cs="Times New Roman"/>
              </w:rPr>
              <w:t>40%</w:t>
            </w:r>
          </w:p>
        </w:tc>
      </w:tr>
    </w:tbl>
    <w:p w14:paraId="2E7FA242" w14:textId="7E7E8269" w:rsidR="002477A2" w:rsidRPr="002B3D27" w:rsidRDefault="002477A2" w:rsidP="002B3D27">
      <w:pPr>
        <w:spacing w:before="1"/>
        <w:ind w:left="100"/>
        <w:contextualSpacing/>
        <w:rPr>
          <w:rFonts w:ascii="Times New Roman" w:hAnsi="Times New Roman" w:cs="Times New Roman"/>
        </w:rPr>
      </w:pPr>
      <w:r w:rsidRPr="002B3D27">
        <w:rPr>
          <w:rFonts w:ascii="Times New Roman" w:hAnsi="Times New Roman" w:cs="Times New Roman"/>
          <w:b/>
        </w:rPr>
        <w:br/>
        <w:t>Final Project:</w:t>
      </w:r>
      <w:bookmarkStart w:id="1" w:name="_Hlk86817368"/>
      <w:r w:rsidRPr="002B3D27">
        <w:rPr>
          <w:rFonts w:ascii="Times New Roman" w:hAnsi="Times New Roman" w:cs="Times New Roman"/>
          <w:b/>
        </w:rPr>
        <w:br/>
      </w:r>
      <w:r w:rsidRPr="002B3D27">
        <w:rPr>
          <w:rFonts w:ascii="Times New Roman" w:hAnsi="Times New Roman" w:cs="Times New Roman"/>
        </w:rPr>
        <w:t>Final project topics will be distributed midway through the course.</w:t>
      </w:r>
    </w:p>
    <w:p w14:paraId="7180933E" w14:textId="5318B37E" w:rsidR="002477A2" w:rsidRPr="002B3D27" w:rsidRDefault="002477A2" w:rsidP="002B3D27">
      <w:pPr>
        <w:spacing w:before="39"/>
        <w:contextualSpacing/>
        <w:rPr>
          <w:rFonts w:ascii="Times New Roman" w:hAnsi="Times New Roman" w:cs="Times New Roman"/>
          <w:i/>
        </w:rPr>
      </w:pPr>
      <w:r w:rsidRPr="002B3D27">
        <w:rPr>
          <w:rFonts w:ascii="Times New Roman" w:hAnsi="Times New Roman" w:cs="Times New Roman"/>
          <w:i/>
        </w:rPr>
        <w:t>*All readings available either on Canvas or via link below; subject to change as semester progresses*</w:t>
      </w:r>
    </w:p>
    <w:p w14:paraId="75AADABD" w14:textId="77777777" w:rsidR="002477A2" w:rsidRPr="002B3D27" w:rsidRDefault="002477A2" w:rsidP="002B3D27">
      <w:pPr>
        <w:spacing w:before="39"/>
        <w:contextualSpacing/>
        <w:rPr>
          <w:rFonts w:ascii="Times New Roman" w:hAnsi="Times New Roman" w:cs="Times New Roman"/>
          <w:i/>
        </w:rPr>
      </w:pPr>
    </w:p>
    <w:bookmarkEnd w:id="1"/>
    <w:p w14:paraId="67B3944D" w14:textId="565DFC57" w:rsidR="002477A2" w:rsidRPr="002B3D27" w:rsidRDefault="002477A2" w:rsidP="002B3D27">
      <w:pPr>
        <w:contextualSpacing/>
        <w:rPr>
          <w:rFonts w:ascii="Times New Roman" w:hAnsi="Times New Roman" w:cs="Times New Roman"/>
          <w:b/>
        </w:rPr>
      </w:pPr>
      <w:r w:rsidRPr="002B3D27">
        <w:rPr>
          <w:rFonts w:ascii="Times New Roman" w:hAnsi="Times New Roman" w:cs="Times New Roman"/>
          <w:b/>
        </w:rPr>
        <w:t>ASSIGNMENTS</w:t>
      </w:r>
    </w:p>
    <w:p w14:paraId="7708D1B7" w14:textId="1DE4C9F6" w:rsidR="002477A2" w:rsidRPr="002B3D27" w:rsidRDefault="002477A2" w:rsidP="002B3D27">
      <w:pPr>
        <w:contextualSpacing/>
        <w:rPr>
          <w:rFonts w:ascii="Times New Roman" w:hAnsi="Times New Roman" w:cs="Times New Roman"/>
        </w:rPr>
      </w:pPr>
      <w:proofErr w:type="gramStart"/>
      <w:r w:rsidRPr="002B3D27">
        <w:rPr>
          <w:rFonts w:ascii="Times New Roman" w:hAnsi="Times New Roman" w:cs="Times New Roman"/>
        </w:rPr>
        <w:t>All of</w:t>
      </w:r>
      <w:proofErr w:type="gramEnd"/>
      <w:r w:rsidRPr="002B3D27">
        <w:rPr>
          <w:rFonts w:ascii="Times New Roman" w:hAnsi="Times New Roman" w:cs="Times New Roman"/>
        </w:rPr>
        <w:t xml:space="preserve"> your assignment submissions, cases and exams are subject to the </w:t>
      </w:r>
      <w:hyperlink r:id="rId10" w:history="1">
        <w:r w:rsidRPr="002B3D27">
          <w:rPr>
            <w:rStyle w:val="Hyperlink"/>
            <w:rFonts w:ascii="Times New Roman" w:hAnsi="Times New Roman" w:cs="Times New Roman"/>
          </w:rPr>
          <w:t>CBS Honor Code</w:t>
        </w:r>
      </w:hyperlink>
      <w:r w:rsidRPr="002B3D27">
        <w:rPr>
          <w:rFonts w:ascii="Times New Roman" w:hAnsi="Times New Roman" w:cs="Times New Roman"/>
        </w:rPr>
        <w:t xml:space="preserve">. </w:t>
      </w:r>
      <w:r w:rsidRPr="002B3D27">
        <w:rPr>
          <w:rFonts w:ascii="Times New Roman" w:hAnsi="Times New Roman" w:cs="Times New Roman"/>
          <w:b/>
          <w:u w:val="single"/>
        </w:rPr>
        <w:t>Violations of the CBS Honor Code</w:t>
      </w:r>
      <w:r w:rsidR="00140C03">
        <w:rPr>
          <w:rFonts w:ascii="Times New Roman" w:hAnsi="Times New Roman" w:cs="Times New Roman"/>
          <w:b/>
          <w:u w:val="single"/>
        </w:rPr>
        <w:t xml:space="preserve"> </w:t>
      </w:r>
      <w:r w:rsidRPr="002B3D27">
        <w:rPr>
          <w:rFonts w:ascii="Times New Roman" w:hAnsi="Times New Roman" w:cs="Times New Roman"/>
          <w:b/>
          <w:u w:val="single"/>
        </w:rPr>
        <w:t>WILL lead to failing the assignment, case or exam and receiving an F for the entire course</w:t>
      </w:r>
      <w:r w:rsidRPr="002B3D27">
        <w:rPr>
          <w:rFonts w:ascii="Times New Roman" w:hAnsi="Times New Roman" w:cs="Times New Roman"/>
        </w:rPr>
        <w:t>.</w:t>
      </w:r>
      <w:r w:rsidR="00140C03">
        <w:rPr>
          <w:rFonts w:ascii="Times New Roman" w:hAnsi="Times New Roman" w:cs="Times New Roman"/>
        </w:rPr>
        <w:t xml:space="preserve"> </w:t>
      </w:r>
      <w:r w:rsidR="00764E5A">
        <w:rPr>
          <w:rFonts w:ascii="Times New Roman" w:hAnsi="Times New Roman" w:cs="Times New Roman"/>
        </w:rPr>
        <w:t>T</w:t>
      </w:r>
      <w:r w:rsidRPr="002B3D27">
        <w:rPr>
          <w:rFonts w:ascii="Times New Roman" w:hAnsi="Times New Roman" w:cs="Times New Roman"/>
        </w:rPr>
        <w:t xml:space="preserve">o avoid ambiguity that may lead to unintentional violations of the Honor Code, assignment description types have been standardized and specified below and specified above. </w:t>
      </w:r>
    </w:p>
    <w:p w14:paraId="28623E43" w14:textId="77777777" w:rsidR="002477A2" w:rsidRPr="002B3D27" w:rsidRDefault="002477A2" w:rsidP="002B3D27">
      <w:pPr>
        <w:contextualSpacing/>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07"/>
        <w:gridCol w:w="2099"/>
        <w:gridCol w:w="1431"/>
        <w:gridCol w:w="1481"/>
        <w:gridCol w:w="2375"/>
        <w:gridCol w:w="1457"/>
      </w:tblGrid>
      <w:tr w:rsidR="002477A2" w:rsidRPr="002B3D27" w14:paraId="0CDA1010" w14:textId="77777777" w:rsidTr="004E6651">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B4FA7" w14:textId="77777777" w:rsidR="002477A2" w:rsidRPr="002B3D27" w:rsidRDefault="002477A2" w:rsidP="002B3D27">
            <w:pPr>
              <w:pStyle w:val="NormalWeb"/>
              <w:spacing w:before="0" w:beforeAutospacing="0" w:after="0" w:afterAutospacing="0"/>
              <w:contextualSpacing/>
              <w:jc w:val="center"/>
              <w:rPr>
                <w:sz w:val="22"/>
                <w:szCs w:val="22"/>
              </w:rPr>
            </w:pPr>
            <w:r w:rsidRPr="002B3D27">
              <w:rPr>
                <w:b/>
                <w:bCs/>
                <w:sz w:val="22"/>
                <w:szCs w:val="22"/>
                <w:u w:val="single"/>
              </w:rPr>
              <w:t>Type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BA62A" w14:textId="77777777" w:rsidR="002477A2" w:rsidRPr="002B3D27" w:rsidRDefault="002477A2" w:rsidP="002B3D27">
            <w:pPr>
              <w:pStyle w:val="NormalWeb"/>
              <w:spacing w:before="0" w:beforeAutospacing="0" w:after="0" w:afterAutospacing="0"/>
              <w:contextualSpacing/>
              <w:jc w:val="center"/>
              <w:rPr>
                <w:sz w:val="22"/>
                <w:szCs w:val="22"/>
              </w:rPr>
            </w:pPr>
            <w:r w:rsidRPr="002B3D27">
              <w:rPr>
                <w:b/>
                <w:bCs/>
                <w:sz w:val="22"/>
                <w:szCs w:val="22"/>
                <w:u w:val="single"/>
              </w:rPr>
              <w:t>Designation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9273B2" w14:textId="77777777" w:rsidR="002477A2" w:rsidRPr="002B3D27" w:rsidRDefault="002477A2" w:rsidP="002B3D27">
            <w:pPr>
              <w:pStyle w:val="NormalWeb"/>
              <w:spacing w:before="0" w:beforeAutospacing="0" w:after="0" w:afterAutospacing="0"/>
              <w:contextualSpacing/>
              <w:jc w:val="center"/>
              <w:rPr>
                <w:sz w:val="22"/>
                <w:szCs w:val="22"/>
              </w:rPr>
            </w:pPr>
            <w:r w:rsidRPr="002B3D27">
              <w:rPr>
                <w:b/>
                <w:bCs/>
                <w:sz w:val="22"/>
                <w:szCs w:val="22"/>
                <w:u w:val="single"/>
              </w:rPr>
              <w:t>Grade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D56B9" w14:textId="77777777" w:rsidR="002477A2" w:rsidRPr="002B3D27" w:rsidRDefault="002477A2" w:rsidP="002B3D27">
            <w:pPr>
              <w:pStyle w:val="NormalWeb"/>
              <w:spacing w:before="0" w:beforeAutospacing="0" w:after="0" w:afterAutospacing="0"/>
              <w:contextualSpacing/>
              <w:jc w:val="center"/>
              <w:rPr>
                <w:sz w:val="22"/>
                <w:szCs w:val="22"/>
              </w:rPr>
            </w:pPr>
            <w:r w:rsidRPr="002B3D27">
              <w:rPr>
                <w:b/>
                <w:bCs/>
                <w:sz w:val="22"/>
                <w:szCs w:val="22"/>
                <w:u w:val="single"/>
              </w:rPr>
              <w:t>Preparation of</w:t>
            </w:r>
            <w:r w:rsidRPr="002B3D27">
              <w:rPr>
                <w:b/>
                <w:bCs/>
                <w:sz w:val="22"/>
                <w:szCs w:val="22"/>
                <w:u w:val="single"/>
              </w:rPr>
              <w:br/>
              <w:t>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A4AFA0" w14:textId="77777777" w:rsidR="002477A2" w:rsidRPr="002B3D27" w:rsidRDefault="002477A2" w:rsidP="002B3D27">
            <w:pPr>
              <w:pStyle w:val="NormalWeb"/>
              <w:spacing w:before="0" w:beforeAutospacing="0" w:after="0" w:afterAutospacing="0"/>
              <w:contextualSpacing/>
              <w:jc w:val="center"/>
              <w:rPr>
                <w:sz w:val="22"/>
                <w:szCs w:val="22"/>
              </w:rPr>
            </w:pPr>
            <w:r w:rsidRPr="002B3D27">
              <w:rPr>
                <w:b/>
                <w:bCs/>
                <w:sz w:val="22"/>
                <w:szCs w:val="22"/>
                <w:u w:val="single"/>
              </w:rPr>
              <w:t>Discussion of 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F284B5" w14:textId="77777777" w:rsidR="002477A2" w:rsidRPr="002B3D27" w:rsidRDefault="002477A2" w:rsidP="002B3D27">
            <w:pPr>
              <w:pStyle w:val="NormalWeb"/>
              <w:spacing w:before="0" w:beforeAutospacing="0" w:after="0" w:afterAutospacing="0"/>
              <w:contextualSpacing/>
              <w:jc w:val="center"/>
              <w:rPr>
                <w:sz w:val="22"/>
                <w:szCs w:val="22"/>
              </w:rPr>
            </w:pPr>
            <w:r w:rsidRPr="002B3D27">
              <w:rPr>
                <w:b/>
                <w:bCs/>
                <w:sz w:val="22"/>
                <w:szCs w:val="22"/>
                <w:u w:val="single"/>
              </w:rPr>
              <w:t>Discussion of</w:t>
            </w:r>
            <w:r w:rsidRPr="002B3D27">
              <w:rPr>
                <w:b/>
                <w:bCs/>
                <w:sz w:val="22"/>
                <w:szCs w:val="22"/>
                <w:u w:val="single"/>
              </w:rPr>
              <w:br/>
              <w:t>Concepts**</w:t>
            </w:r>
          </w:p>
        </w:tc>
      </w:tr>
      <w:tr w:rsidR="002477A2" w:rsidRPr="002B3D27" w14:paraId="2C530B52" w14:textId="77777777" w:rsidTr="002C6F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6F667"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4796EC"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Group Work</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0" w:type="dxa"/>
              <w:left w:w="115" w:type="dxa"/>
              <w:bottom w:w="0" w:type="dxa"/>
              <w:right w:w="115" w:type="dxa"/>
            </w:tcMar>
            <w:hideMark/>
          </w:tcPr>
          <w:p w14:paraId="3975BCD8"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Same grade for all group members</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0" w:type="dxa"/>
              <w:left w:w="115" w:type="dxa"/>
              <w:bottom w:w="0" w:type="dxa"/>
              <w:right w:w="115" w:type="dxa"/>
            </w:tcMar>
            <w:hideMark/>
          </w:tcPr>
          <w:p w14:paraId="74DA6D87"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By the group</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0" w:type="dxa"/>
              <w:left w:w="115" w:type="dxa"/>
              <w:bottom w:w="0" w:type="dxa"/>
              <w:right w:w="115" w:type="dxa"/>
            </w:tcMar>
            <w:hideMark/>
          </w:tcPr>
          <w:p w14:paraId="7AA8C3AF"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Permitted to discuss (within group)</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0" w:type="dxa"/>
              <w:left w:w="115" w:type="dxa"/>
              <w:bottom w:w="0" w:type="dxa"/>
              <w:right w:w="115" w:type="dxa"/>
            </w:tcMar>
            <w:hideMark/>
          </w:tcPr>
          <w:p w14:paraId="3768034A"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Permitted</w:t>
            </w:r>
          </w:p>
        </w:tc>
      </w:tr>
      <w:tr w:rsidR="002477A2" w:rsidRPr="002B3D27" w14:paraId="0482CE12" w14:textId="77777777" w:rsidTr="002C6F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E60FAD"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B</w:t>
            </w:r>
            <w:r w:rsidRPr="002B3D27">
              <w:rPr>
                <w:sz w:val="22"/>
                <w:szCs w:val="22"/>
                <w:vertAlign w:val="superscript"/>
              </w:rPr>
              <w:t>1</w:t>
            </w:r>
          </w:p>
        </w:tc>
        <w:tc>
          <w:tcPr>
            <w:tcW w:w="0" w:type="auto"/>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14:paraId="7CF40CE0"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 xml:space="preserve">Individual w/ Discussions </w:t>
            </w:r>
            <w:proofErr w:type="gramStart"/>
            <w:r w:rsidRPr="002B3D27">
              <w:rPr>
                <w:sz w:val="22"/>
                <w:szCs w:val="22"/>
              </w:rPr>
              <w:t>of  Concepts</w:t>
            </w:r>
            <w:proofErr w:type="gramEnd"/>
            <w:r w:rsidRPr="002B3D27">
              <w:rPr>
                <w:sz w:val="22"/>
                <w:szCs w:val="22"/>
              </w:rPr>
              <w:t xml:space="preserve"> and Submission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99EF3F2"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Individual grade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22016D72"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Individual preparation</w:t>
            </w:r>
          </w:p>
          <w:p w14:paraId="2BD082C9" w14:textId="77777777" w:rsidR="002477A2" w:rsidRPr="002B3D27" w:rsidRDefault="002477A2" w:rsidP="002B3D27">
            <w:pPr>
              <w:contextualSpacing/>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93620B9"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 xml:space="preserve">Permitted to </w:t>
            </w:r>
            <w:proofErr w:type="gramStart"/>
            <w:r w:rsidRPr="002B3D27">
              <w:rPr>
                <w:sz w:val="22"/>
                <w:szCs w:val="22"/>
              </w:rPr>
              <w:t>discuss;  sharing</w:t>
            </w:r>
            <w:proofErr w:type="gramEnd"/>
            <w:r w:rsidRPr="002B3D27">
              <w:rPr>
                <w:sz w:val="22"/>
                <w:szCs w:val="22"/>
              </w:rPr>
              <w:t xml:space="preserve"> solutions or submission files is not allowed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2C9252E4"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Permitted</w:t>
            </w:r>
          </w:p>
        </w:tc>
      </w:tr>
      <w:tr w:rsidR="002477A2" w:rsidRPr="002B3D27" w14:paraId="767A3EC9" w14:textId="77777777" w:rsidTr="002C6F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2848D4"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B</w:t>
            </w:r>
            <w:r w:rsidRPr="002B3D27">
              <w:rPr>
                <w:sz w:val="22"/>
                <w:szCs w:val="22"/>
                <w:vertAlign w:val="superscript"/>
              </w:rPr>
              <w:t>2</w:t>
            </w:r>
          </w:p>
        </w:tc>
        <w:tc>
          <w:tcPr>
            <w:tcW w:w="0" w:type="auto"/>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14:paraId="097EC104"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Individual w</w:t>
            </w:r>
            <w:proofErr w:type="gramStart"/>
            <w:r w:rsidRPr="002B3D27">
              <w:rPr>
                <w:sz w:val="22"/>
                <w:szCs w:val="22"/>
              </w:rPr>
              <w:t>/  Discussions</w:t>
            </w:r>
            <w:proofErr w:type="gramEnd"/>
            <w:r w:rsidRPr="002B3D27">
              <w:rPr>
                <w:sz w:val="22"/>
                <w:szCs w:val="22"/>
              </w:rPr>
              <w:t xml:space="preserve"> of  Concepts Only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EBF5B51"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Individual grade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E1F1A59"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Individual preparation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A42C610"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 xml:space="preserve">Not permitted to share/discuss solutions or submission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2EB525DC"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Permitted</w:t>
            </w:r>
          </w:p>
        </w:tc>
      </w:tr>
      <w:tr w:rsidR="002477A2" w:rsidRPr="002B3D27" w14:paraId="27394A63" w14:textId="77777777" w:rsidTr="002C6F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C7AB5E"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0602D9"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Individual</w:t>
            </w:r>
          </w:p>
        </w:tc>
        <w:tc>
          <w:tcPr>
            <w:tcW w:w="0" w:type="auto"/>
            <w:tcBorders>
              <w:top w:val="single" w:sz="4" w:space="0" w:color="auto"/>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A82689"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Individual grade</w:t>
            </w:r>
          </w:p>
        </w:tc>
        <w:tc>
          <w:tcPr>
            <w:tcW w:w="0" w:type="auto"/>
            <w:tcBorders>
              <w:top w:val="single" w:sz="4" w:space="0" w:color="auto"/>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DB183C"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Individual preparation</w:t>
            </w:r>
          </w:p>
        </w:tc>
        <w:tc>
          <w:tcPr>
            <w:tcW w:w="0" w:type="auto"/>
            <w:tcBorders>
              <w:top w:val="single" w:sz="4" w:space="0" w:color="auto"/>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3D6DB2"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Not permitted to share/discuss solutions or submission</w:t>
            </w:r>
          </w:p>
        </w:tc>
        <w:tc>
          <w:tcPr>
            <w:tcW w:w="0" w:type="auto"/>
            <w:tcBorders>
              <w:top w:val="single" w:sz="4" w:space="0" w:color="auto"/>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2A60C79" w14:textId="77777777" w:rsidR="002477A2" w:rsidRPr="002B3D27" w:rsidRDefault="002477A2" w:rsidP="002B3D27">
            <w:pPr>
              <w:pStyle w:val="NormalWeb"/>
              <w:spacing w:before="0" w:beforeAutospacing="0" w:after="0" w:afterAutospacing="0"/>
              <w:contextualSpacing/>
              <w:jc w:val="center"/>
              <w:rPr>
                <w:sz w:val="22"/>
                <w:szCs w:val="22"/>
              </w:rPr>
            </w:pPr>
            <w:r w:rsidRPr="002B3D27">
              <w:rPr>
                <w:sz w:val="22"/>
                <w:szCs w:val="22"/>
              </w:rPr>
              <w:t>Not permitted***</w:t>
            </w:r>
          </w:p>
        </w:tc>
      </w:tr>
    </w:tbl>
    <w:p w14:paraId="59A40D9E" w14:textId="77777777" w:rsidR="002477A2" w:rsidRPr="002B3D27" w:rsidRDefault="002477A2" w:rsidP="002B3D27">
      <w:pPr>
        <w:contextualSpacing/>
        <w:rPr>
          <w:rFonts w:ascii="Times New Roman" w:hAnsi="Times New Roman" w:cs="Times New Roman"/>
          <w:b/>
        </w:rPr>
      </w:pPr>
    </w:p>
    <w:p w14:paraId="05AB3E4B" w14:textId="77777777" w:rsidR="002477A2" w:rsidRPr="002B3D27" w:rsidRDefault="002477A2" w:rsidP="002B3D27">
      <w:pPr>
        <w:contextualSpacing/>
        <w:rPr>
          <w:rFonts w:ascii="Times New Roman" w:hAnsi="Times New Roman" w:cs="Times New Roman"/>
          <w:b/>
        </w:rPr>
      </w:pPr>
      <w:r w:rsidRPr="002B3D27">
        <w:rPr>
          <w:rFonts w:ascii="Times New Roman" w:hAnsi="Times New Roman" w:cs="Times New Roman"/>
          <w:b/>
        </w:rPr>
        <w:t>ATTENDANCE POLICY</w:t>
      </w:r>
    </w:p>
    <w:p w14:paraId="15817933" w14:textId="4B6602F5" w:rsidR="002477A2" w:rsidRPr="002B3D27" w:rsidRDefault="002477A2" w:rsidP="002B3D27">
      <w:pPr>
        <w:pStyle w:val="BodyText"/>
        <w:spacing w:before="183"/>
        <w:ind w:left="0" w:right="123"/>
        <w:contextualSpacing/>
        <w:rPr>
          <w:rFonts w:ascii="Times New Roman" w:hAnsi="Times New Roman" w:cs="Times New Roman"/>
        </w:rPr>
      </w:pPr>
      <w:r w:rsidRPr="002B3D27">
        <w:rPr>
          <w:rFonts w:ascii="Times New Roman" w:hAnsi="Times New Roman" w:cs="Times New Roman"/>
        </w:rPr>
        <w:t>Class attendance and participation are essential to benefit from the experienced professionals who have agreed to participate in your education and develop an ongoing relationship with your classmates.</w:t>
      </w:r>
      <w:r w:rsidR="00E15D2D" w:rsidRPr="002B3D27">
        <w:rPr>
          <w:rFonts w:ascii="Times New Roman" w:hAnsi="Times New Roman" w:cs="Times New Roman"/>
        </w:rPr>
        <w:t xml:space="preserve"> There are only six classes.</w:t>
      </w:r>
      <w:r w:rsidRPr="002B3D27">
        <w:rPr>
          <w:rFonts w:ascii="Times New Roman" w:hAnsi="Times New Roman" w:cs="Times New Roman"/>
        </w:rPr>
        <w:t xml:space="preserve"> </w:t>
      </w:r>
      <w:r w:rsidRPr="002B3D27">
        <w:rPr>
          <w:rFonts w:ascii="Times New Roman" w:hAnsi="Times New Roman" w:cs="Times New Roman"/>
          <w:b/>
          <w:bCs/>
          <w:u w:val="single"/>
        </w:rPr>
        <w:t>I expect everyone to show up for every class</w:t>
      </w:r>
      <w:r w:rsidR="00413E6C" w:rsidRPr="002B3D27">
        <w:rPr>
          <w:rFonts w:ascii="Times New Roman" w:hAnsi="Times New Roman" w:cs="Times New Roman"/>
          <w:b/>
          <w:bCs/>
          <w:u w:val="single"/>
        </w:rPr>
        <w:t xml:space="preserve"> on time</w:t>
      </w:r>
      <w:r w:rsidRPr="002B3D27">
        <w:rPr>
          <w:rFonts w:ascii="Times New Roman" w:hAnsi="Times New Roman" w:cs="Times New Roman"/>
          <w:b/>
          <w:bCs/>
          <w:u w:val="single"/>
        </w:rPr>
        <w:t>.</w:t>
      </w:r>
      <w:r w:rsidRPr="002B3D27">
        <w:rPr>
          <w:rFonts w:ascii="Times New Roman" w:hAnsi="Times New Roman" w:cs="Times New Roman"/>
        </w:rPr>
        <w:t xml:space="preserve"> If there is a plausible reason for not attending, please inform me and the TA at least 24 hours before</w:t>
      </w:r>
      <w:r w:rsidRPr="002B3D27">
        <w:rPr>
          <w:rFonts w:ascii="Times New Roman" w:hAnsi="Times New Roman" w:cs="Times New Roman"/>
          <w:spacing w:val="-1"/>
        </w:rPr>
        <w:t xml:space="preserve"> </w:t>
      </w:r>
      <w:r w:rsidRPr="002B3D27">
        <w:rPr>
          <w:rFonts w:ascii="Times New Roman" w:hAnsi="Times New Roman" w:cs="Times New Roman"/>
        </w:rPr>
        <w:t>class</w:t>
      </w:r>
      <w:r w:rsidR="00E15D2D" w:rsidRPr="002B3D27">
        <w:rPr>
          <w:rFonts w:ascii="Times New Roman" w:hAnsi="Times New Roman" w:cs="Times New Roman"/>
        </w:rPr>
        <w:t>—and expect to complete a make-up assignment</w:t>
      </w:r>
      <w:r w:rsidRPr="002B3D27">
        <w:rPr>
          <w:rFonts w:ascii="Times New Roman" w:hAnsi="Times New Roman" w:cs="Times New Roman"/>
        </w:rPr>
        <w:t>.</w:t>
      </w:r>
    </w:p>
    <w:p w14:paraId="2313449D" w14:textId="6EA67BBB" w:rsidR="002477A2" w:rsidRPr="002B3D27" w:rsidRDefault="002477A2" w:rsidP="002B3D27">
      <w:pPr>
        <w:contextualSpacing/>
        <w:rPr>
          <w:rFonts w:ascii="Times New Roman" w:hAnsi="Times New Roman" w:cs="Times New Roman"/>
        </w:rPr>
      </w:pPr>
    </w:p>
    <w:p w14:paraId="353BFF85" w14:textId="77777777" w:rsidR="002477A2" w:rsidRPr="002B3D27" w:rsidRDefault="002477A2" w:rsidP="002B3D27">
      <w:pPr>
        <w:contextualSpacing/>
        <w:rPr>
          <w:rFonts w:ascii="Times New Roman" w:hAnsi="Times New Roman" w:cs="Times New Roman"/>
          <w:b/>
        </w:rPr>
      </w:pPr>
      <w:r w:rsidRPr="002B3D27">
        <w:rPr>
          <w:rFonts w:ascii="Times New Roman" w:hAnsi="Times New Roman" w:cs="Times New Roman"/>
        </w:rPr>
        <w:t xml:space="preserve">NOTE: The following is applicable for Core Courses: </w:t>
      </w:r>
    </w:p>
    <w:p w14:paraId="59C66BE7" w14:textId="77777777" w:rsidR="002477A2" w:rsidRPr="002B3D27" w:rsidRDefault="002477A2" w:rsidP="002B3D27">
      <w:pPr>
        <w:pStyle w:val="ListParagraph"/>
        <w:widowControl/>
        <w:numPr>
          <w:ilvl w:val="0"/>
          <w:numId w:val="6"/>
        </w:numPr>
        <w:autoSpaceDE/>
        <w:autoSpaceDN/>
        <w:spacing w:before="0" w:after="200"/>
        <w:ind w:left="540" w:hanging="270"/>
        <w:contextualSpacing/>
        <w:rPr>
          <w:rFonts w:ascii="Times New Roman" w:hAnsi="Times New Roman" w:cs="Times New Roman"/>
          <w:b/>
        </w:rPr>
      </w:pPr>
      <w:r w:rsidRPr="002B3D27">
        <w:rPr>
          <w:rFonts w:ascii="Times New Roman" w:hAnsi="Times New Roman" w:cs="Times New Roman"/>
        </w:rPr>
        <w:t xml:space="preserve">Students that miss more than </w:t>
      </w:r>
      <w:r w:rsidRPr="002B3D27">
        <w:rPr>
          <w:rFonts w:ascii="Times New Roman" w:hAnsi="Times New Roman" w:cs="Times New Roman"/>
          <w:b/>
        </w:rPr>
        <w:t>33%</w:t>
      </w:r>
      <w:r w:rsidRPr="002B3D27">
        <w:rPr>
          <w:rFonts w:ascii="Times New Roman" w:hAnsi="Times New Roman" w:cs="Times New Roman"/>
        </w:rPr>
        <w:t xml:space="preserve"> of their classes (unexcused absences) will at most receive a </w:t>
      </w:r>
      <w:r w:rsidRPr="002B3D27">
        <w:rPr>
          <w:rFonts w:ascii="Times New Roman" w:hAnsi="Times New Roman" w:cs="Times New Roman"/>
          <w:b/>
        </w:rPr>
        <w:t>P</w:t>
      </w:r>
      <w:r w:rsidRPr="002B3D27">
        <w:rPr>
          <w:rFonts w:ascii="Times New Roman" w:hAnsi="Times New Roman" w:cs="Times New Roman"/>
        </w:rPr>
        <w:t xml:space="preserve"> </w:t>
      </w:r>
      <w:r w:rsidRPr="002B3D27">
        <w:rPr>
          <w:rFonts w:ascii="Times New Roman" w:hAnsi="Times New Roman" w:cs="Times New Roman"/>
          <w:b/>
        </w:rPr>
        <w:t>for the course grade</w:t>
      </w:r>
    </w:p>
    <w:p w14:paraId="57E2C73A" w14:textId="0F47AE4E" w:rsidR="002477A2" w:rsidRPr="00764E5A" w:rsidRDefault="002477A2" w:rsidP="00764E5A">
      <w:pPr>
        <w:pStyle w:val="ListParagraph"/>
        <w:widowControl/>
        <w:numPr>
          <w:ilvl w:val="0"/>
          <w:numId w:val="6"/>
        </w:numPr>
        <w:autoSpaceDE/>
        <w:autoSpaceDN/>
        <w:spacing w:before="0" w:after="200"/>
        <w:ind w:left="540" w:hanging="270"/>
        <w:contextualSpacing/>
        <w:rPr>
          <w:rFonts w:ascii="Times New Roman" w:hAnsi="Times New Roman" w:cs="Times New Roman"/>
          <w:b/>
        </w:rPr>
      </w:pPr>
      <w:r w:rsidRPr="002B3D27">
        <w:rPr>
          <w:rFonts w:ascii="Times New Roman" w:hAnsi="Times New Roman" w:cs="Times New Roman"/>
        </w:rPr>
        <w:t xml:space="preserve">Students that miss more than </w:t>
      </w:r>
      <w:r w:rsidRPr="002B3D27">
        <w:rPr>
          <w:rFonts w:ascii="Times New Roman" w:hAnsi="Times New Roman" w:cs="Times New Roman"/>
          <w:b/>
        </w:rPr>
        <w:t>50%</w:t>
      </w:r>
      <w:r w:rsidRPr="002B3D27">
        <w:rPr>
          <w:rFonts w:ascii="Times New Roman" w:hAnsi="Times New Roman" w:cs="Times New Roman"/>
        </w:rPr>
        <w:t xml:space="preserve"> of their classes (unexcused absences) will receive a </w:t>
      </w:r>
      <w:r w:rsidRPr="002B3D27">
        <w:rPr>
          <w:rFonts w:ascii="Times New Roman" w:hAnsi="Times New Roman" w:cs="Times New Roman"/>
          <w:b/>
        </w:rPr>
        <w:t>F</w:t>
      </w:r>
      <w:r w:rsidRPr="002B3D27">
        <w:rPr>
          <w:rFonts w:ascii="Times New Roman" w:hAnsi="Times New Roman" w:cs="Times New Roman"/>
        </w:rPr>
        <w:t xml:space="preserve"> </w:t>
      </w:r>
      <w:r w:rsidRPr="002B3D27">
        <w:rPr>
          <w:rFonts w:ascii="Times New Roman" w:hAnsi="Times New Roman" w:cs="Times New Roman"/>
          <w:b/>
        </w:rPr>
        <w:t>for the course grade</w:t>
      </w:r>
    </w:p>
    <w:p w14:paraId="488C3F96" w14:textId="77777777" w:rsidR="00EC6D10" w:rsidRPr="002B3D27" w:rsidRDefault="00EC6D10" w:rsidP="002B3D27">
      <w:pPr>
        <w:pStyle w:val="BodyText"/>
        <w:spacing w:before="4"/>
        <w:ind w:left="0"/>
        <w:contextualSpacing/>
        <w:rPr>
          <w:rFonts w:ascii="Times New Roman" w:hAnsi="Times New Roman" w:cs="Times New Roman"/>
          <w:b/>
        </w:rPr>
      </w:pPr>
    </w:p>
    <w:bookmarkEnd w:id="0"/>
    <w:p w14:paraId="60DDAAB4" w14:textId="1656677C" w:rsidR="00EC6D10" w:rsidRPr="002B3D27" w:rsidRDefault="00EC6D10" w:rsidP="002B3D27">
      <w:pPr>
        <w:pStyle w:val="BodyText"/>
        <w:spacing w:before="14"/>
        <w:ind w:left="1540"/>
        <w:contextualSpacing/>
        <w:rPr>
          <w:rFonts w:ascii="Times New Roman" w:hAnsi="Times New Roman" w:cs="Times New Roman"/>
        </w:rPr>
      </w:pPr>
    </w:p>
    <w:sectPr w:rsidR="00EC6D10" w:rsidRPr="002B3D27">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B5F65"/>
    <w:multiLevelType w:val="hybridMultilevel"/>
    <w:tmpl w:val="0278ECE6"/>
    <w:lvl w:ilvl="0" w:tplc="B8865F08">
      <w:numFmt w:val="bullet"/>
      <w:lvlText w:val=""/>
      <w:lvlJc w:val="left"/>
      <w:pPr>
        <w:ind w:left="820" w:hanging="360"/>
      </w:pPr>
      <w:rPr>
        <w:rFonts w:ascii="Symbol" w:eastAsia="Symbol" w:hAnsi="Symbol" w:cs="Symbol" w:hint="default"/>
        <w:w w:val="100"/>
        <w:sz w:val="22"/>
        <w:szCs w:val="22"/>
        <w:lang w:val="en-US" w:eastAsia="en-US" w:bidi="en-US"/>
      </w:rPr>
    </w:lvl>
    <w:lvl w:ilvl="1" w:tplc="25EAEC9A">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64626238">
      <w:numFmt w:val="bullet"/>
      <w:lvlText w:val="•"/>
      <w:lvlJc w:val="left"/>
      <w:pPr>
        <w:ind w:left="1540" w:hanging="360"/>
      </w:pPr>
      <w:rPr>
        <w:rFonts w:hint="default"/>
        <w:lang w:val="en-US" w:eastAsia="en-US" w:bidi="en-US"/>
      </w:rPr>
    </w:lvl>
    <w:lvl w:ilvl="3" w:tplc="7C10CD80">
      <w:numFmt w:val="bullet"/>
      <w:lvlText w:val="•"/>
      <w:lvlJc w:val="left"/>
      <w:pPr>
        <w:ind w:left="1580" w:hanging="360"/>
      </w:pPr>
      <w:rPr>
        <w:rFonts w:hint="default"/>
        <w:lang w:val="en-US" w:eastAsia="en-US" w:bidi="en-US"/>
      </w:rPr>
    </w:lvl>
    <w:lvl w:ilvl="4" w:tplc="5F7EF532">
      <w:numFmt w:val="bullet"/>
      <w:lvlText w:val="•"/>
      <w:lvlJc w:val="left"/>
      <w:pPr>
        <w:ind w:left="2720" w:hanging="360"/>
      </w:pPr>
      <w:rPr>
        <w:rFonts w:hint="default"/>
        <w:lang w:val="en-US" w:eastAsia="en-US" w:bidi="en-US"/>
      </w:rPr>
    </w:lvl>
    <w:lvl w:ilvl="5" w:tplc="066CBDEE">
      <w:numFmt w:val="bullet"/>
      <w:lvlText w:val="•"/>
      <w:lvlJc w:val="left"/>
      <w:pPr>
        <w:ind w:left="3860" w:hanging="360"/>
      </w:pPr>
      <w:rPr>
        <w:rFonts w:hint="default"/>
        <w:lang w:val="en-US" w:eastAsia="en-US" w:bidi="en-US"/>
      </w:rPr>
    </w:lvl>
    <w:lvl w:ilvl="6" w:tplc="0772E25E">
      <w:numFmt w:val="bullet"/>
      <w:lvlText w:val="•"/>
      <w:lvlJc w:val="left"/>
      <w:pPr>
        <w:ind w:left="5000" w:hanging="360"/>
      </w:pPr>
      <w:rPr>
        <w:rFonts w:hint="default"/>
        <w:lang w:val="en-US" w:eastAsia="en-US" w:bidi="en-US"/>
      </w:rPr>
    </w:lvl>
    <w:lvl w:ilvl="7" w:tplc="E0E09272">
      <w:numFmt w:val="bullet"/>
      <w:lvlText w:val="•"/>
      <w:lvlJc w:val="left"/>
      <w:pPr>
        <w:ind w:left="6140" w:hanging="360"/>
      </w:pPr>
      <w:rPr>
        <w:rFonts w:hint="default"/>
        <w:lang w:val="en-US" w:eastAsia="en-US" w:bidi="en-US"/>
      </w:rPr>
    </w:lvl>
    <w:lvl w:ilvl="8" w:tplc="A106ECA4">
      <w:numFmt w:val="bullet"/>
      <w:lvlText w:val="•"/>
      <w:lvlJc w:val="left"/>
      <w:pPr>
        <w:ind w:left="7280" w:hanging="360"/>
      </w:pPr>
      <w:rPr>
        <w:rFonts w:hint="default"/>
        <w:lang w:val="en-US" w:eastAsia="en-US" w:bidi="en-US"/>
      </w:rPr>
    </w:lvl>
  </w:abstractNum>
  <w:abstractNum w:abstractNumId="5"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10"/>
    <w:rsid w:val="000222F3"/>
    <w:rsid w:val="000569C3"/>
    <w:rsid w:val="0009005C"/>
    <w:rsid w:val="000A2E72"/>
    <w:rsid w:val="000E2DBA"/>
    <w:rsid w:val="00114799"/>
    <w:rsid w:val="00140C03"/>
    <w:rsid w:val="00181130"/>
    <w:rsid w:val="002054E2"/>
    <w:rsid w:val="00217E01"/>
    <w:rsid w:val="00244DE8"/>
    <w:rsid w:val="002477A2"/>
    <w:rsid w:val="00260BE8"/>
    <w:rsid w:val="00270094"/>
    <w:rsid w:val="00293951"/>
    <w:rsid w:val="002B3D27"/>
    <w:rsid w:val="002C6F00"/>
    <w:rsid w:val="002F3F7E"/>
    <w:rsid w:val="0033563C"/>
    <w:rsid w:val="003F1F1F"/>
    <w:rsid w:val="00413E6C"/>
    <w:rsid w:val="00430E7D"/>
    <w:rsid w:val="00435BBA"/>
    <w:rsid w:val="004A3784"/>
    <w:rsid w:val="004B04C4"/>
    <w:rsid w:val="004C787C"/>
    <w:rsid w:val="004D058F"/>
    <w:rsid w:val="00512546"/>
    <w:rsid w:val="005269CD"/>
    <w:rsid w:val="005535D0"/>
    <w:rsid w:val="00572584"/>
    <w:rsid w:val="0057289A"/>
    <w:rsid w:val="005741CE"/>
    <w:rsid w:val="005773C3"/>
    <w:rsid w:val="00591247"/>
    <w:rsid w:val="00601712"/>
    <w:rsid w:val="00637ABC"/>
    <w:rsid w:val="0065382E"/>
    <w:rsid w:val="006C28B9"/>
    <w:rsid w:val="006F53DA"/>
    <w:rsid w:val="00764E5A"/>
    <w:rsid w:val="00785F49"/>
    <w:rsid w:val="007C6A91"/>
    <w:rsid w:val="007D3EC3"/>
    <w:rsid w:val="007D6EDF"/>
    <w:rsid w:val="00804F6B"/>
    <w:rsid w:val="00806A61"/>
    <w:rsid w:val="00821032"/>
    <w:rsid w:val="00825689"/>
    <w:rsid w:val="00897A19"/>
    <w:rsid w:val="008C4DAB"/>
    <w:rsid w:val="00927E4E"/>
    <w:rsid w:val="00935768"/>
    <w:rsid w:val="009409B2"/>
    <w:rsid w:val="0095496F"/>
    <w:rsid w:val="00962FBD"/>
    <w:rsid w:val="00965F2E"/>
    <w:rsid w:val="00965F83"/>
    <w:rsid w:val="00983E85"/>
    <w:rsid w:val="009A305B"/>
    <w:rsid w:val="00A00C0A"/>
    <w:rsid w:val="00A261B2"/>
    <w:rsid w:val="00A65893"/>
    <w:rsid w:val="00A71F46"/>
    <w:rsid w:val="00B35905"/>
    <w:rsid w:val="00B35DC7"/>
    <w:rsid w:val="00B6752A"/>
    <w:rsid w:val="00B802DA"/>
    <w:rsid w:val="00B93B88"/>
    <w:rsid w:val="00BA3EE5"/>
    <w:rsid w:val="00BC1A25"/>
    <w:rsid w:val="00BC1C2B"/>
    <w:rsid w:val="00BE354E"/>
    <w:rsid w:val="00C06FB1"/>
    <w:rsid w:val="00C1203B"/>
    <w:rsid w:val="00C34131"/>
    <w:rsid w:val="00C364D7"/>
    <w:rsid w:val="00C661B8"/>
    <w:rsid w:val="00CA32F4"/>
    <w:rsid w:val="00CB494C"/>
    <w:rsid w:val="00CF31D0"/>
    <w:rsid w:val="00CF3D1A"/>
    <w:rsid w:val="00D27B55"/>
    <w:rsid w:val="00D32539"/>
    <w:rsid w:val="00D6719F"/>
    <w:rsid w:val="00DA20DB"/>
    <w:rsid w:val="00E15D2D"/>
    <w:rsid w:val="00E7352E"/>
    <w:rsid w:val="00E92024"/>
    <w:rsid w:val="00E920D4"/>
    <w:rsid w:val="00E948AA"/>
    <w:rsid w:val="00EC6D10"/>
    <w:rsid w:val="00EE6FAC"/>
    <w:rsid w:val="00F17D93"/>
    <w:rsid w:val="00FA27DC"/>
    <w:rsid w:val="00FD33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49D5"/>
  <w15:docId w15:val="{8A4485DF-E6C6-4CCF-9EDC-2855A28C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75"/>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pPr>
      <w:spacing w:before="30" w:line="249" w:lineRule="exact"/>
    </w:pPr>
  </w:style>
  <w:style w:type="table" w:styleId="TableGrid">
    <w:name w:val="Table Grid"/>
    <w:basedOn w:val="TableNormal"/>
    <w:uiPriority w:val="59"/>
    <w:rsid w:val="002477A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7A2"/>
    <w:rPr>
      <w:color w:val="0000FF" w:themeColor="hyperlink"/>
      <w:u w:val="single"/>
    </w:rPr>
  </w:style>
  <w:style w:type="paragraph" w:styleId="NoSpacing">
    <w:name w:val="No Spacing"/>
    <w:basedOn w:val="Normal"/>
    <w:uiPriority w:val="1"/>
    <w:qFormat/>
    <w:rsid w:val="002477A2"/>
    <w:pPr>
      <w:widowControl/>
      <w:autoSpaceDE/>
      <w:autoSpaceDN/>
    </w:pPr>
    <w:rPr>
      <w:rFonts w:eastAsiaTheme="minorHAnsi" w:cs="Times New Roman"/>
      <w:lang w:bidi="ar-SA"/>
    </w:rPr>
  </w:style>
  <w:style w:type="paragraph" w:styleId="NormalWeb">
    <w:name w:val="Normal (Web)"/>
    <w:basedOn w:val="Normal"/>
    <w:uiPriority w:val="99"/>
    <w:semiHidden/>
    <w:unhideWhenUsed/>
    <w:rsid w:val="002477A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2477A2"/>
    <w:rPr>
      <w:rFonts w:ascii="Calibri" w:eastAsia="Calibri" w:hAnsi="Calibri" w:cs="Calibri"/>
      <w:lang w:bidi="en-US"/>
    </w:rPr>
  </w:style>
  <w:style w:type="character" w:styleId="UnresolvedMention">
    <w:name w:val="Unresolved Mention"/>
    <w:basedOn w:val="DefaultParagraphFont"/>
    <w:uiPriority w:val="99"/>
    <w:semiHidden/>
    <w:unhideWhenUsed/>
    <w:rsid w:val="00C06FB1"/>
    <w:rPr>
      <w:color w:val="605E5C"/>
      <w:shd w:val="clear" w:color="auto" w:fill="E1DFDD"/>
    </w:rPr>
  </w:style>
  <w:style w:type="character" w:styleId="CommentReference">
    <w:name w:val="annotation reference"/>
    <w:basedOn w:val="DefaultParagraphFont"/>
    <w:uiPriority w:val="99"/>
    <w:semiHidden/>
    <w:unhideWhenUsed/>
    <w:rsid w:val="0009005C"/>
    <w:rPr>
      <w:sz w:val="16"/>
      <w:szCs w:val="16"/>
    </w:rPr>
  </w:style>
  <w:style w:type="paragraph" w:styleId="CommentText">
    <w:name w:val="annotation text"/>
    <w:basedOn w:val="Normal"/>
    <w:link w:val="CommentTextChar"/>
    <w:uiPriority w:val="99"/>
    <w:semiHidden/>
    <w:unhideWhenUsed/>
    <w:rsid w:val="0009005C"/>
    <w:rPr>
      <w:sz w:val="20"/>
      <w:szCs w:val="20"/>
    </w:rPr>
  </w:style>
  <w:style w:type="character" w:customStyle="1" w:styleId="CommentTextChar">
    <w:name w:val="Comment Text Char"/>
    <w:basedOn w:val="DefaultParagraphFont"/>
    <w:link w:val="CommentText"/>
    <w:uiPriority w:val="99"/>
    <w:semiHidden/>
    <w:rsid w:val="0009005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9005C"/>
    <w:rPr>
      <w:b/>
      <w:bCs/>
    </w:rPr>
  </w:style>
  <w:style w:type="character" w:customStyle="1" w:styleId="CommentSubjectChar">
    <w:name w:val="Comment Subject Char"/>
    <w:basedOn w:val="CommentTextChar"/>
    <w:link w:val="CommentSubject"/>
    <w:uiPriority w:val="99"/>
    <w:semiHidden/>
    <w:rsid w:val="0009005C"/>
    <w:rPr>
      <w:rFonts w:ascii="Calibri" w:eastAsia="Calibri" w:hAnsi="Calibri" w:cs="Calibri"/>
      <w:b/>
      <w:bCs/>
      <w:sz w:val="20"/>
      <w:szCs w:val="20"/>
      <w:lang w:bidi="en-US"/>
    </w:rPr>
  </w:style>
  <w:style w:type="character" w:styleId="FollowedHyperlink">
    <w:name w:val="FollowedHyperlink"/>
    <w:basedOn w:val="DefaultParagraphFont"/>
    <w:uiPriority w:val="99"/>
    <w:semiHidden/>
    <w:unhideWhenUsed/>
    <w:rsid w:val="002C6F00"/>
    <w:rPr>
      <w:color w:val="800080" w:themeColor="followedHyperlink"/>
      <w:u w:val="single"/>
    </w:rPr>
  </w:style>
  <w:style w:type="character" w:customStyle="1" w:styleId="textlayer--absolute">
    <w:name w:val="textlayer--absolute"/>
    <w:basedOn w:val="DefaultParagraphFont"/>
    <w:rsid w:val="0055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7946">
      <w:bodyDiv w:val="1"/>
      <w:marLeft w:val="0"/>
      <w:marRight w:val="0"/>
      <w:marTop w:val="0"/>
      <w:marBottom w:val="0"/>
      <w:divBdr>
        <w:top w:val="none" w:sz="0" w:space="0" w:color="auto"/>
        <w:left w:val="none" w:sz="0" w:space="0" w:color="auto"/>
        <w:bottom w:val="none" w:sz="0" w:space="0" w:color="auto"/>
        <w:right w:val="none" w:sz="0" w:space="0" w:color="auto"/>
      </w:divBdr>
    </w:div>
    <w:div w:id="682632894">
      <w:bodyDiv w:val="1"/>
      <w:marLeft w:val="0"/>
      <w:marRight w:val="0"/>
      <w:marTop w:val="0"/>
      <w:marBottom w:val="0"/>
      <w:divBdr>
        <w:top w:val="none" w:sz="0" w:space="0" w:color="auto"/>
        <w:left w:val="none" w:sz="0" w:space="0" w:color="auto"/>
        <w:bottom w:val="none" w:sz="0" w:space="0" w:color="auto"/>
        <w:right w:val="none" w:sz="0" w:space="0" w:color="auto"/>
      </w:divBdr>
    </w:div>
    <w:div w:id="1112745419">
      <w:bodyDiv w:val="1"/>
      <w:marLeft w:val="0"/>
      <w:marRight w:val="0"/>
      <w:marTop w:val="0"/>
      <w:marBottom w:val="0"/>
      <w:divBdr>
        <w:top w:val="none" w:sz="0" w:space="0" w:color="auto"/>
        <w:left w:val="none" w:sz="0" w:space="0" w:color="auto"/>
        <w:bottom w:val="none" w:sz="0" w:space="0" w:color="auto"/>
        <w:right w:val="none" w:sz="0" w:space="0" w:color="auto"/>
      </w:divBdr>
    </w:div>
    <w:div w:id="1320842015">
      <w:bodyDiv w:val="1"/>
      <w:marLeft w:val="0"/>
      <w:marRight w:val="0"/>
      <w:marTop w:val="0"/>
      <w:marBottom w:val="0"/>
      <w:divBdr>
        <w:top w:val="none" w:sz="0" w:space="0" w:color="auto"/>
        <w:left w:val="none" w:sz="0" w:space="0" w:color="auto"/>
        <w:bottom w:val="none" w:sz="0" w:space="0" w:color="auto"/>
        <w:right w:val="none" w:sz="0" w:space="0" w:color="auto"/>
      </w:divBdr>
    </w:div>
    <w:div w:id="1689597440">
      <w:bodyDiv w:val="1"/>
      <w:marLeft w:val="0"/>
      <w:marRight w:val="0"/>
      <w:marTop w:val="0"/>
      <w:marBottom w:val="0"/>
      <w:divBdr>
        <w:top w:val="none" w:sz="0" w:space="0" w:color="auto"/>
        <w:left w:val="none" w:sz="0" w:space="0" w:color="auto"/>
        <w:bottom w:val="none" w:sz="0" w:space="0" w:color="auto"/>
        <w:right w:val="none" w:sz="0" w:space="0" w:color="auto"/>
      </w:divBdr>
      <w:divsChild>
        <w:div w:id="938176151">
          <w:marLeft w:val="0"/>
          <w:marRight w:val="0"/>
          <w:marTop w:val="0"/>
          <w:marBottom w:val="0"/>
          <w:divBdr>
            <w:top w:val="none" w:sz="0" w:space="0" w:color="auto"/>
            <w:left w:val="none" w:sz="0" w:space="0" w:color="auto"/>
            <w:bottom w:val="none" w:sz="0" w:space="0" w:color="auto"/>
            <w:right w:val="none" w:sz="0" w:space="0" w:color="auto"/>
          </w:divBdr>
        </w:div>
        <w:div w:id="1235891789">
          <w:marLeft w:val="0"/>
          <w:marRight w:val="0"/>
          <w:marTop w:val="0"/>
          <w:marBottom w:val="0"/>
          <w:divBdr>
            <w:top w:val="none" w:sz="0" w:space="0" w:color="auto"/>
            <w:left w:val="none" w:sz="0" w:space="0" w:color="auto"/>
            <w:bottom w:val="none" w:sz="0" w:space="0" w:color="auto"/>
            <w:right w:val="none" w:sz="0" w:space="0" w:color="auto"/>
          </w:divBdr>
        </w:div>
        <w:div w:id="852693258">
          <w:marLeft w:val="0"/>
          <w:marRight w:val="0"/>
          <w:marTop w:val="0"/>
          <w:marBottom w:val="0"/>
          <w:divBdr>
            <w:top w:val="none" w:sz="0" w:space="0" w:color="auto"/>
            <w:left w:val="none" w:sz="0" w:space="0" w:color="auto"/>
            <w:bottom w:val="none" w:sz="0" w:space="0" w:color="auto"/>
            <w:right w:val="none" w:sz="0" w:space="0" w:color="auto"/>
          </w:divBdr>
        </w:div>
        <w:div w:id="656113409">
          <w:marLeft w:val="0"/>
          <w:marRight w:val="0"/>
          <w:marTop w:val="0"/>
          <w:marBottom w:val="0"/>
          <w:divBdr>
            <w:top w:val="none" w:sz="0" w:space="0" w:color="auto"/>
            <w:left w:val="none" w:sz="0" w:space="0" w:color="auto"/>
            <w:bottom w:val="none" w:sz="0" w:space="0" w:color="auto"/>
            <w:right w:val="none" w:sz="0" w:space="0" w:color="auto"/>
          </w:divBdr>
        </w:div>
      </w:divsChild>
    </w:div>
    <w:div w:id="1797871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8.gsb.columbia.edu/honor/definitions" TargetMode="External"/><Relationship Id="rId4" Type="http://schemas.openxmlformats.org/officeDocument/2006/relationships/numbering" Target="numbering.xml"/><Relationship Id="rId9" Type="http://schemas.openxmlformats.org/officeDocument/2006/relationships/hyperlink" Target="mailto:jcincotta23@gsb.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977C835F2F284C8901C61A85A8A859" ma:contentTypeVersion="14" ma:contentTypeDescription="Create a new document." ma:contentTypeScope="" ma:versionID="f4dba483b08ece5e48368f55b9df88bd">
  <xsd:schema xmlns:xsd="http://www.w3.org/2001/XMLSchema" xmlns:xs="http://www.w3.org/2001/XMLSchema" xmlns:p="http://schemas.microsoft.com/office/2006/metadata/properties" xmlns:ns3="f4c2c84a-97df-466b-93f4-f49c33fe53ae" xmlns:ns4="c64b97a5-7414-4ad5-8731-9074f376836a" targetNamespace="http://schemas.microsoft.com/office/2006/metadata/properties" ma:root="true" ma:fieldsID="6588dc8e5b39030461975e029da5cc6c" ns3:_="" ns4:_="">
    <xsd:import namespace="f4c2c84a-97df-466b-93f4-f49c33fe53ae"/>
    <xsd:import namespace="c64b97a5-7414-4ad5-8731-9074f37683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2c84a-97df-466b-93f4-f49c33fe5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4b97a5-7414-4ad5-8731-9074f37683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99BD5-F438-4227-BE7E-169ABEF717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5DD90-6D8D-4976-93CD-CC5842D6A7A7}">
  <ds:schemaRefs>
    <ds:schemaRef ds:uri="http://schemas.microsoft.com/sharepoint/v3/contenttype/forms"/>
  </ds:schemaRefs>
</ds:datastoreItem>
</file>

<file path=customXml/itemProps3.xml><?xml version="1.0" encoding="utf-8"?>
<ds:datastoreItem xmlns:ds="http://schemas.openxmlformats.org/officeDocument/2006/customXml" ds:itemID="{6B75E7AD-7EF3-497C-94A3-4123D420A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2c84a-97df-466b-93f4-f49c33fe53ae"/>
    <ds:schemaRef ds:uri="c64b97a5-7414-4ad5-8731-9074f3768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Lee, Angela</cp:lastModifiedBy>
  <cp:revision>6</cp:revision>
  <dcterms:created xsi:type="dcterms:W3CDTF">2022-03-23T22:18:00Z</dcterms:created>
  <dcterms:modified xsi:type="dcterms:W3CDTF">2022-11-14T18:32:00Z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for Office 365</vt:lpwstr>
  </property>
  <property fmtid="{D5CDD505-2E9C-101B-9397-08002B2CF9AE}" pid="4" name="LastSaved">
    <vt:filetime>2021-02-16T00:00:00Z</vt:filetime>
  </property>
  <property fmtid="{D5CDD505-2E9C-101B-9397-08002B2CF9AE}" pid="5" name="ContentTypeId">
    <vt:lpwstr>0x0101006D977C835F2F284C8901C61A85A8A859</vt:lpwstr>
  </property>
</Properties>
</file>