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91C5B0" w14:textId="77777777" w:rsidR="002B3429" w:rsidRDefault="002B3429">
      <w:pPr>
        <w:contextualSpacing w:val="0"/>
      </w:pPr>
    </w:p>
    <w:p w14:paraId="4359B220" w14:textId="77777777" w:rsidR="002B3429" w:rsidRDefault="002B3429">
      <w:pPr>
        <w:contextualSpacing w:val="0"/>
      </w:pPr>
    </w:p>
    <w:p w14:paraId="63135083" w14:textId="77777777" w:rsidR="002B3429" w:rsidRDefault="00650FF5">
      <w:pPr>
        <w:contextualSpacing w:val="0"/>
        <w:jc w:val="center"/>
      </w:pPr>
      <w:r>
        <w:rPr>
          <w:rFonts w:ascii="Georgia" w:eastAsia="Georgia" w:hAnsi="Georgia" w:cs="Georgia"/>
          <w:b/>
          <w:i/>
          <w:sz w:val="28"/>
        </w:rPr>
        <w:t>Columbia University</w:t>
      </w:r>
    </w:p>
    <w:p w14:paraId="77049817" w14:textId="77777777" w:rsidR="002B3429" w:rsidRDefault="00650FF5">
      <w:pPr>
        <w:contextualSpacing w:val="0"/>
        <w:jc w:val="center"/>
      </w:pPr>
      <w:r>
        <w:rPr>
          <w:rFonts w:ascii="Georgia" w:eastAsia="Georgia" w:hAnsi="Georgia" w:cs="Georgia"/>
          <w:b/>
          <w:i/>
          <w:sz w:val="28"/>
        </w:rPr>
        <w:t>Graduate School of Business</w:t>
      </w:r>
    </w:p>
    <w:p w14:paraId="064B96C8" w14:textId="77777777" w:rsidR="006F3CBD" w:rsidRDefault="006F3CBD">
      <w:pPr>
        <w:contextualSpacing w:val="0"/>
        <w:rPr>
          <w:rFonts w:ascii="Georgia" w:eastAsia="Georgia" w:hAnsi="Georgia" w:cs="Georgia"/>
        </w:rPr>
      </w:pPr>
    </w:p>
    <w:p w14:paraId="1CE423D7" w14:textId="77777777" w:rsidR="002B3429" w:rsidRDefault="00650FF5">
      <w:pPr>
        <w:contextualSpacing w:val="0"/>
      </w:pPr>
      <w:r>
        <w:rPr>
          <w:rFonts w:ascii="Georgia" w:eastAsia="Georgia" w:hAnsi="Georgia" w:cs="Georgia"/>
        </w:rPr>
        <w:t xml:space="preserve">Applied Value Investing </w:t>
      </w:r>
    </w:p>
    <w:p w14:paraId="773FB6E2" w14:textId="77777777" w:rsidR="002B3429" w:rsidRDefault="00BF4E30">
      <w:pPr>
        <w:contextualSpacing w:val="0"/>
      </w:pPr>
      <w:r>
        <w:rPr>
          <w:rFonts w:ascii="Georgia" w:eastAsia="Georgia" w:hAnsi="Georgia" w:cs="Georgia"/>
        </w:rPr>
        <w:t>Professor:</w:t>
      </w:r>
      <w:r w:rsidR="00650FF5">
        <w:rPr>
          <w:rFonts w:ascii="Georgia" w:eastAsia="Georgia" w:hAnsi="Georgia" w:cs="Georgia"/>
        </w:rPr>
        <w:t xml:space="preserve"> David Horn</w:t>
      </w:r>
      <w:r w:rsidR="00346D7C">
        <w:rPr>
          <w:rFonts w:ascii="Georgia" w:eastAsia="Georgia" w:hAnsi="Georgia" w:cs="Georgia"/>
        </w:rPr>
        <w:t xml:space="preserve"> and Eric Almeraz</w:t>
      </w:r>
    </w:p>
    <w:p w14:paraId="6257FCC0" w14:textId="77777777" w:rsidR="002B3429" w:rsidRDefault="002B3429">
      <w:pPr>
        <w:contextualSpacing w:val="0"/>
      </w:pPr>
    </w:p>
    <w:p w14:paraId="64884D4E" w14:textId="77777777" w:rsidR="002B3429" w:rsidRDefault="002B3429">
      <w:pPr>
        <w:contextualSpacing w:val="0"/>
      </w:pPr>
    </w:p>
    <w:p w14:paraId="5C0A9754" w14:textId="77777777" w:rsidR="002B3429" w:rsidRDefault="00650FF5">
      <w:pPr>
        <w:contextualSpacing w:val="0"/>
      </w:pPr>
      <w:r>
        <w:rPr>
          <w:rFonts w:ascii="Georgia" w:eastAsia="Georgia" w:hAnsi="Georgia" w:cs="Georgia"/>
          <w:b/>
          <w:i/>
          <w:u w:val="single"/>
        </w:rPr>
        <w:t xml:space="preserve">COURSE </w:t>
      </w:r>
      <w:r w:rsidR="005D451E">
        <w:rPr>
          <w:rFonts w:ascii="Georgia" w:eastAsia="Georgia" w:hAnsi="Georgia" w:cs="Georgia"/>
          <w:b/>
          <w:i/>
          <w:u w:val="single"/>
        </w:rPr>
        <w:t>DESCRIPTION/OBJECTIVES</w:t>
      </w:r>
      <w:r>
        <w:rPr>
          <w:rFonts w:ascii="Georgia" w:eastAsia="Georgia" w:hAnsi="Georgia" w:cs="Georgia"/>
          <w:b/>
          <w:i/>
          <w:u w:val="single"/>
        </w:rPr>
        <w:t>:</w:t>
      </w:r>
    </w:p>
    <w:p w14:paraId="1D5C643C" w14:textId="77777777" w:rsidR="002B3429" w:rsidRDefault="002B3429">
      <w:pPr>
        <w:contextualSpacing w:val="0"/>
      </w:pPr>
    </w:p>
    <w:p w14:paraId="7C7E08CA" w14:textId="77777777" w:rsidR="009562C8" w:rsidRPr="009562C8" w:rsidRDefault="009562C8">
      <w:pPr>
        <w:contextualSpacing w:val="0"/>
        <w:rPr>
          <w:rFonts w:ascii="Georgia" w:eastAsia="Georgia" w:hAnsi="Georgia" w:cs="Georgia"/>
        </w:rPr>
      </w:pPr>
      <w:r>
        <w:rPr>
          <w:rFonts w:ascii="Georgia" w:eastAsia="Georgia" w:hAnsi="Georgia" w:cs="Georgia"/>
        </w:rPr>
        <w:t xml:space="preserve">According to Charlie Munger, </w:t>
      </w:r>
      <w:r w:rsidR="009B4277">
        <w:rPr>
          <w:rFonts w:ascii="Georgia" w:eastAsia="Georgia" w:hAnsi="Georgia" w:cs="Georgia"/>
        </w:rPr>
        <w:t>w</w:t>
      </w:r>
      <w:r w:rsidRPr="009562C8">
        <w:rPr>
          <w:rFonts w:ascii="Georgia" w:eastAsia="Georgia" w:hAnsi="Georgia" w:cs="Georgia"/>
        </w:rPr>
        <w:t xml:space="preserve">hen Warren </w:t>
      </w:r>
      <w:r w:rsidR="009B4277">
        <w:rPr>
          <w:rFonts w:ascii="Georgia" w:eastAsia="Georgia" w:hAnsi="Georgia" w:cs="Georgia"/>
        </w:rPr>
        <w:t xml:space="preserve">Buffett </w:t>
      </w:r>
      <w:r w:rsidRPr="009562C8">
        <w:rPr>
          <w:rFonts w:ascii="Georgia" w:eastAsia="Georgia" w:hAnsi="Georgia" w:cs="Georgia"/>
        </w:rPr>
        <w:t>lectures at business schools, he says, “I could improve your ultimate financial welfare by giving you a ticket with only 20 slots in it so that you had 20 punches—representing all the investments that you got to make in a lifetime. And once you’d punched through the card, you couldn’t make any more investments at all.</w:t>
      </w:r>
      <w:r>
        <w:rPr>
          <w:rFonts w:ascii="Georgia" w:eastAsia="Georgia" w:hAnsi="Georgia" w:cs="Georgia"/>
        </w:rPr>
        <w:t xml:space="preserve">  </w:t>
      </w:r>
      <w:r w:rsidRPr="009562C8">
        <w:rPr>
          <w:rFonts w:ascii="Georgia" w:eastAsia="Georgia" w:hAnsi="Georgia" w:cs="Georgia"/>
        </w:rPr>
        <w:t>Under those rules, you’d really think carefully about what you did and you’d be forced to load up on what you’d really thought about. So you’d do so much better.”</w:t>
      </w:r>
    </w:p>
    <w:p w14:paraId="0A243A07" w14:textId="77777777" w:rsidR="009562C8" w:rsidRDefault="009562C8">
      <w:pPr>
        <w:contextualSpacing w:val="0"/>
      </w:pPr>
    </w:p>
    <w:p w14:paraId="2AD2CFC6" w14:textId="77777777" w:rsidR="002B3429" w:rsidRDefault="009562C8">
      <w:pPr>
        <w:contextualSpacing w:val="0"/>
      </w:pPr>
      <w:r>
        <w:rPr>
          <w:rFonts w:ascii="Georgia" w:eastAsia="Georgia" w:hAnsi="Georgia" w:cs="Georgia"/>
        </w:rPr>
        <w:t xml:space="preserve">While </w:t>
      </w:r>
      <w:r w:rsidR="009B4277">
        <w:rPr>
          <w:rFonts w:ascii="Georgia" w:eastAsia="Georgia" w:hAnsi="Georgia" w:cs="Georgia"/>
        </w:rPr>
        <w:t>you</w:t>
      </w:r>
      <w:r>
        <w:rPr>
          <w:rFonts w:ascii="Georgia" w:eastAsia="Georgia" w:hAnsi="Georgia" w:cs="Georgia"/>
        </w:rPr>
        <w:t xml:space="preserve"> may aspire to find a career path that allows you to make a new investment once every 2.5 years on average (assuming a 50 year career), your reality will likely be much different.  </w:t>
      </w:r>
      <w:r w:rsidR="00650FF5">
        <w:rPr>
          <w:rFonts w:ascii="Georgia" w:eastAsia="Georgia" w:hAnsi="Georgia" w:cs="Georgia"/>
        </w:rPr>
        <w:t xml:space="preserve">This course will provide a detailed application of the value investing approach from the perspective of </w:t>
      </w:r>
      <w:r w:rsidR="002B3538">
        <w:rPr>
          <w:rFonts w:ascii="Georgia" w:eastAsia="Georgia" w:hAnsi="Georgia" w:cs="Georgia"/>
        </w:rPr>
        <w:t xml:space="preserve">both an </w:t>
      </w:r>
      <w:r w:rsidR="00650FF5">
        <w:rPr>
          <w:rFonts w:ascii="Georgia" w:eastAsia="Georgia" w:hAnsi="Georgia" w:cs="Georgia"/>
        </w:rPr>
        <w:t>equity analyst at a</w:t>
      </w:r>
      <w:r w:rsidR="002B3538">
        <w:rPr>
          <w:rFonts w:ascii="Georgia" w:eastAsia="Georgia" w:hAnsi="Georgia" w:cs="Georgia"/>
        </w:rPr>
        <w:t>n investment management company, as well as a portfolio manager.</w:t>
      </w:r>
      <w:r w:rsidR="00650FF5">
        <w:rPr>
          <w:rFonts w:ascii="Georgia" w:eastAsia="Georgia" w:hAnsi="Georgia" w:cs="Georgia"/>
        </w:rPr>
        <w:t xml:space="preserve">  The course will address many of the issues that typically arise in the real world.  We will explore essential topics such as idea generation, filtering, researching, valuing, financial modeling, pitching, monitoring, and selling.  Students should expect to finish the course with a familiarity and basic understanding of the demands on a</w:t>
      </w:r>
      <w:r w:rsidR="002B3538">
        <w:rPr>
          <w:rFonts w:ascii="Georgia" w:eastAsia="Georgia" w:hAnsi="Georgia" w:cs="Georgia"/>
        </w:rPr>
        <w:t>n investment management team</w:t>
      </w:r>
      <w:r w:rsidR="009B4277">
        <w:rPr>
          <w:rFonts w:ascii="Georgia" w:eastAsia="Georgia" w:hAnsi="Georgia" w:cs="Georgia"/>
        </w:rPr>
        <w:t xml:space="preserve">, </w:t>
      </w:r>
      <w:r w:rsidR="00650FF5">
        <w:rPr>
          <w:rFonts w:ascii="Georgia" w:eastAsia="Georgia" w:hAnsi="Georgia" w:cs="Georgia"/>
        </w:rPr>
        <w:t>and critically, how to develop one’s own investment process based on the core tenets of value investing.</w:t>
      </w:r>
    </w:p>
    <w:p w14:paraId="74799F5D" w14:textId="77777777" w:rsidR="002B3429" w:rsidRDefault="002B3429">
      <w:pPr>
        <w:contextualSpacing w:val="0"/>
      </w:pPr>
    </w:p>
    <w:p w14:paraId="78E3BB14" w14:textId="77777777" w:rsidR="002B3429" w:rsidRDefault="00650FF5">
      <w:pPr>
        <w:contextualSpacing w:val="0"/>
      </w:pPr>
      <w:r>
        <w:rPr>
          <w:rFonts w:ascii="Georgia" w:eastAsia="Georgia" w:hAnsi="Georgia" w:cs="Georgia"/>
        </w:rPr>
        <w:t xml:space="preserve">The course will move quickly and it is assumed that each student has a solid handle on the prerequisite material. The workload will be significant and intense at times.    </w:t>
      </w:r>
    </w:p>
    <w:p w14:paraId="538CD7B0" w14:textId="77777777" w:rsidR="002B3429" w:rsidRDefault="002B3429">
      <w:pPr>
        <w:contextualSpacing w:val="0"/>
      </w:pPr>
    </w:p>
    <w:p w14:paraId="5D3B6AA7" w14:textId="77777777" w:rsidR="002B3538" w:rsidRDefault="00650FF5">
      <w:pPr>
        <w:contextualSpacing w:val="0"/>
        <w:rPr>
          <w:rFonts w:ascii="Georgia" w:eastAsia="Georgia" w:hAnsi="Georgia" w:cs="Georgia"/>
        </w:rPr>
      </w:pPr>
      <w:r>
        <w:rPr>
          <w:rFonts w:ascii="Georgia" w:eastAsia="Georgia" w:hAnsi="Georgia" w:cs="Georgia"/>
        </w:rPr>
        <w:t>While valuation mechanics will be the foundation of the course, we will emphasize a real-world application of this skill.  As such, there will be a significant amount of required reading on topics ranging from investment philosophy to behavioral psychology.</w:t>
      </w:r>
    </w:p>
    <w:p w14:paraId="4B778234" w14:textId="77777777" w:rsidR="002B3538" w:rsidRDefault="002B3538">
      <w:pPr>
        <w:contextualSpacing w:val="0"/>
        <w:rPr>
          <w:rFonts w:ascii="Georgia" w:eastAsia="Georgia" w:hAnsi="Georgia" w:cs="Georgia"/>
        </w:rPr>
      </w:pPr>
    </w:p>
    <w:p w14:paraId="50B63DE9" w14:textId="77777777" w:rsidR="002B3429" w:rsidRDefault="00650FF5">
      <w:pPr>
        <w:contextualSpacing w:val="0"/>
      </w:pPr>
      <w:r>
        <w:rPr>
          <w:rFonts w:ascii="Georgia" w:eastAsia="Georgia" w:hAnsi="Georgia" w:cs="Georgia"/>
        </w:rPr>
        <w:t>Each class will require a high level of interaction and student participation. Students should be comfortable interacting not only with the professors but with other students and guests as well.  The course will include guest speakers where appropriate.  Feedback is vital to the success of this class and it is important that everyone feel comfortable both giving and receiving critiques.</w:t>
      </w:r>
    </w:p>
    <w:p w14:paraId="7A71E5FD" w14:textId="77777777" w:rsidR="002B3429" w:rsidRDefault="002B3429">
      <w:pPr>
        <w:contextualSpacing w:val="0"/>
      </w:pPr>
    </w:p>
    <w:p w14:paraId="7E910CA6" w14:textId="77777777" w:rsidR="002B3429" w:rsidRDefault="00650FF5">
      <w:pPr>
        <w:contextualSpacing w:val="0"/>
      </w:pPr>
      <w:r>
        <w:rPr>
          <w:rFonts w:ascii="Georgia" w:eastAsia="Georgia" w:hAnsi="Georgia" w:cs="Georgia"/>
        </w:rPr>
        <w:t xml:space="preserve">Students will be responsible for a final presentation at the end of the semester. The final presentation will be on a security </w:t>
      </w:r>
      <w:r w:rsidR="00A67CD8">
        <w:rPr>
          <w:rFonts w:ascii="Georgia" w:eastAsia="Georgia" w:hAnsi="Georgia" w:cs="Georgia"/>
        </w:rPr>
        <w:t xml:space="preserve">that is assigned </w:t>
      </w:r>
      <w:r w:rsidR="001D063A">
        <w:rPr>
          <w:rFonts w:ascii="Georgia" w:eastAsia="Georgia" w:hAnsi="Georgia" w:cs="Georgia"/>
        </w:rPr>
        <w:t>at</w:t>
      </w:r>
      <w:r w:rsidR="00A67CD8">
        <w:rPr>
          <w:rFonts w:ascii="Georgia" w:eastAsia="Georgia" w:hAnsi="Georgia" w:cs="Georgia"/>
        </w:rPr>
        <w:t xml:space="preserve"> the beginning of the semester</w:t>
      </w:r>
      <w:r>
        <w:rPr>
          <w:rFonts w:ascii="Georgia" w:eastAsia="Georgia" w:hAnsi="Georgia" w:cs="Georgia"/>
        </w:rPr>
        <w:t xml:space="preserve">.  The final assignment will require deliverables over the course of the semester which will correspond to class topics. </w:t>
      </w:r>
    </w:p>
    <w:p w14:paraId="1D9F3252" w14:textId="77777777" w:rsidR="002B3429" w:rsidRDefault="002B3429">
      <w:pPr>
        <w:contextualSpacing w:val="0"/>
      </w:pPr>
    </w:p>
    <w:p w14:paraId="7F5A2A8F" w14:textId="77777777" w:rsidR="002B3429" w:rsidRDefault="00650FF5">
      <w:pPr>
        <w:contextualSpacing w:val="0"/>
      </w:pPr>
      <w:r>
        <w:rPr>
          <w:rFonts w:ascii="Georgia" w:eastAsia="Georgia" w:hAnsi="Georgia" w:cs="Georgia"/>
          <w:u w:val="single"/>
        </w:rPr>
        <w:t>Use of Electronics</w:t>
      </w:r>
      <w:r w:rsidR="005D451E">
        <w:rPr>
          <w:rFonts w:ascii="Georgia" w:eastAsia="Georgia" w:hAnsi="Georgia" w:cs="Georgia"/>
          <w:u w:val="single"/>
        </w:rPr>
        <w:t xml:space="preserve"> </w:t>
      </w:r>
    </w:p>
    <w:p w14:paraId="411FA7AF" w14:textId="77777777" w:rsidR="002B3429" w:rsidRDefault="00650FF5">
      <w:pPr>
        <w:contextualSpacing w:val="0"/>
      </w:pPr>
      <w:r>
        <w:rPr>
          <w:rFonts w:ascii="Georgia" w:eastAsia="Georgia" w:hAnsi="Georgia" w:cs="Georgia"/>
        </w:rPr>
        <w:t>It is assumed that students will give the class, and their fellow classmates, their full attention.  Please reserve use of electronics for class related activities only.</w:t>
      </w:r>
    </w:p>
    <w:p w14:paraId="7670C89A" w14:textId="77777777" w:rsidR="002B3429" w:rsidRDefault="002B3429">
      <w:pPr>
        <w:contextualSpacing w:val="0"/>
      </w:pPr>
    </w:p>
    <w:p w14:paraId="5FCCA897" w14:textId="77777777" w:rsidR="002B3429" w:rsidRDefault="00650FF5">
      <w:pPr>
        <w:contextualSpacing w:val="0"/>
      </w:pPr>
      <w:r>
        <w:rPr>
          <w:rFonts w:ascii="Georgia" w:eastAsia="Georgia" w:hAnsi="Georgia" w:cs="Georgia"/>
          <w:u w:val="single"/>
        </w:rPr>
        <w:t>Grades</w:t>
      </w:r>
    </w:p>
    <w:p w14:paraId="496C9161" w14:textId="77777777" w:rsidR="002B3429" w:rsidRDefault="00650FF5">
      <w:pPr>
        <w:numPr>
          <w:ilvl w:val="0"/>
          <w:numId w:val="1"/>
        </w:numPr>
        <w:ind w:hanging="359"/>
      </w:pPr>
      <w:r>
        <w:rPr>
          <w:rFonts w:ascii="Georgia" w:eastAsia="Georgia" w:hAnsi="Georgia" w:cs="Georgia"/>
        </w:rPr>
        <w:t>Class Participation - 35%</w:t>
      </w:r>
    </w:p>
    <w:p w14:paraId="65121EFC" w14:textId="77777777" w:rsidR="002B3429" w:rsidRDefault="00650FF5">
      <w:pPr>
        <w:numPr>
          <w:ilvl w:val="0"/>
          <w:numId w:val="1"/>
        </w:numPr>
        <w:ind w:hanging="359"/>
      </w:pPr>
      <w:r>
        <w:rPr>
          <w:rFonts w:ascii="Georgia" w:eastAsia="Georgia" w:hAnsi="Georgia" w:cs="Georgia"/>
        </w:rPr>
        <w:t xml:space="preserve">Homework </w:t>
      </w:r>
      <w:r w:rsidR="004A3E13">
        <w:rPr>
          <w:rFonts w:ascii="Georgia" w:eastAsia="Georgia" w:hAnsi="Georgia" w:cs="Georgia"/>
        </w:rPr>
        <w:t xml:space="preserve">&amp; Assigned Readings </w:t>
      </w:r>
      <w:r>
        <w:rPr>
          <w:rFonts w:ascii="Georgia" w:eastAsia="Georgia" w:hAnsi="Georgia" w:cs="Georgia"/>
        </w:rPr>
        <w:t>- 35%</w:t>
      </w:r>
    </w:p>
    <w:p w14:paraId="033BA735" w14:textId="77777777" w:rsidR="002B3429" w:rsidRDefault="00650FF5">
      <w:pPr>
        <w:numPr>
          <w:ilvl w:val="0"/>
          <w:numId w:val="1"/>
        </w:numPr>
        <w:ind w:hanging="359"/>
      </w:pPr>
      <w:r>
        <w:rPr>
          <w:rFonts w:ascii="Georgia" w:eastAsia="Georgia" w:hAnsi="Georgia" w:cs="Georgia"/>
        </w:rPr>
        <w:t xml:space="preserve">Final Assignment - 30% </w:t>
      </w:r>
    </w:p>
    <w:p w14:paraId="228A40D2" w14:textId="77777777" w:rsidR="002B3429" w:rsidRDefault="002B3429">
      <w:pPr>
        <w:contextualSpacing w:val="0"/>
      </w:pPr>
    </w:p>
    <w:p w14:paraId="2CE58458" w14:textId="77777777" w:rsidR="002B3429" w:rsidRDefault="002B3429">
      <w:pPr>
        <w:contextualSpacing w:val="0"/>
      </w:pPr>
    </w:p>
    <w:p w14:paraId="7C12FC75" w14:textId="77777777" w:rsidR="002B3429" w:rsidRDefault="00650FF5">
      <w:pPr>
        <w:contextualSpacing w:val="0"/>
      </w:pPr>
      <w:r>
        <w:rPr>
          <w:rFonts w:ascii="Georgia" w:eastAsia="Georgia" w:hAnsi="Georgia" w:cs="Georgia"/>
          <w:b/>
          <w:u w:val="single"/>
        </w:rPr>
        <w:t>CLASS TOPICS:</w:t>
      </w:r>
    </w:p>
    <w:p w14:paraId="7F6C0232" w14:textId="77777777" w:rsidR="002B3429" w:rsidRDefault="002B3429">
      <w:pPr>
        <w:contextualSpacing w:val="0"/>
      </w:pPr>
    </w:p>
    <w:p w14:paraId="6D9D355E" w14:textId="77777777" w:rsidR="00E10264" w:rsidRDefault="00E10264">
      <w:pPr>
        <w:contextualSpacing w:val="0"/>
      </w:pPr>
    </w:p>
    <w:p w14:paraId="43154512" w14:textId="77777777" w:rsidR="00E10264" w:rsidRPr="007C6249" w:rsidRDefault="00E10264">
      <w:pPr>
        <w:contextualSpacing w:val="0"/>
        <w:rPr>
          <w:rFonts w:ascii="Georgia" w:eastAsia="Georgia" w:hAnsi="Georgia" w:cs="Georgia"/>
        </w:rPr>
      </w:pPr>
      <w:r w:rsidRPr="007C6249">
        <w:rPr>
          <w:rFonts w:ascii="Georgia" w:eastAsia="Georgia" w:hAnsi="Georgia" w:cs="Georgia"/>
        </w:rPr>
        <w:t>Our classes will incorporate the following:</w:t>
      </w:r>
    </w:p>
    <w:p w14:paraId="22078900" w14:textId="77777777" w:rsidR="00F07255" w:rsidRPr="007C6249" w:rsidRDefault="00F07255">
      <w:pPr>
        <w:contextualSpacing w:val="0"/>
        <w:rPr>
          <w:rFonts w:ascii="Georgia" w:eastAsia="Georgia" w:hAnsi="Georgia" w:cs="Georgia"/>
        </w:rPr>
      </w:pPr>
    </w:p>
    <w:p w14:paraId="161F8717" w14:textId="77777777" w:rsidR="00E10264" w:rsidRPr="007C6249" w:rsidRDefault="00E10264"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Construction of a process for</w:t>
      </w:r>
      <w:r w:rsidR="00D03F84" w:rsidRPr="007C6249">
        <w:rPr>
          <w:rFonts w:ascii="Georgia" w:eastAsia="Georgia" w:hAnsi="Georgia" w:cs="Georgia"/>
        </w:rPr>
        <w:t xml:space="preserve"> value</w:t>
      </w:r>
      <w:r w:rsidRPr="007C6249">
        <w:rPr>
          <w:rFonts w:ascii="Georgia" w:eastAsia="Georgia" w:hAnsi="Georgia" w:cs="Georgia"/>
        </w:rPr>
        <w:t xml:space="preserve"> investing</w:t>
      </w:r>
    </w:p>
    <w:p w14:paraId="528E38C6" w14:textId="77777777" w:rsidR="00E10264" w:rsidRPr="007C6249" w:rsidRDefault="00F07255"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Detailed case s</w:t>
      </w:r>
      <w:r w:rsidR="00E10264" w:rsidRPr="007C6249">
        <w:rPr>
          <w:rFonts w:ascii="Georgia" w:eastAsia="Georgia" w:hAnsi="Georgia" w:cs="Georgia"/>
        </w:rPr>
        <w:t>tudies</w:t>
      </w:r>
    </w:p>
    <w:p w14:paraId="3524DF58" w14:textId="77777777" w:rsidR="00E10264" w:rsidRPr="007C6249" w:rsidRDefault="00E10264"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 xml:space="preserve">Real-time trading and </w:t>
      </w:r>
      <w:r w:rsidR="00D03F84" w:rsidRPr="007C6249">
        <w:rPr>
          <w:rFonts w:ascii="Georgia" w:eastAsia="Georgia" w:hAnsi="Georgia" w:cs="Georgia"/>
        </w:rPr>
        <w:t xml:space="preserve">company </w:t>
      </w:r>
      <w:r w:rsidRPr="007C6249">
        <w:rPr>
          <w:rFonts w:ascii="Georgia" w:eastAsia="Georgia" w:hAnsi="Georgia" w:cs="Georgia"/>
        </w:rPr>
        <w:t>analysis</w:t>
      </w:r>
    </w:p>
    <w:p w14:paraId="6298FD85" w14:textId="77777777" w:rsidR="00E10264" w:rsidRPr="007C6249" w:rsidRDefault="00F07255"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Detailed application</w:t>
      </w:r>
      <w:r w:rsidR="00E10264" w:rsidRPr="007C6249">
        <w:rPr>
          <w:rFonts w:ascii="Georgia" w:eastAsia="Georgia" w:hAnsi="Georgia" w:cs="Georgia"/>
        </w:rPr>
        <w:t xml:space="preserve"> of a checklist for investing including:</w:t>
      </w:r>
    </w:p>
    <w:p w14:paraId="2242CD41" w14:textId="77777777" w:rsidR="00D03F84" w:rsidRPr="007C6249" w:rsidRDefault="00F07255"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Business b</w:t>
      </w:r>
      <w:r w:rsidR="00D03F84" w:rsidRPr="007C6249">
        <w:rPr>
          <w:rFonts w:ascii="Georgia" w:eastAsia="Georgia" w:hAnsi="Georgia" w:cs="Georgia"/>
        </w:rPr>
        <w:t>asics</w:t>
      </w:r>
    </w:p>
    <w:p w14:paraId="77C90CB4" w14:textId="77777777" w:rsidR="00E1026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Fundamentals</w:t>
      </w:r>
    </w:p>
    <w:p w14:paraId="76F94A47" w14:textId="77777777" w:rsidR="00D03F8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Valuation</w:t>
      </w:r>
    </w:p>
    <w:p w14:paraId="54A36D6B" w14:textId="77777777" w:rsidR="00D03F8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Management</w:t>
      </w:r>
    </w:p>
    <w:p w14:paraId="1CA983CE" w14:textId="77777777" w:rsidR="00D03F84" w:rsidRPr="007C6249" w:rsidRDefault="00F07255"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Technical f</w:t>
      </w:r>
      <w:r w:rsidR="00D03F84" w:rsidRPr="007C6249">
        <w:rPr>
          <w:rFonts w:ascii="Georgia" w:eastAsia="Georgia" w:hAnsi="Georgia" w:cs="Georgia"/>
        </w:rPr>
        <w:t>actors</w:t>
      </w:r>
    </w:p>
    <w:p w14:paraId="2E3238D3" w14:textId="77777777" w:rsidR="00D03F8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Catalysts</w:t>
      </w:r>
    </w:p>
    <w:p w14:paraId="57BAB8F6" w14:textId="77777777" w:rsidR="00D03F84" w:rsidRPr="007C6249" w:rsidRDefault="00D03F84" w:rsidP="00E10264">
      <w:pPr>
        <w:pStyle w:val="ListParagraph"/>
        <w:numPr>
          <w:ilvl w:val="1"/>
          <w:numId w:val="7"/>
        </w:numPr>
        <w:contextualSpacing w:val="0"/>
        <w:rPr>
          <w:rFonts w:ascii="Georgia" w:eastAsia="Georgia" w:hAnsi="Georgia" w:cs="Georgia"/>
        </w:rPr>
      </w:pPr>
      <w:r w:rsidRPr="007C6249">
        <w:rPr>
          <w:rFonts w:ascii="Georgia" w:eastAsia="Georgia" w:hAnsi="Georgia" w:cs="Georgia"/>
        </w:rPr>
        <w:t>Risks</w:t>
      </w:r>
    </w:p>
    <w:p w14:paraId="3156AC0E" w14:textId="77777777" w:rsidR="00E10264" w:rsidRPr="007C6249" w:rsidRDefault="00E10264"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Guest speakers</w:t>
      </w:r>
    </w:p>
    <w:p w14:paraId="65136422" w14:textId="77777777" w:rsidR="00E10264" w:rsidRPr="007C6249" w:rsidRDefault="00D03F84"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Homework assignments</w:t>
      </w:r>
    </w:p>
    <w:p w14:paraId="33F55E65" w14:textId="77777777" w:rsidR="00D03F84" w:rsidRPr="007C6249" w:rsidRDefault="00F07255" w:rsidP="00E10264">
      <w:pPr>
        <w:pStyle w:val="ListParagraph"/>
        <w:numPr>
          <w:ilvl w:val="0"/>
          <w:numId w:val="7"/>
        </w:numPr>
        <w:contextualSpacing w:val="0"/>
        <w:rPr>
          <w:rFonts w:ascii="Georgia" w:eastAsia="Georgia" w:hAnsi="Georgia" w:cs="Georgia"/>
        </w:rPr>
      </w:pPr>
      <w:r w:rsidRPr="007C6249">
        <w:rPr>
          <w:rFonts w:ascii="Georgia" w:eastAsia="Georgia" w:hAnsi="Georgia" w:cs="Georgia"/>
        </w:rPr>
        <w:t>Review of c</w:t>
      </w:r>
      <w:r w:rsidR="00D03F84" w:rsidRPr="007C6249">
        <w:rPr>
          <w:rFonts w:ascii="Georgia" w:eastAsia="Georgia" w:hAnsi="Georgia" w:cs="Georgia"/>
        </w:rPr>
        <w:t>ommon investing mistakes</w:t>
      </w:r>
    </w:p>
    <w:p w14:paraId="67330DB3" w14:textId="77777777" w:rsidR="00D03F84" w:rsidRPr="007C6249" w:rsidRDefault="00F07255" w:rsidP="00D03F84">
      <w:pPr>
        <w:pStyle w:val="ListParagraph"/>
        <w:numPr>
          <w:ilvl w:val="0"/>
          <w:numId w:val="7"/>
        </w:numPr>
        <w:contextualSpacing w:val="0"/>
        <w:rPr>
          <w:rFonts w:ascii="Georgia" w:eastAsia="Georgia" w:hAnsi="Georgia" w:cs="Georgia"/>
        </w:rPr>
      </w:pPr>
      <w:r w:rsidRPr="007C6249">
        <w:rPr>
          <w:rFonts w:ascii="Georgia" w:eastAsia="Georgia" w:hAnsi="Georgia" w:cs="Georgia"/>
        </w:rPr>
        <w:t>Incorporating m</w:t>
      </w:r>
      <w:r w:rsidR="00D03F84" w:rsidRPr="007C6249">
        <w:rPr>
          <w:rFonts w:ascii="Georgia" w:eastAsia="Georgia" w:hAnsi="Georgia" w:cs="Georgia"/>
        </w:rPr>
        <w:t>acro factors</w:t>
      </w:r>
      <w:r w:rsidRPr="007C6249">
        <w:rPr>
          <w:rFonts w:ascii="Georgia" w:eastAsia="Georgia" w:hAnsi="Georgia" w:cs="Georgia"/>
        </w:rPr>
        <w:t xml:space="preserve"> in company analysis</w:t>
      </w:r>
    </w:p>
    <w:p w14:paraId="2CA17108" w14:textId="77777777" w:rsidR="00D03F84" w:rsidRPr="007C6249" w:rsidRDefault="00D03F84" w:rsidP="00D03F84">
      <w:pPr>
        <w:pStyle w:val="ListParagraph"/>
        <w:numPr>
          <w:ilvl w:val="0"/>
          <w:numId w:val="7"/>
        </w:numPr>
        <w:contextualSpacing w:val="0"/>
        <w:rPr>
          <w:rFonts w:ascii="Georgia" w:eastAsia="Georgia" w:hAnsi="Georgia" w:cs="Georgia"/>
        </w:rPr>
      </w:pPr>
      <w:r w:rsidRPr="007C6249">
        <w:rPr>
          <w:rFonts w:ascii="Georgia" w:eastAsia="Georgia" w:hAnsi="Georgia" w:cs="Georgia"/>
        </w:rPr>
        <w:t>Related books &amp; articles</w:t>
      </w:r>
    </w:p>
    <w:p w14:paraId="487A140D" w14:textId="77777777" w:rsidR="00D03F84" w:rsidRPr="007C6249" w:rsidRDefault="00C1690E" w:rsidP="00D03F84">
      <w:pPr>
        <w:pStyle w:val="ListParagraph"/>
        <w:numPr>
          <w:ilvl w:val="0"/>
          <w:numId w:val="7"/>
        </w:numPr>
        <w:contextualSpacing w:val="0"/>
        <w:rPr>
          <w:rFonts w:ascii="Georgia" w:eastAsia="Georgia" w:hAnsi="Georgia" w:cs="Georgia"/>
        </w:rPr>
      </w:pPr>
      <w:r w:rsidRPr="007C6249">
        <w:rPr>
          <w:rFonts w:ascii="Georgia" w:eastAsia="Georgia" w:hAnsi="Georgia" w:cs="Georgia"/>
        </w:rPr>
        <w:t>Company assignment &amp; final p</w:t>
      </w:r>
      <w:r w:rsidR="00D03F84" w:rsidRPr="007C6249">
        <w:rPr>
          <w:rFonts w:ascii="Georgia" w:eastAsia="Georgia" w:hAnsi="Georgia" w:cs="Georgia"/>
        </w:rPr>
        <w:t>resentations</w:t>
      </w:r>
    </w:p>
    <w:p w14:paraId="0E600FE4" w14:textId="77777777" w:rsidR="00144B7E" w:rsidRPr="007C6249" w:rsidRDefault="00144B7E" w:rsidP="00D03F84">
      <w:pPr>
        <w:pStyle w:val="ListParagraph"/>
        <w:contextualSpacing w:val="0"/>
        <w:rPr>
          <w:rFonts w:ascii="Georgia" w:eastAsia="Georgia" w:hAnsi="Georgia" w:cs="Georgia"/>
        </w:rPr>
      </w:pPr>
    </w:p>
    <w:sectPr w:rsidR="00144B7E" w:rsidRPr="007C624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1EED" w14:textId="77777777" w:rsidR="00B24278" w:rsidRDefault="00B24278">
      <w:pPr>
        <w:spacing w:line="240" w:lineRule="auto"/>
      </w:pPr>
      <w:r>
        <w:separator/>
      </w:r>
    </w:p>
  </w:endnote>
  <w:endnote w:type="continuationSeparator" w:id="0">
    <w:p w14:paraId="47EFD744" w14:textId="77777777" w:rsidR="00B24278" w:rsidRDefault="00B24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3D3B" w14:textId="77777777" w:rsidR="002B3429" w:rsidRDefault="002B3429">
    <w:pPr>
      <w:contextualSpacing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4328" w14:textId="77777777" w:rsidR="00B24278" w:rsidRDefault="00B24278">
      <w:pPr>
        <w:spacing w:line="240" w:lineRule="auto"/>
      </w:pPr>
      <w:r>
        <w:separator/>
      </w:r>
    </w:p>
  </w:footnote>
  <w:footnote w:type="continuationSeparator" w:id="0">
    <w:p w14:paraId="27A3E81D" w14:textId="77777777" w:rsidR="00B24278" w:rsidRDefault="00B242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AE"/>
    <w:multiLevelType w:val="multilevel"/>
    <w:tmpl w:val="80D4B37A"/>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1" w15:restartNumberingAfterBreak="0">
    <w:nsid w:val="03CC5A76"/>
    <w:multiLevelType w:val="hybridMultilevel"/>
    <w:tmpl w:val="322E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C6AC6"/>
    <w:multiLevelType w:val="hybridMultilevel"/>
    <w:tmpl w:val="E1DA2454"/>
    <w:lvl w:ilvl="0" w:tplc="02BA0316">
      <w:start w:val="1"/>
      <w:numFmt w:val="bullet"/>
      <w:lvlText w:val="•"/>
      <w:lvlJc w:val="left"/>
      <w:pPr>
        <w:tabs>
          <w:tab w:val="num" w:pos="720"/>
        </w:tabs>
        <w:ind w:left="720" w:hanging="360"/>
      </w:pPr>
      <w:rPr>
        <w:rFonts w:ascii="Arial" w:hAnsi="Arial" w:hint="default"/>
      </w:rPr>
    </w:lvl>
    <w:lvl w:ilvl="1" w:tplc="AD16CF26" w:tentative="1">
      <w:start w:val="1"/>
      <w:numFmt w:val="bullet"/>
      <w:lvlText w:val="•"/>
      <w:lvlJc w:val="left"/>
      <w:pPr>
        <w:tabs>
          <w:tab w:val="num" w:pos="1440"/>
        </w:tabs>
        <w:ind w:left="1440" w:hanging="360"/>
      </w:pPr>
      <w:rPr>
        <w:rFonts w:ascii="Arial" w:hAnsi="Arial" w:hint="default"/>
      </w:rPr>
    </w:lvl>
    <w:lvl w:ilvl="2" w:tplc="8C0E9EA0" w:tentative="1">
      <w:start w:val="1"/>
      <w:numFmt w:val="bullet"/>
      <w:lvlText w:val="•"/>
      <w:lvlJc w:val="left"/>
      <w:pPr>
        <w:tabs>
          <w:tab w:val="num" w:pos="2160"/>
        </w:tabs>
        <w:ind w:left="2160" w:hanging="360"/>
      </w:pPr>
      <w:rPr>
        <w:rFonts w:ascii="Arial" w:hAnsi="Arial" w:hint="default"/>
      </w:rPr>
    </w:lvl>
    <w:lvl w:ilvl="3" w:tplc="FA04F2F6" w:tentative="1">
      <w:start w:val="1"/>
      <w:numFmt w:val="bullet"/>
      <w:lvlText w:val="•"/>
      <w:lvlJc w:val="left"/>
      <w:pPr>
        <w:tabs>
          <w:tab w:val="num" w:pos="2880"/>
        </w:tabs>
        <w:ind w:left="2880" w:hanging="360"/>
      </w:pPr>
      <w:rPr>
        <w:rFonts w:ascii="Arial" w:hAnsi="Arial" w:hint="default"/>
      </w:rPr>
    </w:lvl>
    <w:lvl w:ilvl="4" w:tplc="5EC41F46" w:tentative="1">
      <w:start w:val="1"/>
      <w:numFmt w:val="bullet"/>
      <w:lvlText w:val="•"/>
      <w:lvlJc w:val="left"/>
      <w:pPr>
        <w:tabs>
          <w:tab w:val="num" w:pos="3600"/>
        </w:tabs>
        <w:ind w:left="3600" w:hanging="360"/>
      </w:pPr>
      <w:rPr>
        <w:rFonts w:ascii="Arial" w:hAnsi="Arial" w:hint="default"/>
      </w:rPr>
    </w:lvl>
    <w:lvl w:ilvl="5" w:tplc="48820DB2" w:tentative="1">
      <w:start w:val="1"/>
      <w:numFmt w:val="bullet"/>
      <w:lvlText w:val="•"/>
      <w:lvlJc w:val="left"/>
      <w:pPr>
        <w:tabs>
          <w:tab w:val="num" w:pos="4320"/>
        </w:tabs>
        <w:ind w:left="4320" w:hanging="360"/>
      </w:pPr>
      <w:rPr>
        <w:rFonts w:ascii="Arial" w:hAnsi="Arial" w:hint="default"/>
      </w:rPr>
    </w:lvl>
    <w:lvl w:ilvl="6" w:tplc="E3F248AA" w:tentative="1">
      <w:start w:val="1"/>
      <w:numFmt w:val="bullet"/>
      <w:lvlText w:val="•"/>
      <w:lvlJc w:val="left"/>
      <w:pPr>
        <w:tabs>
          <w:tab w:val="num" w:pos="5040"/>
        </w:tabs>
        <w:ind w:left="5040" w:hanging="360"/>
      </w:pPr>
      <w:rPr>
        <w:rFonts w:ascii="Arial" w:hAnsi="Arial" w:hint="default"/>
      </w:rPr>
    </w:lvl>
    <w:lvl w:ilvl="7" w:tplc="EE84E05E" w:tentative="1">
      <w:start w:val="1"/>
      <w:numFmt w:val="bullet"/>
      <w:lvlText w:val="•"/>
      <w:lvlJc w:val="left"/>
      <w:pPr>
        <w:tabs>
          <w:tab w:val="num" w:pos="5760"/>
        </w:tabs>
        <w:ind w:left="5760" w:hanging="360"/>
      </w:pPr>
      <w:rPr>
        <w:rFonts w:ascii="Arial" w:hAnsi="Arial" w:hint="default"/>
      </w:rPr>
    </w:lvl>
    <w:lvl w:ilvl="8" w:tplc="226049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587A05"/>
    <w:multiLevelType w:val="multilevel"/>
    <w:tmpl w:val="B6580360"/>
    <w:lvl w:ilvl="0">
      <w:start w:val="1"/>
      <w:numFmt w:val="bullet"/>
      <w:lvlText w:val="o"/>
      <w:lvlJc w:val="left"/>
      <w:pPr>
        <w:ind w:left="720" w:firstLine="360"/>
      </w:pPr>
      <w:rPr>
        <w:rFonts w:ascii="Courier New" w:hAnsi="Courier New" w:cs="Courier New" w:hint="default"/>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4" w15:restartNumberingAfterBreak="0">
    <w:nsid w:val="2BDD03A9"/>
    <w:multiLevelType w:val="multilevel"/>
    <w:tmpl w:val="0EEA6754"/>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5" w15:restartNumberingAfterBreak="0">
    <w:nsid w:val="62A93274"/>
    <w:multiLevelType w:val="multilevel"/>
    <w:tmpl w:val="82B6093A"/>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abstractNum w:abstractNumId="6" w15:restartNumberingAfterBreak="0">
    <w:nsid w:val="68886870"/>
    <w:multiLevelType w:val="hybridMultilevel"/>
    <w:tmpl w:val="97785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2561127">
    <w:abstractNumId w:val="0"/>
  </w:num>
  <w:num w:numId="2" w16cid:durableId="1617444284">
    <w:abstractNumId w:val="5"/>
  </w:num>
  <w:num w:numId="3" w16cid:durableId="1596788934">
    <w:abstractNumId w:val="1"/>
  </w:num>
  <w:num w:numId="4" w16cid:durableId="1276017406">
    <w:abstractNumId w:val="4"/>
  </w:num>
  <w:num w:numId="5" w16cid:durableId="638189854">
    <w:abstractNumId w:val="3"/>
  </w:num>
  <w:num w:numId="6" w16cid:durableId="509491381">
    <w:abstractNumId w:val="2"/>
  </w:num>
  <w:num w:numId="7" w16cid:durableId="778069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2B3429"/>
    <w:rsid w:val="00047534"/>
    <w:rsid w:val="000C0BFB"/>
    <w:rsid w:val="00115561"/>
    <w:rsid w:val="00144B7E"/>
    <w:rsid w:val="001D063A"/>
    <w:rsid w:val="001F42CC"/>
    <w:rsid w:val="0024697E"/>
    <w:rsid w:val="00292227"/>
    <w:rsid w:val="002B3429"/>
    <w:rsid w:val="002B3538"/>
    <w:rsid w:val="002C602D"/>
    <w:rsid w:val="00343E9A"/>
    <w:rsid w:val="00346D7C"/>
    <w:rsid w:val="0038429E"/>
    <w:rsid w:val="00417B4F"/>
    <w:rsid w:val="0042557E"/>
    <w:rsid w:val="00457808"/>
    <w:rsid w:val="00472508"/>
    <w:rsid w:val="004A3E13"/>
    <w:rsid w:val="004C7CE7"/>
    <w:rsid w:val="00502285"/>
    <w:rsid w:val="00503493"/>
    <w:rsid w:val="0052107A"/>
    <w:rsid w:val="00524301"/>
    <w:rsid w:val="00561AB9"/>
    <w:rsid w:val="005B10BB"/>
    <w:rsid w:val="005D451E"/>
    <w:rsid w:val="005E09D6"/>
    <w:rsid w:val="006050B9"/>
    <w:rsid w:val="00641099"/>
    <w:rsid w:val="00650FF5"/>
    <w:rsid w:val="00681E85"/>
    <w:rsid w:val="006F3CBD"/>
    <w:rsid w:val="00701711"/>
    <w:rsid w:val="0076115F"/>
    <w:rsid w:val="00787F7B"/>
    <w:rsid w:val="007A6902"/>
    <w:rsid w:val="007B1C89"/>
    <w:rsid w:val="007C165A"/>
    <w:rsid w:val="007C6249"/>
    <w:rsid w:val="008542F2"/>
    <w:rsid w:val="008C3B0C"/>
    <w:rsid w:val="008F40E9"/>
    <w:rsid w:val="0091254E"/>
    <w:rsid w:val="0092515F"/>
    <w:rsid w:val="00946D57"/>
    <w:rsid w:val="009562C8"/>
    <w:rsid w:val="00956920"/>
    <w:rsid w:val="009779FA"/>
    <w:rsid w:val="00984A13"/>
    <w:rsid w:val="009966E0"/>
    <w:rsid w:val="009A551C"/>
    <w:rsid w:val="009B4277"/>
    <w:rsid w:val="009E482B"/>
    <w:rsid w:val="009F1266"/>
    <w:rsid w:val="00A11CCD"/>
    <w:rsid w:val="00A1464B"/>
    <w:rsid w:val="00A33E1A"/>
    <w:rsid w:val="00A4004C"/>
    <w:rsid w:val="00A67CD8"/>
    <w:rsid w:val="00AA4FA3"/>
    <w:rsid w:val="00AD63D7"/>
    <w:rsid w:val="00B24278"/>
    <w:rsid w:val="00B260A9"/>
    <w:rsid w:val="00BD04EE"/>
    <w:rsid w:val="00BF4E30"/>
    <w:rsid w:val="00C1539D"/>
    <w:rsid w:val="00C1690E"/>
    <w:rsid w:val="00C27B55"/>
    <w:rsid w:val="00C35F5D"/>
    <w:rsid w:val="00C76B09"/>
    <w:rsid w:val="00CC0D6A"/>
    <w:rsid w:val="00CC50DB"/>
    <w:rsid w:val="00D03F84"/>
    <w:rsid w:val="00D667E7"/>
    <w:rsid w:val="00D80C5A"/>
    <w:rsid w:val="00D814B9"/>
    <w:rsid w:val="00DC2B7D"/>
    <w:rsid w:val="00DD5C8C"/>
    <w:rsid w:val="00E06897"/>
    <w:rsid w:val="00E10264"/>
    <w:rsid w:val="00F07255"/>
    <w:rsid w:val="00F12D24"/>
    <w:rsid w:val="00F5002C"/>
    <w:rsid w:val="00F610A0"/>
    <w:rsid w:val="00F641A4"/>
    <w:rsid w:val="00F66BE5"/>
    <w:rsid w:val="00FB2FAD"/>
    <w:rsid w:val="00FF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75AD"/>
  <w15:docId w15:val="{A7D64F80-8FE6-4631-975B-DD516B55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76" w:lineRule="auto"/>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457808"/>
    <w:pPr>
      <w:ind w:left="720"/>
    </w:pPr>
  </w:style>
  <w:style w:type="paragraph" w:styleId="Header">
    <w:name w:val="header"/>
    <w:basedOn w:val="Normal"/>
    <w:link w:val="HeaderChar"/>
    <w:uiPriority w:val="99"/>
    <w:unhideWhenUsed/>
    <w:rsid w:val="00FF0080"/>
    <w:pPr>
      <w:tabs>
        <w:tab w:val="center" w:pos="4680"/>
        <w:tab w:val="right" w:pos="9360"/>
      </w:tabs>
      <w:spacing w:line="240" w:lineRule="auto"/>
    </w:pPr>
  </w:style>
  <w:style w:type="character" w:customStyle="1" w:styleId="HeaderChar">
    <w:name w:val="Header Char"/>
    <w:basedOn w:val="DefaultParagraphFont"/>
    <w:link w:val="Header"/>
    <w:uiPriority w:val="99"/>
    <w:rsid w:val="00FF0080"/>
    <w:rPr>
      <w:rFonts w:ascii="Arial" w:eastAsia="Arial" w:hAnsi="Arial" w:cs="Arial"/>
      <w:color w:val="000000"/>
    </w:rPr>
  </w:style>
  <w:style w:type="paragraph" w:styleId="Footer">
    <w:name w:val="footer"/>
    <w:basedOn w:val="Normal"/>
    <w:link w:val="FooterChar"/>
    <w:uiPriority w:val="99"/>
    <w:unhideWhenUsed/>
    <w:rsid w:val="00FF0080"/>
    <w:pPr>
      <w:tabs>
        <w:tab w:val="center" w:pos="4680"/>
        <w:tab w:val="right" w:pos="9360"/>
      </w:tabs>
      <w:spacing w:line="240" w:lineRule="auto"/>
    </w:pPr>
  </w:style>
  <w:style w:type="character" w:customStyle="1" w:styleId="FooterChar">
    <w:name w:val="Footer Char"/>
    <w:basedOn w:val="DefaultParagraphFont"/>
    <w:link w:val="Footer"/>
    <w:uiPriority w:val="99"/>
    <w:rsid w:val="00FF0080"/>
    <w:rPr>
      <w:rFonts w:ascii="Arial" w:eastAsia="Arial" w:hAnsi="Arial" w:cs="Arial"/>
      <w:color w:val="000000"/>
    </w:rPr>
  </w:style>
  <w:style w:type="paragraph" w:styleId="BalloonText">
    <w:name w:val="Balloon Text"/>
    <w:basedOn w:val="Normal"/>
    <w:link w:val="BalloonTextChar"/>
    <w:uiPriority w:val="99"/>
    <w:semiHidden/>
    <w:unhideWhenUsed/>
    <w:rsid w:val="00FF00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080"/>
    <w:rPr>
      <w:rFonts w:ascii="Tahoma" w:eastAsia="Arial" w:hAnsi="Tahoma" w:cs="Tahoma"/>
      <w:color w:val="000000"/>
      <w:sz w:val="16"/>
      <w:szCs w:val="16"/>
    </w:rPr>
  </w:style>
  <w:style w:type="character" w:styleId="Hyperlink">
    <w:name w:val="Hyperlink"/>
    <w:basedOn w:val="DefaultParagraphFont"/>
    <w:uiPriority w:val="99"/>
    <w:unhideWhenUsed/>
    <w:rsid w:val="00D81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62421">
      <w:bodyDiv w:val="1"/>
      <w:marLeft w:val="0"/>
      <w:marRight w:val="0"/>
      <w:marTop w:val="0"/>
      <w:marBottom w:val="0"/>
      <w:divBdr>
        <w:top w:val="none" w:sz="0" w:space="0" w:color="auto"/>
        <w:left w:val="none" w:sz="0" w:space="0" w:color="auto"/>
        <w:bottom w:val="none" w:sz="0" w:space="0" w:color="auto"/>
        <w:right w:val="none" w:sz="0" w:space="0" w:color="auto"/>
      </w:divBdr>
      <w:divsChild>
        <w:div w:id="1125393219">
          <w:marLeft w:val="547"/>
          <w:marRight w:val="0"/>
          <w:marTop w:val="154"/>
          <w:marBottom w:val="0"/>
          <w:divBdr>
            <w:top w:val="none" w:sz="0" w:space="0" w:color="auto"/>
            <w:left w:val="none" w:sz="0" w:space="0" w:color="auto"/>
            <w:bottom w:val="none" w:sz="0" w:space="0" w:color="auto"/>
            <w:right w:val="none" w:sz="0" w:space="0" w:color="auto"/>
          </w:divBdr>
        </w:div>
      </w:divsChild>
    </w:div>
    <w:div w:id="194341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Syllabus for Columbia Business School Spring 2014 - Student Version.docx</vt:lpstr>
    </vt:vector>
  </TitlesOfParts>
  <Company>Columbia University</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Columbia Business School Spring 2014 - Student Version.docx</dc:title>
  <dc:creator>Eric</dc:creator>
  <cp:lastModifiedBy>David Horn</cp:lastModifiedBy>
  <cp:revision>2</cp:revision>
  <cp:lastPrinted>2019-01-18T18:13:00Z</cp:lastPrinted>
  <dcterms:created xsi:type="dcterms:W3CDTF">2023-10-27T16:09:00Z</dcterms:created>
  <dcterms:modified xsi:type="dcterms:W3CDTF">2023-10-27T16:09:00Z</dcterms:modified>
</cp:coreProperties>
</file>