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B64D" w14:textId="67A6C869" w:rsidR="008121B3" w:rsidRPr="005922ED" w:rsidRDefault="008121B3" w:rsidP="008121B3">
      <w:pPr>
        <w:jc w:val="center"/>
        <w:rPr>
          <w:rStyle w:val="textlayer--absolute"/>
          <w:rFonts w:ascii="Cambria" w:hAnsi="Cambria" w:cs="Arial"/>
          <w:sz w:val="24"/>
          <w:szCs w:val="24"/>
        </w:rPr>
      </w:pPr>
      <w:r w:rsidRPr="005922ED">
        <w:rPr>
          <w:rStyle w:val="textlayer--absolute"/>
          <w:rFonts w:ascii="Cambria" w:hAnsi="Cambria" w:cs="Arial"/>
          <w:b/>
          <w:sz w:val="24"/>
          <w:szCs w:val="24"/>
        </w:rPr>
        <w:t>B8315 Game Theory and Business</w:t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Prof. Alex </w:t>
      </w:r>
      <w:proofErr w:type="spellStart"/>
      <w:r w:rsidRPr="005922ED">
        <w:rPr>
          <w:rStyle w:val="textlayer--absolute"/>
          <w:rFonts w:ascii="Cambria" w:hAnsi="Cambria" w:cs="Arial"/>
          <w:sz w:val="24"/>
          <w:szCs w:val="24"/>
        </w:rPr>
        <w:t>Citanna</w:t>
      </w:r>
      <w:proofErr w:type="spellEnd"/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Spring 2023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b/>
          <w:sz w:val="24"/>
          <w:szCs w:val="24"/>
        </w:rPr>
        <w:t>Readings and Cases</w:t>
      </w:r>
    </w:p>
    <w:p w14:paraId="2221AE65" w14:textId="77777777" w:rsidR="008121B3" w:rsidRPr="005922ED" w:rsidRDefault="008121B3">
      <w:pPr>
        <w:rPr>
          <w:rStyle w:val="textlayer--absolute"/>
          <w:rFonts w:ascii="Cambria" w:hAnsi="Cambria" w:cs="Arial"/>
          <w:sz w:val="24"/>
          <w:szCs w:val="24"/>
        </w:rPr>
      </w:pPr>
    </w:p>
    <w:p w14:paraId="012C2D71" w14:textId="40430F17" w:rsidR="008121B3" w:rsidRPr="005922ED" w:rsidRDefault="008121B3">
      <w:pPr>
        <w:rPr>
          <w:rStyle w:val="textlayer--absolute"/>
          <w:rFonts w:ascii="Cambria" w:hAnsi="Cambria" w:cs="Arial"/>
          <w:color w:val="0563C1" w:themeColor="hyperlink"/>
          <w:sz w:val="24"/>
          <w:szCs w:val="24"/>
          <w:u w:val="single"/>
        </w:rPr>
      </w:pPr>
      <w:r w:rsidRPr="005922ED">
        <w:rPr>
          <w:rStyle w:val="textlayer--absolute"/>
          <w:rFonts w:ascii="Cambria" w:hAnsi="Cambria" w:cs="Arial"/>
          <w:color w:val="FF0000"/>
          <w:sz w:val="24"/>
          <w:szCs w:val="24"/>
        </w:rPr>
        <w:t>R1</w:t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===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R1.1 - Bitter Competition: The Holland Sweetener Co. vs. NutraSweet (A)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HBS 9-794-079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R1.2 - "Business as a War Game: A Report from the Battlefront"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Fortune, September 30, 1996 (Vol. 134 No. 6)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color w:val="FF0000"/>
          <w:sz w:val="24"/>
          <w:szCs w:val="24"/>
        </w:rPr>
        <w:t xml:space="preserve">R2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===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R2.1 - Politics of Tobacco Control: A History of the U.S. Tobacco Industry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Kellogg KEL062 </w:t>
      </w:r>
    </w:p>
    <w:p w14:paraId="16D7E5E0" w14:textId="77777777" w:rsidR="008121B3" w:rsidRPr="005922ED" w:rsidRDefault="008121B3">
      <w:pPr>
        <w:rPr>
          <w:rStyle w:val="textlayer--absolute"/>
          <w:rFonts w:ascii="Cambria" w:hAnsi="Cambria" w:cs="Arial"/>
          <w:sz w:val="24"/>
          <w:szCs w:val="24"/>
        </w:rPr>
      </w:pPr>
    </w:p>
    <w:p w14:paraId="095735F9" w14:textId="3D138043" w:rsidR="008121B3" w:rsidRPr="005922ED" w:rsidRDefault="008121B3">
      <w:pPr>
        <w:rPr>
          <w:rStyle w:val="textlayer--absolute"/>
          <w:rFonts w:ascii="Cambria" w:hAnsi="Cambria" w:cs="Arial"/>
          <w:sz w:val="24"/>
          <w:szCs w:val="24"/>
        </w:rPr>
      </w:pP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R2.2 - "Mastering Strategy 3 - Game theory - how to make it pay"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Financial Times, October 13, </w:t>
      </w:r>
      <w:r w:rsidR="005922ED" w:rsidRPr="005922ED">
        <w:rPr>
          <w:rStyle w:val="textlayer--absolute"/>
          <w:rFonts w:ascii="Cambria" w:hAnsi="Cambria" w:cs="Arial"/>
          <w:sz w:val="24"/>
          <w:szCs w:val="24"/>
        </w:rPr>
        <w:t>1999,</w:t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 </w:t>
      </w:r>
      <w:r w:rsidRPr="005922ED">
        <w:rPr>
          <w:rFonts w:ascii="Cambria" w:hAnsi="Cambria"/>
          <w:sz w:val="24"/>
          <w:szCs w:val="24"/>
        </w:rPr>
        <w:br/>
      </w:r>
    </w:p>
    <w:p w14:paraId="2CE2C56D" w14:textId="446D0223" w:rsidR="008121B3" w:rsidRPr="005922ED" w:rsidRDefault="008121B3">
      <w:pPr>
        <w:rPr>
          <w:rStyle w:val="textlayer--absolute"/>
          <w:rFonts w:ascii="Cambria" w:hAnsi="Cambria" w:cs="Arial"/>
          <w:sz w:val="24"/>
          <w:szCs w:val="24"/>
        </w:rPr>
      </w:pPr>
      <w:r w:rsidRPr="005922ED">
        <w:rPr>
          <w:rStyle w:val="textlayer--absolute"/>
          <w:rFonts w:ascii="Cambria" w:hAnsi="Cambria" w:cs="Arial"/>
          <w:color w:val="FF0000"/>
          <w:sz w:val="24"/>
          <w:szCs w:val="24"/>
        </w:rPr>
        <w:t>R3</w:t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===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R3 - "Rock, Paper, Payoff: Child's Play Wins Auction House an Art Sale"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New York Times, April 29, 2005 (Links to an external site.) </w:t>
      </w:r>
      <w:r w:rsidRPr="005922ED">
        <w:rPr>
          <w:rFonts w:ascii="Cambria" w:hAnsi="Cambria"/>
          <w:sz w:val="24"/>
          <w:szCs w:val="24"/>
        </w:rPr>
        <w:br/>
      </w:r>
    </w:p>
    <w:p w14:paraId="12BCB93F" w14:textId="72D77141" w:rsidR="009552A4" w:rsidRPr="005922ED" w:rsidRDefault="00D43E0D">
      <w:pPr>
        <w:rPr>
          <w:rStyle w:val="textlayer--absolute"/>
          <w:rFonts w:ascii="Cambria" w:hAnsi="Cambria" w:cs="Arial"/>
          <w:sz w:val="24"/>
          <w:szCs w:val="24"/>
        </w:rPr>
      </w:pPr>
      <w:r w:rsidRPr="005922ED">
        <w:rPr>
          <w:rStyle w:val="textlayer--absolute"/>
          <w:rFonts w:ascii="Cambria" w:hAnsi="Cambria" w:cs="Arial"/>
          <w:color w:val="FF0000"/>
          <w:sz w:val="24"/>
          <w:szCs w:val="24"/>
        </w:rPr>
        <w:t>R4</w:t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===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R4 - "Keep Score: On the Spot </w:t>
      </w:r>
      <w:proofErr w:type="gramStart"/>
      <w:r w:rsidRPr="005922ED">
        <w:rPr>
          <w:rStyle w:val="textlayer--absolute"/>
          <w:rFonts w:ascii="Cambria" w:hAnsi="Cambria" w:cs="Arial"/>
          <w:sz w:val="24"/>
          <w:szCs w:val="24"/>
        </w:rPr>
        <w:t>From</w:t>
      </w:r>
      <w:proofErr w:type="gramEnd"/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 Soccer's Penalty Area"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New York Times, June 18, 2006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color w:val="FF0000"/>
          <w:sz w:val="24"/>
          <w:szCs w:val="24"/>
        </w:rPr>
        <w:t>R5</w:t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===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R5.1 - General Electric vs. Westinghouse in Large Turbine Generators (A)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HBS 9-380-128 </w:t>
      </w:r>
      <w:r w:rsidRPr="005922ED">
        <w:rPr>
          <w:rFonts w:ascii="Cambria" w:hAnsi="Cambria"/>
          <w:sz w:val="24"/>
          <w:szCs w:val="24"/>
        </w:rPr>
        <w:br/>
      </w:r>
    </w:p>
    <w:p w14:paraId="6D1B66C6" w14:textId="77777777" w:rsidR="009552A4" w:rsidRPr="005922ED" w:rsidRDefault="009552A4">
      <w:pPr>
        <w:rPr>
          <w:rStyle w:val="textlayer--absolute"/>
          <w:rFonts w:ascii="Cambria" w:hAnsi="Cambria" w:cs="Arial"/>
          <w:sz w:val="24"/>
          <w:szCs w:val="24"/>
        </w:rPr>
      </w:pPr>
    </w:p>
    <w:p w14:paraId="4F429F4F" w14:textId="77777777" w:rsidR="009552A4" w:rsidRPr="005922ED" w:rsidRDefault="009552A4" w:rsidP="009552A4">
      <w:pPr>
        <w:spacing w:after="0"/>
        <w:rPr>
          <w:rFonts w:ascii="Cambria" w:hAnsi="Cambria" w:cs="Arial"/>
          <w:sz w:val="24"/>
          <w:szCs w:val="24"/>
        </w:rPr>
      </w:pP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R5.2 </w:t>
      </w:r>
      <w:r w:rsidR="00400767" w:rsidRPr="005922ED">
        <w:rPr>
          <w:rStyle w:val="textlayer--absolute"/>
          <w:rFonts w:ascii="Cambria" w:hAnsi="Cambria" w:cs="Arial"/>
          <w:sz w:val="24"/>
          <w:szCs w:val="24"/>
        </w:rPr>
        <w:t>–</w:t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 </w:t>
      </w:r>
      <w:r w:rsidR="00400767" w:rsidRPr="005922ED">
        <w:rPr>
          <w:rStyle w:val="textlayer--absolute"/>
          <w:rFonts w:ascii="Cambria" w:hAnsi="Cambria" w:cs="Arial"/>
          <w:sz w:val="24"/>
          <w:szCs w:val="24"/>
        </w:rPr>
        <w:t>“</w:t>
      </w:r>
      <w:r w:rsidRPr="005922ED">
        <w:rPr>
          <w:rFonts w:ascii="Cambria" w:hAnsi="Cambria" w:cs="Arial"/>
          <w:sz w:val="24"/>
          <w:szCs w:val="24"/>
        </w:rPr>
        <w:t>Measuring Market Inefficiencies in California’s Restructured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Fonts w:ascii="Cambria" w:hAnsi="Cambria" w:cs="Arial"/>
          <w:sz w:val="24"/>
          <w:szCs w:val="24"/>
        </w:rPr>
        <w:t>Wholesale Electricity Market</w:t>
      </w:r>
      <w:r w:rsidRPr="005922ED">
        <w:rPr>
          <w:rFonts w:ascii="Cambria" w:hAnsi="Cambria"/>
          <w:sz w:val="24"/>
          <w:szCs w:val="24"/>
        </w:rPr>
        <w:t>,</w:t>
      </w:r>
      <w:r w:rsidR="00400767" w:rsidRPr="005922ED">
        <w:rPr>
          <w:rFonts w:ascii="Cambria" w:hAnsi="Cambria"/>
          <w:sz w:val="24"/>
          <w:szCs w:val="24"/>
        </w:rPr>
        <w:t>”</w:t>
      </w:r>
      <w:r w:rsidRPr="005922ED">
        <w:rPr>
          <w:rFonts w:ascii="Cambria" w:hAnsi="Cambria"/>
          <w:sz w:val="24"/>
          <w:szCs w:val="24"/>
        </w:rPr>
        <w:t xml:space="preserve"> </w:t>
      </w:r>
      <w:r w:rsidRPr="005922ED">
        <w:rPr>
          <w:rFonts w:ascii="Cambria" w:hAnsi="Cambria" w:cs="Arial"/>
          <w:sz w:val="24"/>
          <w:szCs w:val="24"/>
        </w:rPr>
        <w:t xml:space="preserve">by Severin </w:t>
      </w:r>
      <w:proofErr w:type="spellStart"/>
      <w:r w:rsidRPr="005922ED">
        <w:rPr>
          <w:rFonts w:ascii="Cambria" w:hAnsi="Cambria" w:cs="Arial"/>
          <w:sz w:val="24"/>
          <w:szCs w:val="24"/>
        </w:rPr>
        <w:t>Borenstein</w:t>
      </w:r>
      <w:proofErr w:type="spellEnd"/>
      <w:r w:rsidRPr="005922ED">
        <w:rPr>
          <w:rFonts w:ascii="Cambria" w:hAnsi="Cambria" w:cs="Arial"/>
          <w:sz w:val="24"/>
          <w:szCs w:val="24"/>
        </w:rPr>
        <w:t xml:space="preserve">, James </w:t>
      </w:r>
      <w:proofErr w:type="gramStart"/>
      <w:r w:rsidRPr="005922ED">
        <w:rPr>
          <w:rFonts w:ascii="Cambria" w:hAnsi="Cambria" w:cs="Arial"/>
          <w:sz w:val="24"/>
          <w:szCs w:val="24"/>
        </w:rPr>
        <w:t>Bushnell</w:t>
      </w:r>
      <w:proofErr w:type="gramEnd"/>
      <w:r w:rsidRPr="005922ED">
        <w:rPr>
          <w:rFonts w:ascii="Cambria" w:hAnsi="Cambria" w:cs="Arial"/>
          <w:sz w:val="24"/>
          <w:szCs w:val="24"/>
        </w:rPr>
        <w:t xml:space="preserve"> and Frank Wolak</w:t>
      </w:r>
    </w:p>
    <w:p w14:paraId="01DD1FB6" w14:textId="5B3F182B" w:rsidR="009F34F0" w:rsidRPr="005922ED" w:rsidRDefault="009552A4">
      <w:pPr>
        <w:rPr>
          <w:rFonts w:ascii="Cambria" w:hAnsi="Cambria" w:cs="Arial"/>
          <w:sz w:val="24"/>
          <w:szCs w:val="24"/>
        </w:rPr>
      </w:pPr>
      <w:r w:rsidRPr="005922ED">
        <w:rPr>
          <w:rFonts w:ascii="Cambria" w:hAnsi="Cambria" w:cs="Arial"/>
          <w:sz w:val="24"/>
          <w:szCs w:val="24"/>
        </w:rPr>
        <w:t>AER Vol. 92, pp.</w:t>
      </w:r>
      <w:r w:rsidR="00400767" w:rsidRPr="005922ED">
        <w:rPr>
          <w:rFonts w:ascii="Cambria" w:hAnsi="Cambria" w:cs="Arial"/>
          <w:sz w:val="24"/>
          <w:szCs w:val="24"/>
        </w:rPr>
        <w:t xml:space="preserve"> 1376 </w:t>
      </w:r>
      <w:r w:rsidRPr="005922ED">
        <w:rPr>
          <w:rFonts w:ascii="Cambria" w:hAnsi="Cambria" w:cs="Arial"/>
          <w:sz w:val="24"/>
          <w:szCs w:val="24"/>
        </w:rPr>
        <w:t>-</w:t>
      </w:r>
      <w:r w:rsidR="00400767" w:rsidRPr="005922ED">
        <w:rPr>
          <w:rFonts w:ascii="Cambria" w:hAnsi="Cambria" w:cs="Arial"/>
          <w:sz w:val="24"/>
          <w:szCs w:val="24"/>
        </w:rPr>
        <w:t xml:space="preserve"> </w:t>
      </w:r>
      <w:r w:rsidRPr="005922ED">
        <w:rPr>
          <w:rFonts w:ascii="Cambria" w:hAnsi="Cambria" w:cs="Arial"/>
          <w:sz w:val="24"/>
          <w:szCs w:val="24"/>
        </w:rPr>
        <w:t>1405, 2002</w:t>
      </w:r>
    </w:p>
    <w:p w14:paraId="278C9696" w14:textId="77777777" w:rsidR="00DD36AF" w:rsidRPr="005922ED" w:rsidRDefault="00DD36AF">
      <w:pPr>
        <w:rPr>
          <w:rFonts w:ascii="Cambria" w:hAnsi="Cambria" w:cs="Arial"/>
          <w:sz w:val="24"/>
          <w:szCs w:val="24"/>
        </w:rPr>
      </w:pPr>
    </w:p>
    <w:p w14:paraId="5779AF90" w14:textId="75B451B3" w:rsidR="00DD36AF" w:rsidRPr="005922ED" w:rsidRDefault="00DD36AF">
      <w:pPr>
        <w:rPr>
          <w:rFonts w:ascii="Cambria" w:hAnsi="Cambria" w:cs="Arial"/>
          <w:sz w:val="24"/>
          <w:szCs w:val="24"/>
        </w:rPr>
      </w:pPr>
      <w:r w:rsidRPr="005922ED">
        <w:rPr>
          <w:rStyle w:val="textlayer--absolute"/>
          <w:rFonts w:ascii="Cambria" w:hAnsi="Cambria" w:cs="Arial"/>
          <w:sz w:val="24"/>
          <w:szCs w:val="24"/>
        </w:rPr>
        <w:t>R5.3</w:t>
      </w:r>
      <w:r w:rsidRPr="005922ED">
        <w:rPr>
          <w:rFonts w:ascii="Cambria" w:hAnsi="Cambria" w:cs="Arial"/>
          <w:sz w:val="24"/>
          <w:szCs w:val="24"/>
        </w:rPr>
        <w:t xml:space="preserve"> – “Rules.” </w:t>
      </w:r>
      <w:r w:rsidR="003C4CEA" w:rsidRPr="005922ED">
        <w:rPr>
          <w:rFonts w:ascii="Cambria" w:hAnsi="Cambria" w:cs="Arial"/>
          <w:sz w:val="24"/>
          <w:szCs w:val="24"/>
        </w:rPr>
        <w:t>Ch. 6 f</w:t>
      </w:r>
      <w:r w:rsidRPr="005922ED">
        <w:rPr>
          <w:rFonts w:ascii="Cambria" w:hAnsi="Cambria" w:cs="Arial"/>
          <w:sz w:val="24"/>
          <w:szCs w:val="24"/>
        </w:rPr>
        <w:t xml:space="preserve">rom “Co-opetition”, by Adam </w:t>
      </w:r>
      <w:proofErr w:type="spellStart"/>
      <w:r w:rsidRPr="005922ED">
        <w:rPr>
          <w:rFonts w:ascii="Cambria" w:hAnsi="Cambria" w:cs="Arial"/>
          <w:sz w:val="24"/>
          <w:szCs w:val="24"/>
        </w:rPr>
        <w:t>Brandenburger</w:t>
      </w:r>
      <w:proofErr w:type="spellEnd"/>
      <w:r w:rsidRPr="005922ED">
        <w:rPr>
          <w:rFonts w:ascii="Cambria" w:hAnsi="Cambria" w:cs="Arial"/>
          <w:sz w:val="24"/>
          <w:szCs w:val="24"/>
        </w:rPr>
        <w:t xml:space="preserve"> and </w:t>
      </w:r>
      <w:r w:rsidR="003C4CEA" w:rsidRPr="005922ED">
        <w:rPr>
          <w:rFonts w:ascii="Cambria" w:hAnsi="Cambria" w:cs="Arial"/>
          <w:sz w:val="24"/>
          <w:szCs w:val="24"/>
        </w:rPr>
        <w:t>Barry Nalebuff, New York</w:t>
      </w:r>
      <w:r w:rsidR="009B1F90" w:rsidRPr="005922ED">
        <w:rPr>
          <w:rFonts w:ascii="Cambria" w:hAnsi="Cambria" w:cs="Arial"/>
          <w:sz w:val="24"/>
          <w:szCs w:val="24"/>
        </w:rPr>
        <w:t>,</w:t>
      </w:r>
      <w:r w:rsidR="003C4CEA" w:rsidRPr="005922ED">
        <w:rPr>
          <w:rFonts w:ascii="Cambria" w:hAnsi="Cambria" w:cs="Arial"/>
          <w:sz w:val="24"/>
          <w:szCs w:val="24"/>
        </w:rPr>
        <w:t xml:space="preserve"> </w:t>
      </w:r>
      <w:r w:rsidR="009B1F90" w:rsidRPr="005922ED">
        <w:rPr>
          <w:rFonts w:ascii="Cambria" w:hAnsi="Cambria" w:cs="Arial"/>
          <w:sz w:val="24"/>
          <w:szCs w:val="24"/>
        </w:rPr>
        <w:t>C</w:t>
      </w:r>
      <w:r w:rsidR="00F437EC" w:rsidRPr="005922ED">
        <w:rPr>
          <w:rFonts w:ascii="Cambria" w:hAnsi="Cambria" w:cs="Arial"/>
          <w:sz w:val="24"/>
          <w:szCs w:val="24"/>
        </w:rPr>
        <w:t>urrency Doubleday</w:t>
      </w:r>
      <w:r w:rsidR="003C4CEA" w:rsidRPr="005922ED">
        <w:rPr>
          <w:rFonts w:ascii="Cambria" w:hAnsi="Cambria" w:cs="Arial"/>
          <w:sz w:val="24"/>
          <w:szCs w:val="24"/>
        </w:rPr>
        <w:t xml:space="preserve">, </w:t>
      </w:r>
      <w:r w:rsidR="009B1F90" w:rsidRPr="005922ED">
        <w:rPr>
          <w:rFonts w:ascii="Cambria" w:hAnsi="Cambria" w:cs="Arial"/>
          <w:sz w:val="24"/>
          <w:szCs w:val="24"/>
        </w:rPr>
        <w:t>1998</w:t>
      </w:r>
    </w:p>
    <w:p w14:paraId="7251148E" w14:textId="77777777" w:rsidR="00E56D0E" w:rsidRPr="005922ED" w:rsidRDefault="00E56D0E">
      <w:pPr>
        <w:rPr>
          <w:rFonts w:ascii="Cambria" w:hAnsi="Cambria" w:cs="Arial"/>
          <w:sz w:val="24"/>
          <w:szCs w:val="24"/>
        </w:rPr>
      </w:pPr>
    </w:p>
    <w:p w14:paraId="389EF6D8" w14:textId="23FE8155" w:rsidR="009F34F0" w:rsidRPr="005922ED" w:rsidRDefault="00E56D0E" w:rsidP="00E56D0E">
      <w:pPr>
        <w:spacing w:after="0"/>
        <w:rPr>
          <w:rFonts w:ascii="Cambria" w:hAnsi="Cambria" w:cs="Arial"/>
          <w:sz w:val="24"/>
          <w:szCs w:val="24"/>
        </w:rPr>
      </w:pPr>
      <w:r w:rsidRPr="005922ED">
        <w:rPr>
          <w:rFonts w:ascii="Cambria" w:hAnsi="Cambria" w:cs="Arial"/>
          <w:sz w:val="24"/>
          <w:szCs w:val="24"/>
        </w:rPr>
        <w:t xml:space="preserve">R5.4 </w:t>
      </w:r>
      <w:r w:rsidRPr="005922ED">
        <w:rPr>
          <w:rStyle w:val="textlayer--absolute"/>
          <w:rFonts w:ascii="Cambria" w:hAnsi="Cambria" w:cs="Arial"/>
          <w:sz w:val="24"/>
          <w:szCs w:val="24"/>
        </w:rPr>
        <w:t>– “</w:t>
      </w:r>
      <w:r w:rsidRPr="005922ED">
        <w:rPr>
          <w:rFonts w:ascii="Cambria" w:hAnsi="Cambria" w:cs="Arial"/>
          <w:sz w:val="24"/>
          <w:szCs w:val="24"/>
        </w:rPr>
        <w:t>Most favored or too favored? Suits challenge MFN clauses used by Amazon and Valve</w:t>
      </w:r>
      <w:r w:rsidRPr="005922ED">
        <w:rPr>
          <w:rFonts w:ascii="Cambria" w:hAnsi="Cambria"/>
          <w:sz w:val="24"/>
          <w:szCs w:val="24"/>
        </w:rPr>
        <w:t xml:space="preserve">,” </w:t>
      </w:r>
      <w:r w:rsidRPr="005922ED">
        <w:rPr>
          <w:rFonts w:ascii="Cambria" w:hAnsi="Cambria" w:cs="Arial"/>
          <w:sz w:val="24"/>
          <w:szCs w:val="24"/>
        </w:rPr>
        <w:t>by Michael Arin, American Bar Association Feb 24, 2021</w:t>
      </w:r>
    </w:p>
    <w:p w14:paraId="159E6141" w14:textId="575A75FB" w:rsidR="00D43E0D" w:rsidRPr="005922ED" w:rsidRDefault="00D43E0D">
      <w:pPr>
        <w:rPr>
          <w:rStyle w:val="textlayer--absolute"/>
          <w:rFonts w:ascii="Cambria" w:hAnsi="Cambria" w:cs="Arial"/>
          <w:sz w:val="24"/>
          <w:szCs w:val="24"/>
        </w:rPr>
      </w:pPr>
    </w:p>
    <w:p w14:paraId="0F4D3F00" w14:textId="302C6CCC" w:rsidR="00D43E0D" w:rsidRPr="005922ED" w:rsidRDefault="00D43E0D">
      <w:pPr>
        <w:rPr>
          <w:rStyle w:val="textlayer--absolute"/>
          <w:rFonts w:ascii="Cambria" w:hAnsi="Cambria" w:cs="Arial"/>
          <w:sz w:val="24"/>
          <w:szCs w:val="24"/>
        </w:rPr>
      </w:pPr>
      <w:r w:rsidRPr="005922ED">
        <w:rPr>
          <w:rStyle w:val="textlayer--absolute"/>
          <w:rFonts w:ascii="Cambria" w:hAnsi="Cambria" w:cs="Arial"/>
          <w:color w:val="FF0000"/>
          <w:sz w:val="24"/>
          <w:szCs w:val="24"/>
        </w:rPr>
        <w:t>R6</w:t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===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R6 - "Mastering Strategy 5: When it can be good to burn your boats"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Financial Times, October 25, </w:t>
      </w:r>
      <w:proofErr w:type="gramStart"/>
      <w:r w:rsidRPr="005922ED">
        <w:rPr>
          <w:rStyle w:val="textlayer--absolute"/>
          <w:rFonts w:ascii="Cambria" w:hAnsi="Cambria" w:cs="Arial"/>
          <w:sz w:val="24"/>
          <w:szCs w:val="24"/>
        </w:rPr>
        <w:t>1999</w:t>
      </w:r>
      <w:proofErr w:type="gramEnd"/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color w:val="FF0000"/>
          <w:sz w:val="24"/>
          <w:szCs w:val="24"/>
        </w:rPr>
        <w:t>R7</w:t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===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R7 - "Making game theory work for managers", </w:t>
      </w:r>
      <w:r w:rsidRPr="005922ED">
        <w:rPr>
          <w:rFonts w:ascii="Cambria" w:hAnsi="Cambria"/>
          <w:sz w:val="24"/>
          <w:szCs w:val="24"/>
        </w:rPr>
        <w:br/>
      </w:r>
      <w:r w:rsidR="009552A4" w:rsidRPr="005922ED">
        <w:rPr>
          <w:rStyle w:val="textlayer--absolute"/>
          <w:rFonts w:ascii="Cambria" w:hAnsi="Cambria" w:cs="Arial"/>
          <w:sz w:val="24"/>
          <w:szCs w:val="24"/>
        </w:rPr>
        <w:t xml:space="preserve">by </w:t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Hagen </w:t>
      </w:r>
      <w:proofErr w:type="spellStart"/>
      <w:r w:rsidRPr="005922ED">
        <w:rPr>
          <w:rStyle w:val="textlayer--absolute"/>
          <w:rFonts w:ascii="Cambria" w:hAnsi="Cambria" w:cs="Arial"/>
          <w:sz w:val="24"/>
          <w:szCs w:val="24"/>
        </w:rPr>
        <w:t>Lindstadt</w:t>
      </w:r>
      <w:proofErr w:type="spellEnd"/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 &amp; Jurgen Muller McKinsey Quarterly, January 2010 </w:t>
      </w:r>
    </w:p>
    <w:p w14:paraId="33F8EE7D" w14:textId="076F0E94" w:rsidR="00EA132C" w:rsidRPr="005922ED" w:rsidRDefault="00D43E0D">
      <w:pPr>
        <w:rPr>
          <w:rStyle w:val="textlayer--absolute"/>
          <w:rFonts w:ascii="Cambria" w:hAnsi="Cambria" w:cs="Arial"/>
          <w:sz w:val="24"/>
          <w:szCs w:val="24"/>
        </w:rPr>
      </w:pPr>
      <w:r w:rsidRPr="005922ED">
        <w:rPr>
          <w:rStyle w:val="textlayer--absolute"/>
          <w:rFonts w:ascii="Cambria" w:hAnsi="Cambria" w:cs="Arial"/>
          <w:color w:val="FF0000"/>
          <w:sz w:val="24"/>
          <w:szCs w:val="24"/>
        </w:rPr>
        <w:t>R8</w:t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===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R8 - "Why We're So Nice: We're Wired to Cooperate", by Natalie Angier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sz w:val="24"/>
          <w:szCs w:val="24"/>
        </w:rPr>
        <w:t>New York Times, July 23, 20</w:t>
      </w:r>
      <w:r w:rsidR="00EA132C" w:rsidRPr="005922ED">
        <w:rPr>
          <w:rStyle w:val="textlayer--absolute"/>
          <w:rFonts w:ascii="Cambria" w:hAnsi="Cambria" w:cs="Arial"/>
          <w:sz w:val="24"/>
          <w:szCs w:val="24"/>
        </w:rPr>
        <w:t>0</w:t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2 (Links to an external site.) </w:t>
      </w:r>
    </w:p>
    <w:p w14:paraId="2FD1F064" w14:textId="33569B83" w:rsidR="00747A31" w:rsidRPr="005922ED" w:rsidRDefault="00EA132C">
      <w:pPr>
        <w:rPr>
          <w:rFonts w:ascii="Cambria" w:hAnsi="Cambria" w:cs="Arial"/>
          <w:sz w:val="24"/>
          <w:szCs w:val="24"/>
        </w:rPr>
      </w:pPr>
      <w:r w:rsidRPr="005922ED">
        <w:rPr>
          <w:rStyle w:val="textlayer--absolute"/>
          <w:rFonts w:ascii="Cambria" w:hAnsi="Cambria" w:cs="Arial"/>
          <w:color w:val="FF0000"/>
          <w:sz w:val="24"/>
          <w:szCs w:val="24"/>
        </w:rPr>
        <w:t>R9</w:t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===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R9 - Tit for Tat Australian Broadcasting Company, by Chris Meredith </w:t>
      </w:r>
      <w:proofErr w:type="gramStart"/>
      <w:r w:rsidRPr="005922ED">
        <w:rPr>
          <w:rStyle w:val="textlayer--absolute"/>
          <w:rFonts w:ascii="Cambria" w:hAnsi="Cambria" w:cs="Arial"/>
          <w:sz w:val="24"/>
          <w:szCs w:val="24"/>
        </w:rPr>
        <w:t>The</w:t>
      </w:r>
      <w:proofErr w:type="gramEnd"/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 Slab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color w:val="FF0000"/>
          <w:sz w:val="24"/>
          <w:szCs w:val="24"/>
        </w:rPr>
        <w:t>R10</w:t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===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R10 - "Olympian Competition: Bidding for Olympic Television Rights", Stanford Business School Case #IB-50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color w:val="FF0000"/>
          <w:sz w:val="24"/>
          <w:szCs w:val="24"/>
        </w:rPr>
        <w:t>R11</w:t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=== </w:t>
      </w:r>
      <w:r w:rsidRPr="005922ED">
        <w:rPr>
          <w:rFonts w:ascii="Cambria" w:hAnsi="Cambria"/>
          <w:sz w:val="24"/>
          <w:szCs w:val="24"/>
        </w:rPr>
        <w:br/>
      </w:r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R11 - "Winner's Curse: Loser Takes All", Columbia </w:t>
      </w:r>
      <w:proofErr w:type="spellStart"/>
      <w:r w:rsidRPr="005922ED">
        <w:rPr>
          <w:rStyle w:val="textlayer--absolute"/>
          <w:rFonts w:ascii="Cambria" w:hAnsi="Cambria" w:cs="Arial"/>
          <w:sz w:val="24"/>
          <w:szCs w:val="24"/>
        </w:rPr>
        <w:t>CaseWorks</w:t>
      </w:r>
      <w:proofErr w:type="spellEnd"/>
      <w:r w:rsidRPr="005922ED">
        <w:rPr>
          <w:rStyle w:val="textlayer--absolute"/>
          <w:rFonts w:ascii="Cambria" w:hAnsi="Cambria" w:cs="Arial"/>
          <w:sz w:val="24"/>
          <w:szCs w:val="24"/>
        </w:rPr>
        <w:t xml:space="preserve"> </w:t>
      </w:r>
      <w:r w:rsidRPr="005922ED">
        <w:rPr>
          <w:rFonts w:ascii="Cambria" w:hAnsi="Cambria"/>
          <w:sz w:val="24"/>
          <w:szCs w:val="24"/>
        </w:rPr>
        <w:br/>
      </w:r>
    </w:p>
    <w:sectPr w:rsidR="00747A31" w:rsidRPr="00592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B3"/>
    <w:rsid w:val="00260714"/>
    <w:rsid w:val="003C4CEA"/>
    <w:rsid w:val="00400767"/>
    <w:rsid w:val="005922ED"/>
    <w:rsid w:val="00747A31"/>
    <w:rsid w:val="00764251"/>
    <w:rsid w:val="008121B3"/>
    <w:rsid w:val="00855BE6"/>
    <w:rsid w:val="009552A4"/>
    <w:rsid w:val="009B1F90"/>
    <w:rsid w:val="009F34F0"/>
    <w:rsid w:val="00A61C48"/>
    <w:rsid w:val="00AF5D9C"/>
    <w:rsid w:val="00D33806"/>
    <w:rsid w:val="00D43E0D"/>
    <w:rsid w:val="00DD36AF"/>
    <w:rsid w:val="00E56D0E"/>
    <w:rsid w:val="00EA132C"/>
    <w:rsid w:val="00F437EC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FE34"/>
  <w15:chartTrackingRefBased/>
  <w15:docId w15:val="{41B1669D-E36F-440F-96F4-45FB7F63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8121B3"/>
  </w:style>
  <w:style w:type="character" w:styleId="Hyperlink">
    <w:name w:val="Hyperlink"/>
    <w:basedOn w:val="DefaultParagraphFont"/>
    <w:uiPriority w:val="99"/>
    <w:unhideWhenUsed/>
    <w:rsid w:val="008121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4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7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Citanna</dc:creator>
  <cp:keywords/>
  <dc:description/>
  <cp:lastModifiedBy>Malone, Lisa</cp:lastModifiedBy>
  <cp:revision>3</cp:revision>
  <dcterms:created xsi:type="dcterms:W3CDTF">2023-01-24T15:31:00Z</dcterms:created>
  <dcterms:modified xsi:type="dcterms:W3CDTF">2023-01-24T15:38:00Z</dcterms:modified>
</cp:coreProperties>
</file>