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DFF69F" w14:textId="5E015199" w:rsidR="00535F4E" w:rsidRPr="006575ED" w:rsidRDefault="00261FDD" w:rsidP="00B96B85">
      <w:pPr>
        <w:spacing w:after="0"/>
        <w:jc w:val="center"/>
        <w:rPr>
          <w:b/>
          <w:sz w:val="28"/>
          <w:szCs w:val="28"/>
        </w:rPr>
      </w:pPr>
      <w:r>
        <w:rPr>
          <w:b/>
          <w:sz w:val="28"/>
          <w:szCs w:val="28"/>
        </w:rPr>
        <w:t>B8454 Real Estate Equity Securities Analysis</w:t>
      </w:r>
    </w:p>
    <w:p w14:paraId="0B50022F" w14:textId="2080F801" w:rsidR="00261FDD" w:rsidRDefault="00261FDD" w:rsidP="00261FDD">
      <w:pPr>
        <w:jc w:val="center"/>
        <w:rPr>
          <w:b/>
          <w:sz w:val="28"/>
          <w:szCs w:val="28"/>
        </w:rPr>
      </w:pPr>
      <w:r>
        <w:rPr>
          <w:b/>
          <w:sz w:val="28"/>
          <w:szCs w:val="28"/>
        </w:rPr>
        <w:t>Fall 202</w:t>
      </w:r>
      <w:r w:rsidR="00C74845">
        <w:rPr>
          <w:b/>
          <w:sz w:val="28"/>
          <w:szCs w:val="28"/>
        </w:rPr>
        <w:t>3</w:t>
      </w:r>
      <w:r>
        <w:rPr>
          <w:b/>
          <w:sz w:val="28"/>
          <w:szCs w:val="28"/>
        </w:rPr>
        <w:t>, A term</w:t>
      </w:r>
      <w:r w:rsidR="00A27DF7">
        <w:rPr>
          <w:b/>
          <w:sz w:val="28"/>
          <w:szCs w:val="28"/>
        </w:rPr>
        <w:t xml:space="preserve"> </w:t>
      </w:r>
      <w:r>
        <w:rPr>
          <w:b/>
          <w:sz w:val="28"/>
          <w:szCs w:val="28"/>
        </w:rPr>
        <w:br/>
        <w:t xml:space="preserve">Tuesdays, </w:t>
      </w:r>
      <w:r w:rsidR="00464B05">
        <w:rPr>
          <w:b/>
          <w:sz w:val="28"/>
          <w:szCs w:val="28"/>
        </w:rPr>
        <w:t>6:0</w:t>
      </w:r>
      <w:r>
        <w:rPr>
          <w:b/>
          <w:sz w:val="28"/>
          <w:szCs w:val="28"/>
        </w:rPr>
        <w:t xml:space="preserve">0 – </w:t>
      </w:r>
      <w:r w:rsidR="00464B05">
        <w:rPr>
          <w:b/>
          <w:sz w:val="28"/>
          <w:szCs w:val="28"/>
        </w:rPr>
        <w:t>9:15</w:t>
      </w:r>
      <w:r>
        <w:rPr>
          <w:b/>
          <w:sz w:val="28"/>
          <w:szCs w:val="28"/>
        </w:rPr>
        <w:t>pm (</w:t>
      </w:r>
      <w:r w:rsidR="001573B1">
        <w:rPr>
          <w:b/>
          <w:sz w:val="28"/>
          <w:szCs w:val="28"/>
        </w:rPr>
        <w:t>Geffen 420</w:t>
      </w:r>
      <w:r>
        <w:rPr>
          <w:b/>
          <w:sz w:val="28"/>
          <w:szCs w:val="28"/>
        </w:rPr>
        <w:t>)</w:t>
      </w:r>
    </w:p>
    <w:p w14:paraId="4D29315D" w14:textId="77777777" w:rsidR="006575ED" w:rsidRPr="00180C10" w:rsidRDefault="006575ED" w:rsidP="00535F4E">
      <w:pPr>
        <w:jc w:val="center"/>
        <w:rPr>
          <w:rFonts w:ascii="Arial" w:hAnsi="Arial" w:cs="Arial"/>
          <w:b/>
          <w:sz w:val="14"/>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A636EF" w:rsidRPr="00180C10" w14:paraId="5C5AF4DB" w14:textId="77777777" w:rsidTr="00A636EF">
        <w:tc>
          <w:tcPr>
            <w:tcW w:w="5395" w:type="dxa"/>
          </w:tcPr>
          <w:p w14:paraId="40579593" w14:textId="1EDC1DB3" w:rsidR="00A636EF" w:rsidRPr="00180C10" w:rsidRDefault="00261FDD" w:rsidP="00A636EF">
            <w:pPr>
              <w:rPr>
                <w:rFonts w:ascii="Arial" w:hAnsi="Arial" w:cs="Arial"/>
                <w:b/>
              </w:rPr>
            </w:pPr>
            <w:r w:rsidRPr="00180C10">
              <w:rPr>
                <w:rFonts w:ascii="Arial" w:hAnsi="Arial" w:cs="Arial"/>
                <w:b/>
              </w:rPr>
              <w:t>Adjunct Professor Ross Smotrich</w:t>
            </w:r>
          </w:p>
          <w:p w14:paraId="0EFCE33B" w14:textId="3B1108BF" w:rsidR="00261FDD" w:rsidRPr="00180C10" w:rsidRDefault="00261FDD" w:rsidP="00261FDD">
            <w:pPr>
              <w:widowControl w:val="0"/>
              <w:autoSpaceDE w:val="0"/>
              <w:autoSpaceDN w:val="0"/>
              <w:adjustRightInd w:val="0"/>
              <w:rPr>
                <w:rFonts w:ascii="Arial" w:hAnsi="Arial" w:cs="Arial"/>
                <w:color w:val="000000"/>
                <w:sz w:val="20"/>
                <w:szCs w:val="20"/>
              </w:rPr>
            </w:pPr>
            <w:r w:rsidRPr="00180C10">
              <w:rPr>
                <w:rFonts w:ascii="Arial" w:hAnsi="Arial" w:cs="Arial"/>
                <w:color w:val="000000"/>
                <w:sz w:val="20"/>
                <w:szCs w:val="20"/>
              </w:rPr>
              <w:t xml:space="preserve">Email: </w:t>
            </w:r>
            <w:hyperlink r:id="rId8" w:history="1">
              <w:r w:rsidRPr="00180C10">
                <w:rPr>
                  <w:rStyle w:val="Hyperlink"/>
                  <w:rFonts w:ascii="Arial" w:hAnsi="Arial" w:cs="Arial"/>
                  <w:color w:val="0B4CB4"/>
                  <w:sz w:val="20"/>
                  <w:szCs w:val="20"/>
                </w:rPr>
                <w:t>rls89@columbia.edu</w:t>
              </w:r>
            </w:hyperlink>
          </w:p>
          <w:p w14:paraId="16A614F2" w14:textId="77777777" w:rsidR="00261FDD" w:rsidRPr="00180C10" w:rsidRDefault="00261FDD" w:rsidP="00261FDD">
            <w:pPr>
              <w:widowControl w:val="0"/>
              <w:autoSpaceDE w:val="0"/>
              <w:autoSpaceDN w:val="0"/>
              <w:adjustRightInd w:val="0"/>
              <w:rPr>
                <w:rFonts w:ascii="Arial" w:hAnsi="Arial" w:cs="Arial"/>
                <w:color w:val="000000"/>
                <w:sz w:val="20"/>
                <w:szCs w:val="20"/>
              </w:rPr>
            </w:pPr>
            <w:r w:rsidRPr="00180C10">
              <w:rPr>
                <w:rFonts w:ascii="Arial" w:hAnsi="Arial" w:cs="Arial"/>
                <w:color w:val="000000"/>
                <w:sz w:val="20"/>
                <w:szCs w:val="20"/>
              </w:rPr>
              <w:t>Phone: (914) 646-8398</w:t>
            </w:r>
          </w:p>
          <w:p w14:paraId="7C7E3877" w14:textId="77777777" w:rsidR="00261FDD" w:rsidRPr="00180C10" w:rsidRDefault="00261FDD" w:rsidP="00261FDD">
            <w:pPr>
              <w:widowControl w:val="0"/>
              <w:autoSpaceDE w:val="0"/>
              <w:autoSpaceDN w:val="0"/>
              <w:adjustRightInd w:val="0"/>
              <w:rPr>
                <w:rFonts w:ascii="Arial" w:hAnsi="Arial" w:cs="Arial"/>
                <w:color w:val="000000"/>
                <w:sz w:val="20"/>
                <w:szCs w:val="20"/>
              </w:rPr>
            </w:pPr>
            <w:r w:rsidRPr="00180C10">
              <w:rPr>
                <w:rFonts w:ascii="Arial" w:hAnsi="Arial" w:cs="Arial"/>
                <w:color w:val="000000"/>
                <w:sz w:val="20"/>
                <w:szCs w:val="20"/>
              </w:rPr>
              <w:t>Office Hours: Please Contact Me Directly</w:t>
            </w:r>
          </w:p>
          <w:p w14:paraId="1655D5AD" w14:textId="77777777" w:rsidR="00A636EF" w:rsidRPr="00180C10" w:rsidRDefault="00A636EF" w:rsidP="00934BFC">
            <w:pPr>
              <w:rPr>
                <w:rFonts w:ascii="Arial" w:hAnsi="Arial" w:cs="Arial"/>
                <w:sz w:val="6"/>
              </w:rPr>
            </w:pPr>
          </w:p>
        </w:tc>
        <w:tc>
          <w:tcPr>
            <w:tcW w:w="5395" w:type="dxa"/>
          </w:tcPr>
          <w:p w14:paraId="17647AA6" w14:textId="70B6A81D" w:rsidR="003F4DD9" w:rsidRDefault="00180C10" w:rsidP="00464B05">
            <w:pPr>
              <w:rPr>
                <w:rFonts w:ascii="Arial" w:hAnsi="Arial" w:cs="Arial"/>
                <w:b/>
                <w:bCs/>
              </w:rPr>
            </w:pPr>
            <w:r w:rsidRPr="00180C10">
              <w:rPr>
                <w:rFonts w:ascii="Arial" w:hAnsi="Arial" w:cs="Arial"/>
                <w:b/>
                <w:bCs/>
              </w:rPr>
              <w:t>Course</w:t>
            </w:r>
            <w:r w:rsidR="00261FDD" w:rsidRPr="00180C10">
              <w:rPr>
                <w:rFonts w:ascii="Arial" w:hAnsi="Arial" w:cs="Arial"/>
                <w:b/>
                <w:bCs/>
              </w:rPr>
              <w:t xml:space="preserve"> Assistant</w:t>
            </w:r>
            <w:r w:rsidR="00A26228">
              <w:rPr>
                <w:rFonts w:ascii="Arial" w:hAnsi="Arial" w:cs="Arial"/>
                <w:b/>
                <w:bCs/>
              </w:rPr>
              <w:t>s</w:t>
            </w:r>
            <w:r w:rsidR="00261FDD" w:rsidRPr="00180C10">
              <w:rPr>
                <w:rFonts w:ascii="Arial" w:hAnsi="Arial" w:cs="Arial"/>
                <w:b/>
                <w:bCs/>
              </w:rPr>
              <w:t>:</w:t>
            </w:r>
          </w:p>
          <w:p w14:paraId="2A5C5161" w14:textId="77777777" w:rsidR="00E97226" w:rsidRDefault="00E97226" w:rsidP="00464B05">
            <w:pPr>
              <w:rPr>
                <w:rFonts w:ascii="Arial" w:hAnsi="Arial" w:cs="Arial"/>
                <w:b/>
                <w:bCs/>
              </w:rPr>
            </w:pPr>
          </w:p>
          <w:p w14:paraId="3118D643" w14:textId="5B6E4A3B" w:rsidR="001C17B4" w:rsidRPr="00D14CEB" w:rsidRDefault="00D14CEB" w:rsidP="00464B05">
            <w:pPr>
              <w:rPr>
                <w:rFonts w:ascii="Arial" w:hAnsi="Arial" w:cs="Arial"/>
                <w:sz w:val="20"/>
                <w:szCs w:val="20"/>
              </w:rPr>
            </w:pPr>
            <w:r>
              <w:rPr>
                <w:rFonts w:ascii="Arial" w:hAnsi="Arial" w:cs="Arial"/>
                <w:b/>
                <w:bCs/>
                <w:sz w:val="20"/>
                <w:szCs w:val="20"/>
              </w:rPr>
              <w:t>Sebastian Ore – TA</w:t>
            </w:r>
            <w:r w:rsidR="009F7C0A">
              <w:rPr>
                <w:rFonts w:ascii="Arial" w:hAnsi="Arial" w:cs="Arial"/>
                <w:b/>
                <w:bCs/>
                <w:sz w:val="20"/>
                <w:szCs w:val="20"/>
              </w:rPr>
              <w:t xml:space="preserve">  </w:t>
            </w:r>
            <w:r w:rsidRPr="00D14CEB">
              <w:rPr>
                <w:rFonts w:ascii="Arial" w:hAnsi="Arial" w:cs="Arial"/>
                <w:sz w:val="20"/>
                <w:szCs w:val="20"/>
              </w:rPr>
              <w:t xml:space="preserve"> </w:t>
            </w:r>
            <w:r w:rsidR="0005160A">
              <w:rPr>
                <w:rFonts w:ascii="Arial" w:hAnsi="Arial" w:cs="Arial"/>
                <w:sz w:val="20"/>
                <w:szCs w:val="20"/>
              </w:rPr>
              <w:t xml:space="preserve"> </w:t>
            </w:r>
            <w:hyperlink r:id="rId9" w:history="1">
              <w:r w:rsidR="009F7C0A" w:rsidRPr="000C5B55">
                <w:rPr>
                  <w:rStyle w:val="Hyperlink"/>
                </w:rPr>
                <w:t>sore24</w:t>
              </w:r>
              <w:r w:rsidR="009F7C0A" w:rsidRPr="000C5B55">
                <w:rPr>
                  <w:rStyle w:val="Hyperlink"/>
                  <w:rFonts w:ascii="Arial" w:hAnsi="Arial" w:cs="Arial"/>
                  <w:sz w:val="20"/>
                  <w:szCs w:val="20"/>
                </w:rPr>
                <w:t>@gbs.columbia.edu</w:t>
              </w:r>
            </w:hyperlink>
          </w:p>
          <w:p w14:paraId="395CE02E" w14:textId="1F8CAAEE" w:rsidR="004D458A" w:rsidRDefault="0047097F" w:rsidP="00464B05">
            <w:pPr>
              <w:rPr>
                <w:rFonts w:ascii="Arial" w:hAnsi="Arial" w:cs="Arial"/>
                <w:sz w:val="20"/>
                <w:szCs w:val="20"/>
              </w:rPr>
            </w:pPr>
            <w:r w:rsidRPr="00173E8B">
              <w:rPr>
                <w:rFonts w:ascii="Arial" w:hAnsi="Arial" w:cs="Arial"/>
                <w:sz w:val="20"/>
                <w:szCs w:val="20"/>
              </w:rPr>
              <w:t>Phone: (</w:t>
            </w:r>
            <w:r w:rsidR="009B0F7E">
              <w:rPr>
                <w:rFonts w:ascii="Arial" w:hAnsi="Arial" w:cs="Arial"/>
                <w:sz w:val="20"/>
                <w:szCs w:val="20"/>
              </w:rPr>
              <w:t>332) 242-</w:t>
            </w:r>
            <w:r w:rsidR="00384901">
              <w:rPr>
                <w:rFonts w:ascii="Arial" w:hAnsi="Arial" w:cs="Arial"/>
                <w:sz w:val="20"/>
                <w:szCs w:val="20"/>
              </w:rPr>
              <w:t>0292</w:t>
            </w:r>
          </w:p>
          <w:p w14:paraId="21B5F3E9" w14:textId="5FB4E25D" w:rsidR="001148D2" w:rsidRPr="00180C10" w:rsidRDefault="001148D2" w:rsidP="00464B05">
            <w:pPr>
              <w:rPr>
                <w:rFonts w:ascii="Arial" w:hAnsi="Arial" w:cs="Arial"/>
              </w:rPr>
            </w:pPr>
          </w:p>
        </w:tc>
      </w:tr>
      <w:tr w:rsidR="001C17B4" w:rsidRPr="00180C10" w14:paraId="6D0823D0" w14:textId="77777777" w:rsidTr="00A636EF">
        <w:tc>
          <w:tcPr>
            <w:tcW w:w="5395" w:type="dxa"/>
          </w:tcPr>
          <w:p w14:paraId="45820F93" w14:textId="77777777" w:rsidR="001C17B4" w:rsidRPr="00180C10" w:rsidRDefault="001C17B4" w:rsidP="00A636EF">
            <w:pPr>
              <w:rPr>
                <w:rFonts w:ascii="Arial" w:hAnsi="Arial" w:cs="Arial"/>
                <w:b/>
              </w:rPr>
            </w:pPr>
          </w:p>
        </w:tc>
        <w:tc>
          <w:tcPr>
            <w:tcW w:w="5395" w:type="dxa"/>
          </w:tcPr>
          <w:p w14:paraId="06F91AC2" w14:textId="17D1A696" w:rsidR="008B4D46" w:rsidRPr="00396BF3" w:rsidRDefault="0005160A" w:rsidP="00464B05">
            <w:pPr>
              <w:rPr>
                <w:rFonts w:ascii="Arial" w:hAnsi="Arial" w:cs="Arial"/>
                <w:b/>
                <w:bCs/>
                <w:sz w:val="20"/>
                <w:szCs w:val="20"/>
              </w:rPr>
            </w:pPr>
            <w:r>
              <w:rPr>
                <w:rFonts w:ascii="Arial" w:hAnsi="Arial" w:cs="Arial"/>
                <w:b/>
                <w:bCs/>
                <w:sz w:val="20"/>
                <w:szCs w:val="20"/>
              </w:rPr>
              <w:t xml:space="preserve">Ruby Wang – CA </w:t>
            </w:r>
            <w:r w:rsidR="00396BF3">
              <w:rPr>
                <w:rFonts w:ascii="Arial" w:hAnsi="Arial" w:cs="Arial"/>
                <w:b/>
                <w:bCs/>
                <w:sz w:val="20"/>
                <w:szCs w:val="20"/>
              </w:rPr>
              <w:t xml:space="preserve"> </w:t>
            </w:r>
            <w:r w:rsidR="009F7C0A">
              <w:rPr>
                <w:rFonts w:ascii="Arial" w:hAnsi="Arial" w:cs="Arial"/>
                <w:b/>
                <w:bCs/>
                <w:sz w:val="20"/>
                <w:szCs w:val="20"/>
              </w:rPr>
              <w:t xml:space="preserve">    </w:t>
            </w:r>
            <w:r w:rsidR="00396BF3">
              <w:rPr>
                <w:rFonts w:ascii="Arial" w:hAnsi="Arial" w:cs="Arial"/>
                <w:b/>
                <w:bCs/>
                <w:sz w:val="20"/>
                <w:szCs w:val="20"/>
              </w:rPr>
              <w:t xml:space="preserve">  </w:t>
            </w:r>
            <w:hyperlink r:id="rId10" w:history="1">
              <w:r w:rsidR="009F7C0A" w:rsidRPr="000C5B55">
                <w:rPr>
                  <w:rStyle w:val="Hyperlink"/>
                </w:rPr>
                <w:t>rywang24</w:t>
              </w:r>
              <w:r w:rsidR="009F7C0A" w:rsidRPr="000C5B55">
                <w:rPr>
                  <w:rStyle w:val="Hyperlink"/>
                  <w:rFonts w:ascii="Arial" w:hAnsi="Arial" w:cs="Arial"/>
                  <w:sz w:val="20"/>
                  <w:szCs w:val="20"/>
                </w:rPr>
                <w:t>@gbs.columbia.edu</w:t>
              </w:r>
            </w:hyperlink>
          </w:p>
          <w:p w14:paraId="299C5225" w14:textId="246FE72F" w:rsidR="00445E71" w:rsidRPr="008B4D46" w:rsidRDefault="00445E71" w:rsidP="00464B05">
            <w:pPr>
              <w:rPr>
                <w:rFonts w:ascii="Arial" w:hAnsi="Arial" w:cs="Arial"/>
                <w:b/>
                <w:bCs/>
                <w:sz w:val="20"/>
                <w:szCs w:val="20"/>
              </w:rPr>
            </w:pPr>
            <w:r w:rsidRPr="00F515D3">
              <w:rPr>
                <w:rFonts w:ascii="Arial" w:hAnsi="Arial" w:cs="Arial"/>
                <w:sz w:val="20"/>
                <w:szCs w:val="20"/>
              </w:rPr>
              <w:t>Phone: (917)</w:t>
            </w:r>
            <w:r w:rsidR="00F515D3" w:rsidRPr="00F515D3">
              <w:rPr>
                <w:rFonts w:ascii="Arial" w:hAnsi="Arial" w:cs="Arial"/>
                <w:sz w:val="20"/>
                <w:szCs w:val="20"/>
              </w:rPr>
              <w:t xml:space="preserve"> 699-0923</w:t>
            </w:r>
          </w:p>
        </w:tc>
      </w:tr>
    </w:tbl>
    <w:p w14:paraId="28704CC7" w14:textId="77777777" w:rsidR="006575ED" w:rsidRPr="00180C10" w:rsidRDefault="006575ED" w:rsidP="00A636EF">
      <w:pPr>
        <w:pBdr>
          <w:bottom w:val="single" w:sz="6" w:space="1" w:color="auto"/>
        </w:pBdr>
        <w:jc w:val="center"/>
        <w:rPr>
          <w:rFonts w:ascii="Arial" w:hAnsi="Arial" w:cs="Arial"/>
          <w:sz w:val="6"/>
        </w:rPr>
      </w:pPr>
    </w:p>
    <w:p w14:paraId="773E3240" w14:textId="77777777" w:rsidR="00597A75" w:rsidRPr="00180C10" w:rsidRDefault="00193D58" w:rsidP="00597A75">
      <w:pPr>
        <w:pBdr>
          <w:bottom w:val="single" w:sz="6" w:space="1" w:color="auto"/>
        </w:pBdr>
        <w:spacing w:after="0"/>
        <w:jc w:val="center"/>
        <w:rPr>
          <w:rFonts w:ascii="Arial" w:hAnsi="Arial" w:cs="Arial"/>
          <w:sz w:val="20"/>
          <w:szCs w:val="20"/>
        </w:rPr>
      </w:pPr>
      <w:r w:rsidRPr="00180C10">
        <w:rPr>
          <w:rFonts w:ascii="Arial" w:hAnsi="Arial" w:cs="Arial"/>
          <w:sz w:val="20"/>
          <w:szCs w:val="20"/>
        </w:rPr>
        <w:t xml:space="preserve">Communications from professor and teaching assistants about the course will take place through </w:t>
      </w:r>
      <w:r w:rsidR="00A636EF" w:rsidRPr="00180C10">
        <w:rPr>
          <w:rFonts w:ascii="Arial" w:hAnsi="Arial" w:cs="Arial"/>
          <w:sz w:val="20"/>
          <w:szCs w:val="20"/>
        </w:rPr>
        <w:t>Canvas</w:t>
      </w:r>
      <w:r w:rsidRPr="00180C10">
        <w:rPr>
          <w:rFonts w:ascii="Arial" w:hAnsi="Arial" w:cs="Arial"/>
          <w:sz w:val="20"/>
          <w:szCs w:val="20"/>
        </w:rPr>
        <w:t xml:space="preserve">. </w:t>
      </w:r>
    </w:p>
    <w:p w14:paraId="3EBAE3D7" w14:textId="0C348C40" w:rsidR="00261FDD" w:rsidRDefault="00193D58" w:rsidP="00B35250">
      <w:pPr>
        <w:pBdr>
          <w:bottom w:val="single" w:sz="6" w:space="1" w:color="auto"/>
        </w:pBdr>
        <w:spacing w:after="0"/>
        <w:jc w:val="center"/>
        <w:rPr>
          <w:sz w:val="20"/>
          <w:szCs w:val="20"/>
        </w:rPr>
      </w:pPr>
      <w:r w:rsidRPr="00180C10">
        <w:rPr>
          <w:rFonts w:ascii="Arial" w:hAnsi="Arial" w:cs="Arial"/>
          <w:sz w:val="20"/>
          <w:szCs w:val="20"/>
        </w:rPr>
        <w:t>Students should make sure they regularly check for</w:t>
      </w:r>
      <w:r w:rsidR="00FC411F" w:rsidRPr="00180C10">
        <w:rPr>
          <w:rFonts w:ascii="Arial" w:hAnsi="Arial" w:cs="Arial"/>
          <w:sz w:val="20"/>
          <w:szCs w:val="20"/>
        </w:rPr>
        <w:t xml:space="preserve"> announcement</w:t>
      </w:r>
      <w:r w:rsidRPr="00180C10">
        <w:rPr>
          <w:rFonts w:ascii="Arial" w:hAnsi="Arial" w:cs="Arial"/>
          <w:sz w:val="20"/>
          <w:szCs w:val="20"/>
        </w:rPr>
        <w:t>s</w:t>
      </w:r>
      <w:r w:rsidR="00FC411F" w:rsidRPr="00180C10">
        <w:rPr>
          <w:rFonts w:ascii="Arial" w:hAnsi="Arial" w:cs="Arial"/>
          <w:sz w:val="20"/>
          <w:szCs w:val="20"/>
        </w:rPr>
        <w:t xml:space="preserve"> and messaging notifications</w:t>
      </w:r>
      <w:r w:rsidR="00FC411F" w:rsidRPr="00180C10">
        <w:rPr>
          <w:sz w:val="20"/>
          <w:szCs w:val="20"/>
        </w:rPr>
        <w:t>.</w:t>
      </w:r>
    </w:p>
    <w:p w14:paraId="56F53842" w14:textId="77777777" w:rsidR="007D1D23" w:rsidRPr="007D1D23" w:rsidRDefault="007D1D23" w:rsidP="007D1D23">
      <w:pPr>
        <w:pBdr>
          <w:bottom w:val="single" w:sz="6" w:space="1" w:color="auto"/>
        </w:pBdr>
        <w:spacing w:line="240" w:lineRule="auto"/>
        <w:jc w:val="center"/>
        <w:rPr>
          <w:sz w:val="20"/>
          <w:szCs w:val="20"/>
        </w:rPr>
      </w:pPr>
    </w:p>
    <w:p w14:paraId="27F90BD3" w14:textId="77777777" w:rsidR="00261FDD" w:rsidRDefault="00261FDD" w:rsidP="00261FD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Course Schedule:</w:t>
      </w:r>
    </w:p>
    <w:p w14:paraId="184758D9" w14:textId="4ACFEB13" w:rsidR="00261FDD" w:rsidRDefault="00261FDD" w:rsidP="00261FD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Tuesdays A term:  </w:t>
      </w:r>
      <w:r w:rsidR="00A04D2D">
        <w:rPr>
          <w:rFonts w:ascii="Arial" w:hAnsi="Arial" w:cs="Arial"/>
          <w:color w:val="000000"/>
          <w:sz w:val="20"/>
          <w:szCs w:val="20"/>
        </w:rPr>
        <w:t>6:00</w:t>
      </w:r>
      <w:r>
        <w:rPr>
          <w:rFonts w:ascii="Arial" w:hAnsi="Arial" w:cs="Arial"/>
          <w:color w:val="000000"/>
          <w:sz w:val="20"/>
          <w:szCs w:val="20"/>
        </w:rPr>
        <w:t xml:space="preserve"> pm – </w:t>
      </w:r>
      <w:r w:rsidR="00A04D2D">
        <w:rPr>
          <w:rFonts w:ascii="Arial" w:hAnsi="Arial" w:cs="Arial"/>
          <w:color w:val="000000"/>
          <w:sz w:val="20"/>
          <w:szCs w:val="20"/>
        </w:rPr>
        <w:t>9:1</w:t>
      </w:r>
      <w:r>
        <w:rPr>
          <w:rFonts w:ascii="Arial" w:hAnsi="Arial" w:cs="Arial"/>
          <w:color w:val="000000"/>
          <w:sz w:val="20"/>
          <w:szCs w:val="20"/>
        </w:rPr>
        <w:t>5 pm</w:t>
      </w:r>
    </w:p>
    <w:p w14:paraId="04284358" w14:textId="12F969D2" w:rsidR="00261FDD" w:rsidRDefault="00261FDD" w:rsidP="00261FD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Dates:  9/</w:t>
      </w:r>
      <w:r w:rsidR="00D55CEC">
        <w:rPr>
          <w:rFonts w:ascii="Arial" w:hAnsi="Arial" w:cs="Arial"/>
          <w:color w:val="000000"/>
          <w:sz w:val="20"/>
          <w:szCs w:val="20"/>
        </w:rPr>
        <w:t>5</w:t>
      </w:r>
      <w:r>
        <w:rPr>
          <w:rFonts w:ascii="Arial" w:hAnsi="Arial" w:cs="Arial"/>
          <w:color w:val="000000"/>
          <w:sz w:val="20"/>
          <w:szCs w:val="20"/>
        </w:rPr>
        <w:t>/2</w:t>
      </w:r>
      <w:r w:rsidR="00D55CEC">
        <w:rPr>
          <w:rFonts w:ascii="Arial" w:hAnsi="Arial" w:cs="Arial"/>
          <w:color w:val="000000"/>
          <w:sz w:val="20"/>
          <w:szCs w:val="20"/>
        </w:rPr>
        <w:t>3</w:t>
      </w:r>
      <w:r>
        <w:rPr>
          <w:rFonts w:ascii="Arial" w:hAnsi="Arial" w:cs="Arial"/>
          <w:color w:val="000000"/>
          <w:sz w:val="20"/>
          <w:szCs w:val="20"/>
        </w:rPr>
        <w:t>, 9/1</w:t>
      </w:r>
      <w:r w:rsidR="00BB3400">
        <w:rPr>
          <w:rFonts w:ascii="Arial" w:hAnsi="Arial" w:cs="Arial"/>
          <w:color w:val="000000"/>
          <w:sz w:val="20"/>
          <w:szCs w:val="20"/>
        </w:rPr>
        <w:t>2</w:t>
      </w:r>
      <w:r>
        <w:rPr>
          <w:rFonts w:ascii="Arial" w:hAnsi="Arial" w:cs="Arial"/>
          <w:color w:val="000000"/>
          <w:sz w:val="20"/>
          <w:szCs w:val="20"/>
        </w:rPr>
        <w:t>/2</w:t>
      </w:r>
      <w:r w:rsidR="00BB3400">
        <w:rPr>
          <w:rFonts w:ascii="Arial" w:hAnsi="Arial" w:cs="Arial"/>
          <w:color w:val="000000"/>
          <w:sz w:val="20"/>
          <w:szCs w:val="20"/>
        </w:rPr>
        <w:t>3</w:t>
      </w:r>
      <w:r>
        <w:rPr>
          <w:rFonts w:ascii="Arial" w:hAnsi="Arial" w:cs="Arial"/>
          <w:color w:val="000000"/>
          <w:sz w:val="20"/>
          <w:szCs w:val="20"/>
        </w:rPr>
        <w:t>, 9/</w:t>
      </w:r>
      <w:r w:rsidR="00BB3400">
        <w:rPr>
          <w:rFonts w:ascii="Arial" w:hAnsi="Arial" w:cs="Arial"/>
          <w:color w:val="000000"/>
          <w:sz w:val="20"/>
          <w:szCs w:val="20"/>
        </w:rPr>
        <w:t>19</w:t>
      </w:r>
      <w:r>
        <w:rPr>
          <w:rFonts w:ascii="Arial" w:hAnsi="Arial" w:cs="Arial"/>
          <w:color w:val="000000"/>
          <w:sz w:val="20"/>
          <w:szCs w:val="20"/>
        </w:rPr>
        <w:t>/2</w:t>
      </w:r>
      <w:r w:rsidR="00BB3400">
        <w:rPr>
          <w:rFonts w:ascii="Arial" w:hAnsi="Arial" w:cs="Arial"/>
          <w:color w:val="000000"/>
          <w:sz w:val="20"/>
          <w:szCs w:val="20"/>
        </w:rPr>
        <w:t>3</w:t>
      </w:r>
      <w:r>
        <w:rPr>
          <w:rFonts w:ascii="Arial" w:hAnsi="Arial" w:cs="Arial"/>
          <w:color w:val="000000"/>
          <w:sz w:val="20"/>
          <w:szCs w:val="20"/>
        </w:rPr>
        <w:t>, 9/2</w:t>
      </w:r>
      <w:r w:rsidR="00BB3400">
        <w:rPr>
          <w:rFonts w:ascii="Arial" w:hAnsi="Arial" w:cs="Arial"/>
          <w:color w:val="000000"/>
          <w:sz w:val="20"/>
          <w:szCs w:val="20"/>
        </w:rPr>
        <w:t>6</w:t>
      </w:r>
      <w:r>
        <w:rPr>
          <w:rFonts w:ascii="Arial" w:hAnsi="Arial" w:cs="Arial"/>
          <w:color w:val="000000"/>
          <w:sz w:val="20"/>
          <w:szCs w:val="20"/>
        </w:rPr>
        <w:t>/2</w:t>
      </w:r>
      <w:r w:rsidR="00BB3400">
        <w:rPr>
          <w:rFonts w:ascii="Arial" w:hAnsi="Arial" w:cs="Arial"/>
          <w:color w:val="000000"/>
          <w:sz w:val="20"/>
          <w:szCs w:val="20"/>
        </w:rPr>
        <w:t>3</w:t>
      </w:r>
      <w:r>
        <w:rPr>
          <w:rFonts w:ascii="Arial" w:hAnsi="Arial" w:cs="Arial"/>
          <w:color w:val="000000"/>
          <w:sz w:val="20"/>
          <w:szCs w:val="20"/>
        </w:rPr>
        <w:t xml:space="preserve">, </w:t>
      </w:r>
      <w:r w:rsidRPr="001573B1">
        <w:rPr>
          <w:rFonts w:ascii="Arial" w:hAnsi="Arial" w:cs="Arial"/>
          <w:color w:val="000000"/>
          <w:sz w:val="20"/>
          <w:szCs w:val="20"/>
        </w:rPr>
        <w:t>10/</w:t>
      </w:r>
      <w:r w:rsidR="00780D5C">
        <w:rPr>
          <w:rFonts w:ascii="Arial" w:hAnsi="Arial" w:cs="Arial"/>
          <w:color w:val="000000"/>
          <w:sz w:val="20"/>
          <w:szCs w:val="20"/>
        </w:rPr>
        <w:t>3</w:t>
      </w:r>
      <w:r w:rsidRPr="001573B1">
        <w:rPr>
          <w:rFonts w:ascii="Arial" w:hAnsi="Arial" w:cs="Arial"/>
          <w:color w:val="000000"/>
          <w:sz w:val="20"/>
          <w:szCs w:val="20"/>
        </w:rPr>
        <w:t>/2</w:t>
      </w:r>
      <w:r w:rsidR="00780D5C">
        <w:rPr>
          <w:rFonts w:ascii="Arial" w:hAnsi="Arial" w:cs="Arial"/>
          <w:color w:val="000000"/>
          <w:sz w:val="20"/>
          <w:szCs w:val="20"/>
        </w:rPr>
        <w:t>3</w:t>
      </w:r>
      <w:r w:rsidR="008019BE">
        <w:rPr>
          <w:rFonts w:ascii="Arial" w:hAnsi="Arial" w:cs="Arial"/>
          <w:color w:val="000000"/>
          <w:sz w:val="20"/>
          <w:szCs w:val="20"/>
        </w:rPr>
        <w:t>,</w:t>
      </w:r>
      <w:r w:rsidR="00832BBB">
        <w:rPr>
          <w:rFonts w:ascii="Arial" w:hAnsi="Arial" w:cs="Arial"/>
          <w:color w:val="000000"/>
          <w:sz w:val="20"/>
          <w:szCs w:val="20"/>
        </w:rPr>
        <w:t xml:space="preserve"> </w:t>
      </w:r>
      <w:r w:rsidRPr="00832BBB">
        <w:rPr>
          <w:rFonts w:ascii="Arial" w:hAnsi="Arial" w:cs="Arial"/>
          <w:color w:val="000000"/>
          <w:sz w:val="20"/>
          <w:szCs w:val="20"/>
        </w:rPr>
        <w:t>10</w:t>
      </w:r>
      <w:r w:rsidR="006E3C3A">
        <w:rPr>
          <w:rFonts w:ascii="Arial" w:hAnsi="Arial" w:cs="Arial"/>
          <w:color w:val="000000"/>
          <w:sz w:val="20"/>
          <w:szCs w:val="20"/>
        </w:rPr>
        <w:t>/</w:t>
      </w:r>
      <w:r w:rsidRPr="00832BBB">
        <w:rPr>
          <w:rFonts w:ascii="Arial" w:hAnsi="Arial" w:cs="Arial"/>
          <w:color w:val="000000"/>
          <w:sz w:val="20"/>
          <w:szCs w:val="20"/>
        </w:rPr>
        <w:t>1</w:t>
      </w:r>
      <w:r w:rsidR="00780D5C">
        <w:rPr>
          <w:rFonts w:ascii="Arial" w:hAnsi="Arial" w:cs="Arial"/>
          <w:color w:val="000000"/>
          <w:sz w:val="20"/>
          <w:szCs w:val="20"/>
        </w:rPr>
        <w:t>0</w:t>
      </w:r>
      <w:r w:rsidR="006E3C3A">
        <w:rPr>
          <w:rFonts w:ascii="Arial" w:hAnsi="Arial" w:cs="Arial"/>
          <w:color w:val="000000"/>
          <w:sz w:val="20"/>
          <w:szCs w:val="20"/>
        </w:rPr>
        <w:t>/</w:t>
      </w:r>
      <w:r w:rsidRPr="00832BBB">
        <w:rPr>
          <w:rFonts w:ascii="Arial" w:hAnsi="Arial" w:cs="Arial"/>
          <w:color w:val="000000"/>
          <w:sz w:val="20"/>
          <w:szCs w:val="20"/>
        </w:rPr>
        <w:t>2</w:t>
      </w:r>
      <w:r w:rsidR="00780D5C">
        <w:rPr>
          <w:rFonts w:ascii="Arial" w:hAnsi="Arial" w:cs="Arial"/>
          <w:color w:val="000000"/>
          <w:sz w:val="20"/>
          <w:szCs w:val="20"/>
        </w:rPr>
        <w:t>3</w:t>
      </w:r>
    </w:p>
    <w:p w14:paraId="17AC3786" w14:textId="44ACA993" w:rsidR="00261FDD" w:rsidRDefault="00261FDD" w:rsidP="00261FDD">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 xml:space="preserve">Classroom:  </w:t>
      </w:r>
      <w:r w:rsidR="0088299F">
        <w:rPr>
          <w:rFonts w:ascii="Arial" w:hAnsi="Arial" w:cs="Arial"/>
          <w:color w:val="000000"/>
          <w:sz w:val="20"/>
          <w:szCs w:val="20"/>
        </w:rPr>
        <w:t>Geffen 420</w:t>
      </w:r>
    </w:p>
    <w:p w14:paraId="5D8937EB" w14:textId="3CEFED37" w:rsidR="00261FDD" w:rsidRDefault="00261FDD" w:rsidP="00261FDD">
      <w:pPr>
        <w:widowControl w:val="0"/>
        <w:autoSpaceDE w:val="0"/>
        <w:autoSpaceDN w:val="0"/>
        <w:adjustRightInd w:val="0"/>
        <w:rPr>
          <w:rFonts w:ascii="Arial" w:hAnsi="Arial" w:cs="Arial"/>
          <w:b/>
          <w:bCs/>
          <w:color w:val="000000"/>
          <w:sz w:val="20"/>
          <w:szCs w:val="20"/>
        </w:rPr>
      </w:pPr>
      <w:r>
        <w:rPr>
          <w:rFonts w:ascii="Arial" w:hAnsi="Arial" w:cs="Arial"/>
          <w:b/>
          <w:bCs/>
          <w:color w:val="000000"/>
          <w:sz w:val="20"/>
          <w:szCs w:val="20"/>
        </w:rPr>
        <w:t>Review Session</w:t>
      </w:r>
      <w:r w:rsidR="00F21358">
        <w:rPr>
          <w:rFonts w:ascii="Arial" w:hAnsi="Arial" w:cs="Arial"/>
          <w:b/>
          <w:bCs/>
          <w:color w:val="000000"/>
          <w:sz w:val="20"/>
          <w:szCs w:val="20"/>
        </w:rPr>
        <w:t>s / Field Trips</w:t>
      </w:r>
      <w:r>
        <w:rPr>
          <w:rFonts w:ascii="Arial" w:hAnsi="Arial" w:cs="Arial"/>
          <w:color w:val="000000"/>
          <w:sz w:val="20"/>
          <w:szCs w:val="20"/>
        </w:rPr>
        <w:t>: There will be two optional review sessions – on Friday 9/1</w:t>
      </w:r>
      <w:r w:rsidR="00E16793">
        <w:rPr>
          <w:rFonts w:ascii="Arial" w:hAnsi="Arial" w:cs="Arial"/>
          <w:color w:val="000000"/>
          <w:sz w:val="20"/>
          <w:szCs w:val="20"/>
        </w:rPr>
        <w:t>5</w:t>
      </w:r>
      <w:r>
        <w:rPr>
          <w:rFonts w:ascii="Arial" w:hAnsi="Arial" w:cs="Arial"/>
          <w:color w:val="000000"/>
          <w:sz w:val="20"/>
          <w:szCs w:val="20"/>
        </w:rPr>
        <w:t>/2</w:t>
      </w:r>
      <w:r w:rsidR="00E16793">
        <w:rPr>
          <w:rFonts w:ascii="Arial" w:hAnsi="Arial" w:cs="Arial"/>
          <w:color w:val="000000"/>
          <w:sz w:val="20"/>
          <w:szCs w:val="20"/>
        </w:rPr>
        <w:t>3</w:t>
      </w:r>
      <w:r>
        <w:rPr>
          <w:rFonts w:ascii="Arial" w:hAnsi="Arial" w:cs="Arial"/>
          <w:color w:val="000000"/>
          <w:sz w:val="20"/>
          <w:szCs w:val="20"/>
        </w:rPr>
        <w:t xml:space="preserve"> and Friday 9/2</w:t>
      </w:r>
      <w:r w:rsidR="00DB2D4F">
        <w:rPr>
          <w:rFonts w:ascii="Arial" w:hAnsi="Arial" w:cs="Arial"/>
          <w:color w:val="000000"/>
          <w:sz w:val="20"/>
          <w:szCs w:val="20"/>
        </w:rPr>
        <w:t>2</w:t>
      </w:r>
      <w:r>
        <w:rPr>
          <w:rFonts w:ascii="Arial" w:hAnsi="Arial" w:cs="Arial"/>
          <w:color w:val="000000"/>
          <w:sz w:val="20"/>
          <w:szCs w:val="20"/>
        </w:rPr>
        <w:t>/2</w:t>
      </w:r>
      <w:r w:rsidR="00DB2D4F">
        <w:rPr>
          <w:rFonts w:ascii="Arial" w:hAnsi="Arial" w:cs="Arial"/>
          <w:color w:val="000000"/>
          <w:sz w:val="20"/>
          <w:szCs w:val="20"/>
        </w:rPr>
        <w:t>3</w:t>
      </w:r>
      <w:r w:rsidR="002676AC">
        <w:rPr>
          <w:rFonts w:ascii="Arial" w:hAnsi="Arial" w:cs="Arial"/>
          <w:color w:val="000000"/>
          <w:sz w:val="20"/>
          <w:szCs w:val="20"/>
        </w:rPr>
        <w:t xml:space="preserve">; format and </w:t>
      </w:r>
      <w:r>
        <w:rPr>
          <w:rFonts w:ascii="Arial" w:hAnsi="Arial" w:cs="Arial"/>
          <w:color w:val="000000"/>
          <w:sz w:val="20"/>
          <w:szCs w:val="20"/>
        </w:rPr>
        <w:t>time TBD.  We will cover a Net Asset Value Calculation and Building a Company Earnings Model.</w:t>
      </w:r>
      <w:r w:rsidR="00F21358">
        <w:rPr>
          <w:rFonts w:ascii="Arial" w:hAnsi="Arial" w:cs="Arial"/>
          <w:color w:val="000000"/>
          <w:sz w:val="20"/>
          <w:szCs w:val="20"/>
        </w:rPr>
        <w:t xml:space="preserve"> Additionally, </w:t>
      </w:r>
      <w:r w:rsidR="00E7018F">
        <w:rPr>
          <w:rFonts w:ascii="Arial" w:hAnsi="Arial" w:cs="Arial"/>
          <w:color w:val="000000"/>
          <w:sz w:val="20"/>
          <w:szCs w:val="20"/>
        </w:rPr>
        <w:t>we expect to arrange one or two optional field trips to visit</w:t>
      </w:r>
      <w:r w:rsidR="00DC67C4">
        <w:rPr>
          <w:rFonts w:ascii="Arial" w:hAnsi="Arial" w:cs="Arial"/>
          <w:color w:val="000000"/>
          <w:sz w:val="20"/>
          <w:szCs w:val="20"/>
        </w:rPr>
        <w:t xml:space="preserve"> company offices / REIT assets on dates TBD.</w:t>
      </w:r>
    </w:p>
    <w:p w14:paraId="240981A6" w14:textId="77777777" w:rsidR="006575ED" w:rsidRPr="006575ED" w:rsidRDefault="006575ED" w:rsidP="00A636EF">
      <w:pPr>
        <w:pBdr>
          <w:bottom w:val="single" w:sz="6" w:space="1" w:color="auto"/>
        </w:pBdr>
        <w:jc w:val="center"/>
        <w:rPr>
          <w:sz w:val="2"/>
        </w:rPr>
      </w:pPr>
    </w:p>
    <w:p w14:paraId="1BBF78CD" w14:textId="77777777" w:rsidR="00FC411F" w:rsidRPr="006575ED" w:rsidRDefault="00FC411F" w:rsidP="00261FDD">
      <w:pPr>
        <w:sectPr w:rsidR="00FC411F" w:rsidRPr="006575ED" w:rsidSect="00535F4E">
          <w:headerReference w:type="default" r:id="rId11"/>
          <w:footerReference w:type="default" r:id="rId12"/>
          <w:type w:val="continuous"/>
          <w:pgSz w:w="12240" w:h="15840"/>
          <w:pgMar w:top="1440" w:right="720" w:bottom="1440" w:left="720" w:header="720" w:footer="720" w:gutter="0"/>
          <w:cols w:space="720"/>
          <w:docGrid w:linePitch="360"/>
        </w:sectPr>
      </w:pPr>
    </w:p>
    <w:p w14:paraId="1F67D3EA" w14:textId="3996AC0B" w:rsidR="00261FDD" w:rsidRDefault="00261FDD" w:rsidP="00C84C8A">
      <w:pPr>
        <w:spacing w:after="0"/>
        <w:rPr>
          <w:b/>
        </w:rPr>
      </w:pPr>
    </w:p>
    <w:p w14:paraId="015C2070" w14:textId="1707A7B1" w:rsidR="00261FDD" w:rsidRDefault="00261FDD" w:rsidP="00261FDD">
      <w:pPr>
        <w:widowControl w:val="0"/>
        <w:autoSpaceDE w:val="0"/>
        <w:autoSpaceDN w:val="0"/>
        <w:adjustRightInd w:val="0"/>
        <w:spacing w:after="160" w:line="256" w:lineRule="auto"/>
        <w:rPr>
          <w:rFonts w:ascii="Arial" w:hAnsi="Arial" w:cs="Arial"/>
          <w:b/>
          <w:bCs/>
          <w:color w:val="000000"/>
          <w:sz w:val="20"/>
          <w:szCs w:val="20"/>
        </w:rPr>
      </w:pPr>
      <w:r>
        <w:rPr>
          <w:rFonts w:ascii="Arial" w:hAnsi="Arial" w:cs="Arial"/>
          <w:b/>
          <w:bCs/>
          <w:color w:val="000000"/>
          <w:sz w:val="20"/>
          <w:szCs w:val="20"/>
        </w:rPr>
        <w:t>Course Description</w:t>
      </w:r>
      <w:r w:rsidR="005E35CE">
        <w:rPr>
          <w:rFonts w:ascii="Arial" w:hAnsi="Arial" w:cs="Arial"/>
          <w:b/>
          <w:bCs/>
          <w:color w:val="000000"/>
          <w:sz w:val="20"/>
          <w:szCs w:val="20"/>
        </w:rPr>
        <w:t xml:space="preserve"> / Student Learning Outcomes</w:t>
      </w:r>
    </w:p>
    <w:p w14:paraId="48E1778B" w14:textId="795AC699" w:rsidR="00261FDD" w:rsidRDefault="00261FDD" w:rsidP="00261FDD">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REITs have existed as a legal form for over 55 years, but the modern REIT era can be traced to the early 1990’s. Since that time, the sector has grown from approximately $5.0 billion in assets to over $1.0 trillion. More importantly, the migration of assets and talent into the public markets has helped make REITs one of the primary drivers of value creation in the real estate industry as well as a repository of operating expertise. By some estimates REITs today comprise 15.0 - 20.0% of the investible commercial real estate market; given significant competitive advantages, that share is growing. The net result has been irrevocable structural change and increased stability across the real estate industry. The REIT sector has evolved into a very viable and credible investment class; the group now comprises a significant weighting</w:t>
      </w:r>
      <w:r w:rsidR="00FC69DF">
        <w:rPr>
          <w:rFonts w:ascii="Arial" w:hAnsi="Arial" w:cs="Arial"/>
          <w:color w:val="000000"/>
          <w:sz w:val="20"/>
          <w:szCs w:val="20"/>
        </w:rPr>
        <w:t xml:space="preserve"> in</w:t>
      </w:r>
      <w:r>
        <w:rPr>
          <w:rFonts w:ascii="Arial" w:hAnsi="Arial" w:cs="Arial"/>
          <w:color w:val="000000"/>
          <w:sz w:val="20"/>
          <w:szCs w:val="20"/>
        </w:rPr>
        <w:t xml:space="preserve"> the major stock indices</w:t>
      </w:r>
      <w:r w:rsidR="00FC69DF">
        <w:rPr>
          <w:rFonts w:ascii="Arial" w:hAnsi="Arial" w:cs="Arial"/>
          <w:color w:val="000000"/>
          <w:sz w:val="20"/>
          <w:szCs w:val="20"/>
        </w:rPr>
        <w:t xml:space="preserve"> with</w:t>
      </w:r>
      <w:r>
        <w:rPr>
          <w:rFonts w:ascii="Arial" w:hAnsi="Arial" w:cs="Arial"/>
          <w:color w:val="000000"/>
          <w:sz w:val="20"/>
          <w:szCs w:val="20"/>
        </w:rPr>
        <w:t xml:space="preserve"> its own industry classification.  </w:t>
      </w:r>
    </w:p>
    <w:p w14:paraId="0CB3F9AC" w14:textId="648D3DF4" w:rsidR="00261FDD" w:rsidRDefault="00261FDD" w:rsidP="00261FDD">
      <w:pPr>
        <w:widowControl w:val="0"/>
        <w:autoSpaceDE w:val="0"/>
        <w:autoSpaceDN w:val="0"/>
        <w:adjustRightInd w:val="0"/>
        <w:spacing w:after="160" w:line="256" w:lineRule="auto"/>
        <w:rPr>
          <w:rFonts w:ascii="Arial" w:hAnsi="Arial" w:cs="Arial"/>
          <w:color w:val="000000"/>
          <w:sz w:val="20"/>
          <w:szCs w:val="20"/>
        </w:rPr>
      </w:pPr>
      <w:r>
        <w:rPr>
          <w:rFonts w:ascii="Arial" w:hAnsi="Arial" w:cs="Arial"/>
          <w:i/>
          <w:iCs/>
          <w:color w:val="000000"/>
          <w:sz w:val="20"/>
          <w:szCs w:val="20"/>
        </w:rPr>
        <w:t>Real Estate Equity Securities Analysis</w:t>
      </w:r>
      <w:r>
        <w:rPr>
          <w:rFonts w:ascii="Arial" w:hAnsi="Arial" w:cs="Arial"/>
          <w:color w:val="000000"/>
          <w:sz w:val="20"/>
          <w:szCs w:val="20"/>
        </w:rPr>
        <w:t xml:space="preserve"> will serve as a substantive introduction to the companies that comprise the REIT and real estate securities sectors, conceptually and as an investment.  The course will provide the requisite analytical tools to value real estate stocks; we will utilize conventional securities analysis tools, on an applied basis. It will also look holistically at the REITs </w:t>
      </w:r>
      <w:r w:rsidR="00C67559">
        <w:rPr>
          <w:rFonts w:ascii="Arial" w:hAnsi="Arial" w:cs="Arial"/>
          <w:color w:val="000000"/>
          <w:sz w:val="20"/>
          <w:szCs w:val="20"/>
        </w:rPr>
        <w:t>as operating entities</w:t>
      </w:r>
      <w:r>
        <w:rPr>
          <w:rFonts w:ascii="Arial" w:hAnsi="Arial" w:cs="Arial"/>
          <w:color w:val="000000"/>
          <w:sz w:val="20"/>
          <w:szCs w:val="20"/>
        </w:rPr>
        <w:t>, specifically how these companies work and what they are worth. We will incorporate qualitative, strategic and technical considerations into the quantitative valuation analyses – to reach more rigorous and successful investment conclusions.  Rhetorically, the course will utilize a combination of lectures and case studies, interactive group exercises and discussion. Notably, guest speakers will include senior executives from issuing REITs as well as buy-side</w:t>
      </w:r>
      <w:r w:rsidR="00B34232">
        <w:rPr>
          <w:rFonts w:ascii="Arial" w:hAnsi="Arial" w:cs="Arial"/>
          <w:color w:val="000000"/>
          <w:sz w:val="20"/>
          <w:szCs w:val="20"/>
        </w:rPr>
        <w:t xml:space="preserve"> securities</w:t>
      </w:r>
      <w:r>
        <w:rPr>
          <w:rFonts w:ascii="Arial" w:hAnsi="Arial" w:cs="Arial"/>
          <w:color w:val="000000"/>
          <w:sz w:val="20"/>
          <w:szCs w:val="20"/>
        </w:rPr>
        <w:t xml:space="preserve"> investors – both hedge fund and global portfolio managers. The final project will </w:t>
      </w:r>
      <w:r>
        <w:rPr>
          <w:rFonts w:ascii="Arial" w:hAnsi="Arial" w:cs="Arial"/>
          <w:color w:val="000000"/>
          <w:sz w:val="20"/>
          <w:szCs w:val="20"/>
        </w:rPr>
        <w:lastRenderedPageBreak/>
        <w:t xml:space="preserve">group students into teams to select a specific REIT security and prepare a stock recommendation for presentation to an investment committee. </w:t>
      </w:r>
      <w:r>
        <w:rPr>
          <w:rFonts w:ascii="Arial" w:hAnsi="Arial" w:cs="Arial"/>
          <w:i/>
          <w:iCs/>
          <w:color w:val="000000"/>
          <w:sz w:val="20"/>
          <w:szCs w:val="20"/>
        </w:rPr>
        <w:t>Real Estate Equity Securities Analysis</w:t>
      </w:r>
      <w:r>
        <w:rPr>
          <w:rFonts w:ascii="Arial" w:hAnsi="Arial" w:cs="Arial"/>
          <w:color w:val="000000"/>
          <w:sz w:val="20"/>
          <w:szCs w:val="20"/>
        </w:rPr>
        <w:t xml:space="preserve"> will provide the actionable skills and broad analytical insight to participate successfully -– as an investor or as a partner – in a sector that has emerged as one of the most important drivers of the real estate industry globally.</w:t>
      </w:r>
    </w:p>
    <w:p w14:paraId="1B7EF610" w14:textId="56451E59" w:rsidR="00281BC3" w:rsidRDefault="00193D58" w:rsidP="00281BC3">
      <w:pPr>
        <w:spacing w:after="0"/>
        <w:rPr>
          <w:rFonts w:ascii="Arial" w:hAnsi="Arial" w:cs="Arial"/>
          <w:color w:val="000000"/>
          <w:sz w:val="20"/>
          <w:szCs w:val="20"/>
        </w:rPr>
      </w:pPr>
      <w:r w:rsidRPr="0033273A">
        <w:rPr>
          <w:rFonts w:ascii="Arial" w:hAnsi="Arial" w:cs="Arial"/>
          <w:b/>
          <w:bCs/>
          <w:i/>
          <w:sz w:val="20"/>
          <w:szCs w:val="20"/>
        </w:rPr>
        <w:t>Student Profiles:</w:t>
      </w:r>
      <w:r w:rsidRPr="00FC7BB8">
        <w:rPr>
          <w:rFonts w:ascii="Arial" w:hAnsi="Arial" w:cs="Arial"/>
          <w:i/>
          <w:sz w:val="20"/>
          <w:szCs w:val="20"/>
        </w:rPr>
        <w:t xml:space="preserve"> </w:t>
      </w:r>
      <w:r w:rsidR="00B85A96">
        <w:rPr>
          <w:rFonts w:ascii="Arial" w:hAnsi="Arial" w:cs="Arial"/>
          <w:i/>
          <w:iCs/>
          <w:color w:val="000000"/>
          <w:sz w:val="20"/>
          <w:szCs w:val="20"/>
        </w:rPr>
        <w:t xml:space="preserve">Real Estate Equity Securities </w:t>
      </w:r>
      <w:r w:rsidR="00B85A96" w:rsidRPr="00B85A96">
        <w:rPr>
          <w:rFonts w:ascii="Arial" w:hAnsi="Arial" w:cs="Arial"/>
          <w:color w:val="000000"/>
          <w:sz w:val="20"/>
          <w:szCs w:val="20"/>
        </w:rPr>
        <w:t>is designed to be a second year</w:t>
      </w:r>
      <w:r w:rsidR="00C331E7">
        <w:rPr>
          <w:rFonts w:ascii="Arial" w:hAnsi="Arial" w:cs="Arial"/>
          <w:color w:val="000000"/>
          <w:sz w:val="20"/>
          <w:szCs w:val="20"/>
        </w:rPr>
        <w:t xml:space="preserve">, </w:t>
      </w:r>
      <w:r w:rsidR="006E6AC4">
        <w:rPr>
          <w:rFonts w:ascii="Arial" w:hAnsi="Arial" w:cs="Arial"/>
          <w:color w:val="000000"/>
          <w:sz w:val="20"/>
          <w:szCs w:val="20"/>
        </w:rPr>
        <w:t>upper-level</w:t>
      </w:r>
      <w:r w:rsidR="00C331E7">
        <w:rPr>
          <w:rFonts w:ascii="Arial" w:hAnsi="Arial" w:cs="Arial"/>
          <w:color w:val="000000"/>
          <w:sz w:val="20"/>
          <w:szCs w:val="20"/>
        </w:rPr>
        <w:t xml:space="preserve"> finance course</w:t>
      </w:r>
      <w:r w:rsidR="00C04E8E">
        <w:rPr>
          <w:rFonts w:ascii="Arial" w:hAnsi="Arial" w:cs="Arial"/>
          <w:color w:val="000000"/>
          <w:sz w:val="20"/>
          <w:szCs w:val="20"/>
        </w:rPr>
        <w:t xml:space="preserve">. </w:t>
      </w:r>
      <w:r w:rsidR="00281BC3">
        <w:rPr>
          <w:rFonts w:ascii="Arial" w:hAnsi="Arial" w:cs="Arial"/>
          <w:color w:val="000000"/>
          <w:sz w:val="20"/>
          <w:szCs w:val="20"/>
        </w:rPr>
        <w:t xml:space="preserve">The pre-requisites </w:t>
      </w:r>
      <w:r w:rsidR="003969AE">
        <w:rPr>
          <w:rFonts w:ascii="Arial" w:hAnsi="Arial" w:cs="Arial"/>
          <w:color w:val="000000"/>
          <w:sz w:val="20"/>
          <w:szCs w:val="20"/>
        </w:rPr>
        <w:t xml:space="preserve">below </w:t>
      </w:r>
      <w:r w:rsidR="00281BC3">
        <w:rPr>
          <w:rFonts w:ascii="Arial" w:hAnsi="Arial" w:cs="Arial"/>
          <w:color w:val="000000"/>
          <w:sz w:val="20"/>
          <w:szCs w:val="20"/>
        </w:rPr>
        <w:t xml:space="preserve">highlight the need for a working knowledge of fundamental real estate concepts, corporate </w:t>
      </w:r>
      <w:r w:rsidR="00DE0468">
        <w:rPr>
          <w:rFonts w:ascii="Arial" w:hAnsi="Arial" w:cs="Arial"/>
          <w:color w:val="000000"/>
          <w:sz w:val="20"/>
          <w:szCs w:val="20"/>
        </w:rPr>
        <w:t>finance,</w:t>
      </w:r>
      <w:r w:rsidR="00281BC3">
        <w:rPr>
          <w:rFonts w:ascii="Arial" w:hAnsi="Arial" w:cs="Arial"/>
          <w:color w:val="000000"/>
          <w:sz w:val="20"/>
          <w:szCs w:val="20"/>
        </w:rPr>
        <w:t xml:space="preserve"> and capital markets tools – including how to model and value a specific asset and underwrite a real estate market. Those </w:t>
      </w:r>
      <w:r w:rsidR="00114DAE">
        <w:rPr>
          <w:rFonts w:ascii="Arial" w:hAnsi="Arial" w:cs="Arial"/>
          <w:color w:val="000000"/>
          <w:sz w:val="20"/>
          <w:szCs w:val="20"/>
        </w:rPr>
        <w:t>tools a</w:t>
      </w:r>
      <w:r w:rsidR="00555CF4">
        <w:rPr>
          <w:rFonts w:ascii="Arial" w:hAnsi="Arial" w:cs="Arial"/>
          <w:color w:val="000000"/>
          <w:sz w:val="20"/>
          <w:szCs w:val="20"/>
        </w:rPr>
        <w:t xml:space="preserve">nd </w:t>
      </w:r>
      <w:r w:rsidR="00281BC3">
        <w:rPr>
          <w:rFonts w:ascii="Arial" w:hAnsi="Arial" w:cs="Arial"/>
          <w:color w:val="000000"/>
          <w:sz w:val="20"/>
          <w:szCs w:val="20"/>
        </w:rPr>
        <w:t>concepts will be applied at the entity and on a macro level in order to understand the value of a company in the securities markets.</w:t>
      </w:r>
    </w:p>
    <w:p w14:paraId="666FF5EB" w14:textId="42D64BF9" w:rsidR="00FB7D66" w:rsidRPr="0063109A" w:rsidRDefault="00D41E3F" w:rsidP="00CB0E83">
      <w:pPr>
        <w:spacing w:before="240" w:after="0"/>
        <w:rPr>
          <w:rFonts w:ascii="Arial" w:hAnsi="Arial" w:cs="Arial"/>
          <w:color w:val="000000"/>
          <w:sz w:val="20"/>
          <w:szCs w:val="20"/>
        </w:rPr>
      </w:pPr>
      <w:r>
        <w:rPr>
          <w:rFonts w:ascii="Arial" w:hAnsi="Arial" w:cs="Arial"/>
          <w:color w:val="000000"/>
          <w:sz w:val="20"/>
          <w:szCs w:val="20"/>
        </w:rPr>
        <w:t>Additionally, o</w:t>
      </w:r>
      <w:r w:rsidR="00A36E44">
        <w:rPr>
          <w:rFonts w:ascii="Arial" w:hAnsi="Arial" w:cs="Arial"/>
          <w:color w:val="000000"/>
          <w:sz w:val="20"/>
          <w:szCs w:val="20"/>
        </w:rPr>
        <w:t>ur guest speakers will be</w:t>
      </w:r>
      <w:r w:rsidR="00051998">
        <w:rPr>
          <w:rFonts w:ascii="Arial" w:hAnsi="Arial" w:cs="Arial"/>
          <w:color w:val="000000"/>
          <w:sz w:val="20"/>
          <w:szCs w:val="20"/>
        </w:rPr>
        <w:t xml:space="preserve"> </w:t>
      </w:r>
      <w:r w:rsidR="00E67645">
        <w:rPr>
          <w:rFonts w:ascii="Arial" w:hAnsi="Arial" w:cs="Arial"/>
          <w:color w:val="000000"/>
          <w:sz w:val="20"/>
          <w:szCs w:val="20"/>
        </w:rPr>
        <w:t xml:space="preserve">REIT </w:t>
      </w:r>
      <w:r w:rsidR="00051998">
        <w:rPr>
          <w:rFonts w:ascii="Arial" w:hAnsi="Arial" w:cs="Arial"/>
          <w:color w:val="000000"/>
          <w:sz w:val="20"/>
          <w:szCs w:val="20"/>
        </w:rPr>
        <w:t>CEO</w:t>
      </w:r>
      <w:r w:rsidR="00E67645">
        <w:rPr>
          <w:rFonts w:ascii="Arial" w:hAnsi="Arial" w:cs="Arial"/>
          <w:color w:val="000000"/>
          <w:sz w:val="20"/>
          <w:szCs w:val="20"/>
        </w:rPr>
        <w:t xml:space="preserve">s and senior </w:t>
      </w:r>
      <w:r w:rsidR="0063109A">
        <w:rPr>
          <w:rFonts w:ascii="Arial" w:hAnsi="Arial" w:cs="Arial"/>
          <w:color w:val="000000"/>
          <w:sz w:val="20"/>
          <w:szCs w:val="20"/>
        </w:rPr>
        <w:t xml:space="preserve">securities </w:t>
      </w:r>
      <w:r w:rsidR="00E67645">
        <w:rPr>
          <w:rFonts w:ascii="Arial" w:hAnsi="Arial" w:cs="Arial"/>
          <w:color w:val="000000"/>
          <w:sz w:val="20"/>
          <w:szCs w:val="20"/>
        </w:rPr>
        <w:t>investment executives.</w:t>
      </w:r>
      <w:r w:rsidR="000F1150">
        <w:rPr>
          <w:rFonts w:ascii="Arial" w:hAnsi="Arial" w:cs="Arial"/>
          <w:color w:val="000000"/>
          <w:sz w:val="20"/>
          <w:szCs w:val="20"/>
        </w:rPr>
        <w:t xml:space="preserve"> As such,</w:t>
      </w:r>
      <w:r w:rsidR="0063109A">
        <w:rPr>
          <w:rFonts w:ascii="Arial" w:hAnsi="Arial" w:cs="Arial"/>
          <w:color w:val="000000"/>
          <w:sz w:val="20"/>
          <w:szCs w:val="20"/>
        </w:rPr>
        <w:t xml:space="preserve"> the </w:t>
      </w:r>
      <w:r w:rsidR="007D39FA">
        <w:rPr>
          <w:rFonts w:ascii="Arial" w:hAnsi="Arial" w:cs="Arial"/>
          <w:color w:val="000000"/>
          <w:sz w:val="20"/>
          <w:szCs w:val="20"/>
        </w:rPr>
        <w:t>course</w:t>
      </w:r>
      <w:r w:rsidR="00FB7D66">
        <w:rPr>
          <w:rFonts w:ascii="Arial" w:hAnsi="Arial" w:cs="Arial"/>
          <w:color w:val="000000"/>
          <w:sz w:val="20"/>
          <w:szCs w:val="20"/>
        </w:rPr>
        <w:t xml:space="preserve"> material </w:t>
      </w:r>
      <w:r w:rsidR="00042C8D">
        <w:rPr>
          <w:rFonts w:ascii="Arial" w:hAnsi="Arial" w:cs="Arial"/>
          <w:color w:val="000000"/>
          <w:sz w:val="20"/>
          <w:szCs w:val="20"/>
        </w:rPr>
        <w:t>will be extremely worthwhile</w:t>
      </w:r>
      <w:r w:rsidR="00FB7D66">
        <w:rPr>
          <w:rFonts w:ascii="Arial" w:hAnsi="Arial" w:cs="Arial"/>
          <w:color w:val="000000"/>
          <w:sz w:val="20"/>
          <w:szCs w:val="20"/>
        </w:rPr>
        <w:t xml:space="preserve"> for real estate concentrators; students with a general interest in real estate, corporate strategy or liquid securities / portfolio management will also find the content relevant. </w:t>
      </w:r>
    </w:p>
    <w:p w14:paraId="57183526" w14:textId="77777777" w:rsidR="00B15BBC" w:rsidRPr="00B310B5" w:rsidRDefault="00B15BBC" w:rsidP="00B635D8">
      <w:pPr>
        <w:rPr>
          <w:iCs/>
        </w:rPr>
      </w:pPr>
      <w:bookmarkStart w:id="0" w:name="_Hlk76906562"/>
    </w:p>
    <w:bookmarkEnd w:id="0"/>
    <w:p w14:paraId="1DD81834" w14:textId="77777777" w:rsidR="00E10FA2" w:rsidRDefault="00261FDD" w:rsidP="00665DF3">
      <w:pPr>
        <w:widowControl w:val="0"/>
        <w:autoSpaceDE w:val="0"/>
        <w:autoSpaceDN w:val="0"/>
        <w:adjustRightInd w:val="0"/>
        <w:spacing w:after="240" w:line="256" w:lineRule="auto"/>
        <w:rPr>
          <w:rFonts w:ascii="Arial" w:hAnsi="Arial" w:cs="Arial"/>
          <w:b/>
          <w:bCs/>
          <w:color w:val="000000"/>
          <w:sz w:val="20"/>
          <w:szCs w:val="20"/>
        </w:rPr>
      </w:pPr>
      <w:r>
        <w:rPr>
          <w:rFonts w:ascii="Arial" w:hAnsi="Arial" w:cs="Arial"/>
          <w:b/>
          <w:bCs/>
          <w:color w:val="000000"/>
          <w:sz w:val="20"/>
          <w:szCs w:val="20"/>
        </w:rPr>
        <w:t>Course Pre-requisites</w:t>
      </w:r>
    </w:p>
    <w:p w14:paraId="460E26C8" w14:textId="08E6EB28" w:rsidR="00261FDD" w:rsidRDefault="00261FDD" w:rsidP="00665DF3">
      <w:pPr>
        <w:widowControl w:val="0"/>
        <w:autoSpaceDE w:val="0"/>
        <w:autoSpaceDN w:val="0"/>
        <w:adjustRightInd w:val="0"/>
        <w:spacing w:after="240" w:line="256" w:lineRule="auto"/>
        <w:rPr>
          <w:rFonts w:ascii="Arial" w:hAnsi="Arial" w:cs="Arial"/>
          <w:color w:val="000000"/>
          <w:sz w:val="20"/>
          <w:szCs w:val="20"/>
        </w:rPr>
      </w:pPr>
      <w:r>
        <w:rPr>
          <w:rFonts w:ascii="Arial" w:hAnsi="Arial" w:cs="Arial"/>
          <w:color w:val="000000"/>
          <w:sz w:val="20"/>
          <w:szCs w:val="20"/>
        </w:rPr>
        <w:t xml:space="preserve">Real Estate Finance (B8331), Corporate Finance (B6300) and Capital Markets (B8306) are pre-requisites. </w:t>
      </w:r>
    </w:p>
    <w:p w14:paraId="20912A7E" w14:textId="60A4F784" w:rsidR="00261FDD" w:rsidRDefault="00261FDD" w:rsidP="00261FDD">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It is important that students have a working understanding of real estate investment concepts and conventional corporate finance tools.</w:t>
      </w:r>
    </w:p>
    <w:p w14:paraId="1F876B6D" w14:textId="7A06B804" w:rsidR="00A322C4" w:rsidRDefault="00261FDD" w:rsidP="00A153D8">
      <w:pPr>
        <w:spacing w:before="240" w:after="0"/>
        <w:rPr>
          <w:rFonts w:ascii="Arial" w:hAnsi="Arial" w:cs="Arial"/>
          <w:color w:val="000000"/>
          <w:sz w:val="20"/>
          <w:szCs w:val="20"/>
        </w:rPr>
      </w:pPr>
      <w:r>
        <w:rPr>
          <w:rFonts w:ascii="Arial" w:hAnsi="Arial" w:cs="Arial"/>
          <w:color w:val="000000"/>
          <w:sz w:val="20"/>
          <w:szCs w:val="20"/>
        </w:rPr>
        <w:t>This half session “A” course is focused on the analysis of commercial real estate equity securities.  It is complimented by the half session “B” course – Real Estate Debt Markets.  Students may wish to take the two courses sequentially for a more complete understanding of the broader real estate capital markets</w:t>
      </w:r>
      <w:r w:rsidR="003969AE">
        <w:rPr>
          <w:rFonts w:ascii="Arial" w:hAnsi="Arial" w:cs="Arial"/>
          <w:color w:val="000000"/>
          <w:sz w:val="20"/>
          <w:szCs w:val="20"/>
        </w:rPr>
        <w:t>.</w:t>
      </w:r>
    </w:p>
    <w:p w14:paraId="6ECE7746" w14:textId="77777777" w:rsidR="003969AE" w:rsidRPr="006655FA" w:rsidRDefault="003969AE" w:rsidP="00B635D8">
      <w:pPr>
        <w:rPr>
          <w:rFonts w:ascii="Arial" w:hAnsi="Arial" w:cs="Arial"/>
          <w:color w:val="000000"/>
          <w:sz w:val="20"/>
          <w:szCs w:val="20"/>
        </w:rPr>
      </w:pPr>
    </w:p>
    <w:p w14:paraId="11F3341C" w14:textId="77777777" w:rsidR="00E10FA2" w:rsidRDefault="00261FDD" w:rsidP="00A322C4">
      <w:pPr>
        <w:spacing w:before="240"/>
        <w:rPr>
          <w:rFonts w:ascii="Arial" w:hAnsi="Arial" w:cs="Arial"/>
          <w:b/>
          <w:bCs/>
          <w:color w:val="000000"/>
          <w:sz w:val="20"/>
          <w:szCs w:val="20"/>
        </w:rPr>
      </w:pPr>
      <w:r>
        <w:rPr>
          <w:rFonts w:ascii="Arial" w:hAnsi="Arial" w:cs="Arial"/>
          <w:b/>
          <w:bCs/>
          <w:color w:val="000000"/>
          <w:sz w:val="20"/>
          <w:szCs w:val="20"/>
        </w:rPr>
        <w:t>Course Materials / Communication / Administration</w:t>
      </w:r>
    </w:p>
    <w:p w14:paraId="54ED4786" w14:textId="5DEE16F2" w:rsidR="00261FDD" w:rsidRDefault="00261FDD" w:rsidP="00A322C4">
      <w:pPr>
        <w:spacing w:before="240"/>
        <w:rPr>
          <w:rFonts w:ascii="Arial" w:hAnsi="Arial" w:cs="Arial"/>
          <w:color w:val="000000"/>
          <w:sz w:val="20"/>
          <w:szCs w:val="20"/>
        </w:rPr>
      </w:pPr>
      <w:r>
        <w:rPr>
          <w:rFonts w:ascii="Arial" w:hAnsi="Arial" w:cs="Arial"/>
          <w:color w:val="000000"/>
          <w:sz w:val="20"/>
          <w:szCs w:val="20"/>
        </w:rPr>
        <w:t xml:space="preserve">Assigned course readings for each class will be posted on Canvas approximately one to two weeks prior to the relevant session.   Power Point slides for each lecture will also be available on Canvas concurrent with the specific class. </w:t>
      </w:r>
    </w:p>
    <w:p w14:paraId="2DDDD3E5" w14:textId="01377FD1" w:rsidR="00261FDD" w:rsidRDefault="00261FDD" w:rsidP="00261FDD">
      <w:pPr>
        <w:widowControl w:val="0"/>
        <w:autoSpaceDE w:val="0"/>
        <w:autoSpaceDN w:val="0"/>
        <w:adjustRightInd w:val="0"/>
        <w:spacing w:after="160" w:line="256" w:lineRule="auto"/>
        <w:rPr>
          <w:rFonts w:ascii="Arial" w:hAnsi="Arial" w:cs="Arial"/>
          <w:color w:val="000000"/>
          <w:sz w:val="20"/>
          <w:szCs w:val="20"/>
        </w:rPr>
      </w:pPr>
      <w:r>
        <w:rPr>
          <w:rFonts w:ascii="Arial" w:hAnsi="Arial" w:cs="Arial"/>
          <w:color w:val="000000"/>
          <w:sz w:val="20"/>
          <w:szCs w:val="20"/>
        </w:rPr>
        <w:t>Course communication from Professor Smotrich and the Course Assistant</w:t>
      </w:r>
      <w:r w:rsidR="00FC7A88">
        <w:rPr>
          <w:rFonts w:ascii="Arial" w:hAnsi="Arial" w:cs="Arial"/>
          <w:color w:val="000000"/>
          <w:sz w:val="20"/>
          <w:szCs w:val="20"/>
        </w:rPr>
        <w:t>s</w:t>
      </w:r>
      <w:r>
        <w:rPr>
          <w:rFonts w:ascii="Arial" w:hAnsi="Arial" w:cs="Arial"/>
          <w:color w:val="000000"/>
          <w:sz w:val="20"/>
          <w:szCs w:val="20"/>
        </w:rPr>
        <w:t xml:space="preserve"> will take place through Canvas.  Students should check Canvas regularly for course updates, announcements, and other notifications.</w:t>
      </w:r>
    </w:p>
    <w:p w14:paraId="3216C777" w14:textId="77777777" w:rsidR="00261FDD" w:rsidRDefault="00261FDD" w:rsidP="00261FDD">
      <w:pPr>
        <w:widowControl w:val="0"/>
        <w:autoSpaceDE w:val="0"/>
        <w:autoSpaceDN w:val="0"/>
        <w:adjustRightInd w:val="0"/>
        <w:spacing w:after="160" w:line="256" w:lineRule="auto"/>
        <w:rPr>
          <w:rFonts w:ascii="Arial" w:hAnsi="Arial" w:cs="Arial"/>
          <w:color w:val="000000"/>
          <w:sz w:val="20"/>
          <w:szCs w:val="20"/>
        </w:rPr>
      </w:pPr>
      <w:r>
        <w:rPr>
          <w:rFonts w:ascii="Arial" w:hAnsi="Arial" w:cs="Arial"/>
          <w:color w:val="000000"/>
          <w:sz w:val="20"/>
          <w:szCs w:val="20"/>
        </w:rPr>
        <w:t>Assignments should be turned in at the beginning of class on the day it is due.  Late assignments will not be accepted.  Reading materials covered by guest speakers are required.</w:t>
      </w:r>
    </w:p>
    <w:p w14:paraId="2EEF00D0" w14:textId="77777777" w:rsidR="00261FDD" w:rsidRDefault="00261FDD" w:rsidP="00A153D8">
      <w:pPr>
        <w:widowControl w:val="0"/>
        <w:autoSpaceDE w:val="0"/>
        <w:autoSpaceDN w:val="0"/>
        <w:adjustRightInd w:val="0"/>
        <w:spacing w:after="0" w:line="256" w:lineRule="auto"/>
        <w:rPr>
          <w:rFonts w:ascii="Arial" w:hAnsi="Arial" w:cs="Arial"/>
          <w:color w:val="000000"/>
          <w:sz w:val="20"/>
          <w:szCs w:val="20"/>
        </w:rPr>
      </w:pPr>
      <w:r>
        <w:rPr>
          <w:rFonts w:ascii="Arial" w:hAnsi="Arial" w:cs="Arial"/>
          <w:color w:val="000000"/>
          <w:sz w:val="20"/>
          <w:szCs w:val="20"/>
        </w:rPr>
        <w:t>Class participation will comprise a significant portion of your course grade. Absences and late arrivals will be considered as a factor in class participation.</w:t>
      </w:r>
    </w:p>
    <w:p w14:paraId="06A5AA51" w14:textId="77777777" w:rsidR="00A322C4" w:rsidRPr="00B310B5" w:rsidRDefault="00A322C4" w:rsidP="00A153D8">
      <w:pPr>
        <w:rPr>
          <w:iCs/>
        </w:rPr>
      </w:pPr>
    </w:p>
    <w:p w14:paraId="39906045" w14:textId="77777777" w:rsidR="00E10FA2" w:rsidRDefault="00261FDD" w:rsidP="00261FDD">
      <w:pPr>
        <w:widowControl w:val="0"/>
        <w:autoSpaceDE w:val="0"/>
        <w:autoSpaceDN w:val="0"/>
        <w:adjustRightInd w:val="0"/>
        <w:spacing w:after="160" w:line="256" w:lineRule="auto"/>
        <w:rPr>
          <w:rFonts w:ascii="Arial" w:hAnsi="Arial" w:cs="Arial"/>
          <w:b/>
          <w:bCs/>
          <w:color w:val="000000"/>
          <w:sz w:val="20"/>
          <w:szCs w:val="20"/>
        </w:rPr>
      </w:pPr>
      <w:r>
        <w:rPr>
          <w:rFonts w:ascii="Arial" w:hAnsi="Arial" w:cs="Arial"/>
          <w:b/>
          <w:bCs/>
          <w:color w:val="000000"/>
          <w:sz w:val="20"/>
          <w:szCs w:val="20"/>
        </w:rPr>
        <w:t>Connection with the Core Curriculum</w:t>
      </w:r>
    </w:p>
    <w:p w14:paraId="4DF4E4E9" w14:textId="629642DF" w:rsidR="00261FDD" w:rsidRDefault="00261FDD" w:rsidP="00261FDD">
      <w:pPr>
        <w:widowControl w:val="0"/>
        <w:autoSpaceDE w:val="0"/>
        <w:autoSpaceDN w:val="0"/>
        <w:adjustRightInd w:val="0"/>
        <w:spacing w:after="160" w:line="256" w:lineRule="auto"/>
        <w:rPr>
          <w:rFonts w:ascii="Arial" w:hAnsi="Arial" w:cs="Arial"/>
          <w:color w:val="000000"/>
          <w:sz w:val="20"/>
          <w:szCs w:val="20"/>
        </w:rPr>
      </w:pPr>
      <w:r>
        <w:rPr>
          <w:rFonts w:ascii="Arial" w:hAnsi="Arial" w:cs="Arial"/>
          <w:color w:val="000000"/>
          <w:sz w:val="20"/>
          <w:szCs w:val="20"/>
        </w:rPr>
        <w:t>Real Estate Equity Securities Analysis builds on a variety of topics taught in the core courses – particularly Corporate Finance, Global Economics, Managerial Economics and Strategy</w:t>
      </w:r>
      <w:r w:rsidR="00D015F6">
        <w:rPr>
          <w:rFonts w:ascii="Arial" w:hAnsi="Arial" w:cs="Arial"/>
          <w:color w:val="000000"/>
          <w:sz w:val="20"/>
          <w:szCs w:val="20"/>
        </w:rPr>
        <w:t>:</w:t>
      </w:r>
    </w:p>
    <w:p w14:paraId="543179BC" w14:textId="0A43C029" w:rsidR="005C3C6B" w:rsidRDefault="005C3C6B">
      <w:pPr>
        <w:rPr>
          <w:rFonts w:ascii="Arial" w:hAnsi="Arial" w:cs="Arial"/>
          <w:b/>
          <w:bCs/>
          <w:color w:val="000000"/>
          <w:sz w:val="20"/>
          <w:szCs w:val="20"/>
        </w:rPr>
      </w:pPr>
      <w:r>
        <w:rPr>
          <w:rFonts w:ascii="Arial" w:hAnsi="Arial" w:cs="Arial"/>
          <w:b/>
          <w:bCs/>
          <w:color w:val="000000"/>
          <w:sz w:val="20"/>
          <w:szCs w:val="20"/>
        </w:rPr>
        <w:br w:type="page"/>
      </w:r>
    </w:p>
    <w:tbl>
      <w:tblPr>
        <w:tblW w:w="0" w:type="auto"/>
        <w:tblInd w:w="-118" w:type="dxa"/>
        <w:tblLayout w:type="fixed"/>
        <w:tblLook w:val="04A0" w:firstRow="1" w:lastRow="0" w:firstColumn="1" w:lastColumn="0" w:noHBand="0" w:noVBand="1"/>
      </w:tblPr>
      <w:tblGrid>
        <w:gridCol w:w="4460"/>
        <w:gridCol w:w="4460"/>
      </w:tblGrid>
      <w:tr w:rsidR="00261FDD" w14:paraId="4591E991" w14:textId="77777777">
        <w:tc>
          <w:tcPr>
            <w:tcW w:w="4460" w:type="dxa"/>
            <w:tcBorders>
              <w:top w:val="single" w:sz="8" w:space="0" w:color="000000"/>
              <w:left w:val="single" w:sz="8" w:space="0" w:color="000000"/>
              <w:bottom w:val="nil"/>
              <w:right w:val="nil"/>
            </w:tcBorders>
            <w:hideMark/>
          </w:tcPr>
          <w:p w14:paraId="09180D7F" w14:textId="77777777" w:rsidR="00261FDD" w:rsidRDefault="00261FDD">
            <w:pPr>
              <w:widowControl w:val="0"/>
              <w:autoSpaceDE w:val="0"/>
              <w:autoSpaceDN w:val="0"/>
              <w:adjustRightInd w:val="0"/>
              <w:rPr>
                <w:rFonts w:ascii="Helvetica" w:hAnsi="Helvetica" w:cs="Helvetica"/>
                <w:kern w:val="2"/>
                <w:sz w:val="20"/>
                <w:szCs w:val="20"/>
              </w:rPr>
            </w:pPr>
            <w:r>
              <w:rPr>
                <w:rFonts w:ascii="Arial" w:hAnsi="Arial" w:cs="Arial"/>
                <w:b/>
                <w:bCs/>
                <w:color w:val="000000"/>
                <w:sz w:val="20"/>
                <w:szCs w:val="20"/>
              </w:rPr>
              <w:lastRenderedPageBreak/>
              <w:t xml:space="preserve">Core Course </w:t>
            </w:r>
          </w:p>
        </w:tc>
        <w:tc>
          <w:tcPr>
            <w:tcW w:w="4460" w:type="dxa"/>
            <w:tcBorders>
              <w:top w:val="single" w:sz="8" w:space="0" w:color="000000"/>
              <w:left w:val="nil"/>
              <w:bottom w:val="nil"/>
              <w:right w:val="single" w:sz="8" w:space="0" w:color="000000"/>
            </w:tcBorders>
            <w:hideMark/>
          </w:tcPr>
          <w:p w14:paraId="7ACA7FB3" w14:textId="77777777" w:rsidR="00261FDD" w:rsidRDefault="00261FDD">
            <w:pPr>
              <w:widowControl w:val="0"/>
              <w:autoSpaceDE w:val="0"/>
              <w:autoSpaceDN w:val="0"/>
              <w:adjustRightInd w:val="0"/>
              <w:rPr>
                <w:rFonts w:ascii="Helvetica" w:hAnsi="Helvetica" w:cs="Helvetica"/>
                <w:kern w:val="2"/>
                <w:sz w:val="20"/>
                <w:szCs w:val="20"/>
              </w:rPr>
            </w:pPr>
            <w:r>
              <w:rPr>
                <w:rFonts w:ascii="Arial" w:hAnsi="Arial" w:cs="Arial"/>
                <w:b/>
                <w:bCs/>
                <w:color w:val="000000"/>
                <w:sz w:val="20"/>
                <w:szCs w:val="20"/>
              </w:rPr>
              <w:t>Connection with Core</w:t>
            </w:r>
          </w:p>
        </w:tc>
      </w:tr>
      <w:tr w:rsidR="00261FDD" w14:paraId="38FF66BD" w14:textId="77777777">
        <w:tc>
          <w:tcPr>
            <w:tcW w:w="4460" w:type="dxa"/>
            <w:tcBorders>
              <w:top w:val="nil"/>
              <w:left w:val="single" w:sz="8" w:space="0" w:color="000000"/>
              <w:bottom w:val="nil"/>
              <w:right w:val="nil"/>
            </w:tcBorders>
            <w:hideMark/>
          </w:tcPr>
          <w:p w14:paraId="09BA3D1D" w14:textId="77777777" w:rsidR="00261FDD" w:rsidRDefault="00261FDD">
            <w:pPr>
              <w:widowControl w:val="0"/>
              <w:autoSpaceDE w:val="0"/>
              <w:autoSpaceDN w:val="0"/>
              <w:adjustRightInd w:val="0"/>
              <w:rPr>
                <w:rFonts w:ascii="Helvetica" w:hAnsi="Helvetica" w:cs="Helvetica"/>
                <w:kern w:val="2"/>
                <w:sz w:val="20"/>
                <w:szCs w:val="20"/>
              </w:rPr>
            </w:pPr>
            <w:r>
              <w:rPr>
                <w:rFonts w:ascii="Arial" w:hAnsi="Arial" w:cs="Arial"/>
                <w:color w:val="000000"/>
                <w:sz w:val="20"/>
                <w:szCs w:val="20"/>
              </w:rPr>
              <w:t xml:space="preserve">Corporate Finance </w:t>
            </w:r>
          </w:p>
        </w:tc>
        <w:tc>
          <w:tcPr>
            <w:tcW w:w="4460" w:type="dxa"/>
            <w:tcBorders>
              <w:top w:val="nil"/>
              <w:left w:val="nil"/>
              <w:bottom w:val="nil"/>
              <w:right w:val="single" w:sz="8" w:space="0" w:color="000000"/>
            </w:tcBorders>
          </w:tcPr>
          <w:p w14:paraId="48C7486B" w14:textId="77777777" w:rsidR="00261FDD" w:rsidRDefault="00261FDD" w:rsidP="00261FDD">
            <w:pPr>
              <w:widowControl w:val="0"/>
              <w:numPr>
                <w:ilvl w:val="0"/>
                <w:numId w:val="15"/>
              </w:numPr>
              <w:tabs>
                <w:tab w:val="left" w:pos="360"/>
                <w:tab w:val="left" w:pos="720"/>
              </w:tabs>
              <w:autoSpaceDE w:val="0"/>
              <w:autoSpaceDN w:val="0"/>
              <w:adjustRightInd w:val="0"/>
              <w:spacing w:after="0" w:line="240" w:lineRule="auto"/>
              <w:ind w:hanging="720"/>
              <w:rPr>
                <w:rFonts w:ascii="Arial" w:hAnsi="Arial" w:cs="Arial"/>
                <w:color w:val="000000"/>
                <w:sz w:val="20"/>
                <w:szCs w:val="20"/>
              </w:rPr>
            </w:pPr>
            <w:r>
              <w:rPr>
                <w:rFonts w:ascii="Arial" w:hAnsi="Arial" w:cs="Arial"/>
                <w:color w:val="000000"/>
                <w:sz w:val="20"/>
                <w:szCs w:val="20"/>
              </w:rPr>
              <w:t>Time value of money</w:t>
            </w:r>
          </w:p>
          <w:p w14:paraId="20320445" w14:textId="77777777" w:rsidR="00261FDD" w:rsidRDefault="00261FDD" w:rsidP="00261FDD">
            <w:pPr>
              <w:widowControl w:val="0"/>
              <w:numPr>
                <w:ilvl w:val="0"/>
                <w:numId w:val="15"/>
              </w:numPr>
              <w:tabs>
                <w:tab w:val="left" w:pos="360"/>
                <w:tab w:val="left" w:pos="720"/>
              </w:tabs>
              <w:autoSpaceDE w:val="0"/>
              <w:autoSpaceDN w:val="0"/>
              <w:adjustRightInd w:val="0"/>
              <w:spacing w:after="0" w:line="240" w:lineRule="auto"/>
              <w:ind w:hanging="720"/>
              <w:rPr>
                <w:rFonts w:ascii="Arial" w:hAnsi="Arial" w:cs="Arial"/>
                <w:color w:val="000000"/>
                <w:sz w:val="20"/>
                <w:szCs w:val="20"/>
              </w:rPr>
            </w:pPr>
            <w:r>
              <w:rPr>
                <w:rFonts w:ascii="Arial" w:hAnsi="Arial" w:cs="Arial"/>
                <w:color w:val="000000"/>
                <w:sz w:val="20"/>
                <w:szCs w:val="20"/>
              </w:rPr>
              <w:t xml:space="preserve">CAPM </w:t>
            </w:r>
          </w:p>
          <w:p w14:paraId="39DA84E9" w14:textId="77777777" w:rsidR="00261FDD" w:rsidRDefault="00261FDD" w:rsidP="00261FDD">
            <w:pPr>
              <w:widowControl w:val="0"/>
              <w:numPr>
                <w:ilvl w:val="0"/>
                <w:numId w:val="15"/>
              </w:numPr>
              <w:tabs>
                <w:tab w:val="left" w:pos="360"/>
                <w:tab w:val="left" w:pos="720"/>
              </w:tabs>
              <w:autoSpaceDE w:val="0"/>
              <w:autoSpaceDN w:val="0"/>
              <w:adjustRightInd w:val="0"/>
              <w:spacing w:after="0" w:line="240" w:lineRule="auto"/>
              <w:ind w:hanging="720"/>
              <w:rPr>
                <w:rFonts w:ascii="Arial" w:hAnsi="Arial" w:cs="Arial"/>
                <w:color w:val="000000"/>
                <w:sz w:val="20"/>
                <w:szCs w:val="20"/>
              </w:rPr>
            </w:pPr>
            <w:r>
              <w:rPr>
                <w:rFonts w:ascii="Arial" w:hAnsi="Arial" w:cs="Arial"/>
                <w:color w:val="000000"/>
                <w:sz w:val="20"/>
                <w:szCs w:val="20"/>
              </w:rPr>
              <w:t xml:space="preserve">Opportunity cost of capital </w:t>
            </w:r>
          </w:p>
          <w:p w14:paraId="0F29C12E" w14:textId="77777777" w:rsidR="00261FDD" w:rsidRDefault="00261FDD" w:rsidP="00261FDD">
            <w:pPr>
              <w:widowControl w:val="0"/>
              <w:numPr>
                <w:ilvl w:val="0"/>
                <w:numId w:val="15"/>
              </w:numPr>
              <w:tabs>
                <w:tab w:val="left" w:pos="360"/>
                <w:tab w:val="left" w:pos="720"/>
              </w:tabs>
              <w:autoSpaceDE w:val="0"/>
              <w:autoSpaceDN w:val="0"/>
              <w:adjustRightInd w:val="0"/>
              <w:spacing w:after="0" w:line="240" w:lineRule="auto"/>
              <w:ind w:hanging="720"/>
              <w:rPr>
                <w:rFonts w:ascii="Arial" w:hAnsi="Arial" w:cs="Arial"/>
                <w:color w:val="000000"/>
                <w:sz w:val="20"/>
                <w:szCs w:val="20"/>
              </w:rPr>
            </w:pPr>
            <w:r>
              <w:rPr>
                <w:rFonts w:ascii="Arial" w:hAnsi="Arial" w:cs="Arial"/>
                <w:color w:val="000000"/>
                <w:sz w:val="20"/>
                <w:szCs w:val="20"/>
              </w:rPr>
              <w:t xml:space="preserve">Risk </w:t>
            </w:r>
          </w:p>
          <w:p w14:paraId="4FE4AFB7" w14:textId="77777777" w:rsidR="00261FDD" w:rsidRDefault="00261FDD" w:rsidP="00261FDD">
            <w:pPr>
              <w:widowControl w:val="0"/>
              <w:numPr>
                <w:ilvl w:val="0"/>
                <w:numId w:val="15"/>
              </w:numPr>
              <w:tabs>
                <w:tab w:val="left" w:pos="360"/>
                <w:tab w:val="left" w:pos="720"/>
              </w:tabs>
              <w:autoSpaceDE w:val="0"/>
              <w:autoSpaceDN w:val="0"/>
              <w:adjustRightInd w:val="0"/>
              <w:spacing w:after="0" w:line="240" w:lineRule="auto"/>
              <w:ind w:hanging="720"/>
              <w:rPr>
                <w:rFonts w:ascii="Arial" w:hAnsi="Arial" w:cs="Arial"/>
                <w:color w:val="000000"/>
                <w:sz w:val="20"/>
                <w:szCs w:val="20"/>
              </w:rPr>
            </w:pPr>
            <w:r>
              <w:rPr>
                <w:rFonts w:ascii="Arial" w:hAnsi="Arial" w:cs="Arial"/>
                <w:color w:val="000000"/>
                <w:sz w:val="20"/>
                <w:szCs w:val="20"/>
              </w:rPr>
              <w:t>Efficient Markets</w:t>
            </w:r>
          </w:p>
          <w:p w14:paraId="1335ED8E" w14:textId="77777777" w:rsidR="00261FDD" w:rsidRDefault="00261FDD" w:rsidP="00261FDD">
            <w:pPr>
              <w:widowControl w:val="0"/>
              <w:numPr>
                <w:ilvl w:val="0"/>
                <w:numId w:val="15"/>
              </w:numPr>
              <w:tabs>
                <w:tab w:val="left" w:pos="360"/>
                <w:tab w:val="left" w:pos="720"/>
              </w:tabs>
              <w:autoSpaceDE w:val="0"/>
              <w:autoSpaceDN w:val="0"/>
              <w:adjustRightInd w:val="0"/>
              <w:spacing w:after="0" w:line="240" w:lineRule="auto"/>
              <w:ind w:hanging="720"/>
              <w:rPr>
                <w:rFonts w:ascii="Arial" w:hAnsi="Arial" w:cs="Arial"/>
                <w:color w:val="000000"/>
                <w:sz w:val="20"/>
                <w:szCs w:val="20"/>
              </w:rPr>
            </w:pPr>
            <w:r>
              <w:rPr>
                <w:rFonts w:ascii="Arial" w:hAnsi="Arial" w:cs="Arial"/>
                <w:color w:val="000000"/>
                <w:sz w:val="20"/>
                <w:szCs w:val="20"/>
              </w:rPr>
              <w:t>Return on Invested Capital</w:t>
            </w:r>
          </w:p>
          <w:p w14:paraId="16E70D8C" w14:textId="77777777" w:rsidR="00261FDD" w:rsidRDefault="00261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2"/>
                <w:sz w:val="20"/>
                <w:szCs w:val="20"/>
              </w:rPr>
            </w:pPr>
          </w:p>
        </w:tc>
      </w:tr>
      <w:tr w:rsidR="00261FDD" w14:paraId="7049CA13" w14:textId="77777777">
        <w:tc>
          <w:tcPr>
            <w:tcW w:w="4460" w:type="dxa"/>
            <w:tcBorders>
              <w:top w:val="nil"/>
              <w:left w:val="single" w:sz="8" w:space="0" w:color="000000"/>
              <w:bottom w:val="nil"/>
              <w:right w:val="nil"/>
            </w:tcBorders>
            <w:hideMark/>
          </w:tcPr>
          <w:p w14:paraId="391520F3" w14:textId="77777777" w:rsidR="00261FDD" w:rsidRDefault="00261FDD">
            <w:pPr>
              <w:widowControl w:val="0"/>
              <w:autoSpaceDE w:val="0"/>
              <w:autoSpaceDN w:val="0"/>
              <w:adjustRightInd w:val="0"/>
              <w:rPr>
                <w:rFonts w:ascii="Helvetica" w:hAnsi="Helvetica" w:cs="Helvetica"/>
                <w:kern w:val="2"/>
                <w:sz w:val="20"/>
                <w:szCs w:val="20"/>
              </w:rPr>
            </w:pPr>
            <w:r>
              <w:rPr>
                <w:rFonts w:ascii="Arial" w:hAnsi="Arial" w:cs="Arial"/>
                <w:color w:val="000000"/>
                <w:sz w:val="20"/>
                <w:szCs w:val="20"/>
              </w:rPr>
              <w:t xml:space="preserve">Strategy Formulation </w:t>
            </w:r>
          </w:p>
        </w:tc>
        <w:tc>
          <w:tcPr>
            <w:tcW w:w="4460" w:type="dxa"/>
            <w:tcBorders>
              <w:top w:val="nil"/>
              <w:left w:val="nil"/>
              <w:bottom w:val="nil"/>
              <w:right w:val="single" w:sz="8" w:space="0" w:color="000000"/>
            </w:tcBorders>
          </w:tcPr>
          <w:p w14:paraId="7A9DDE45" w14:textId="77777777" w:rsidR="00261FDD" w:rsidRDefault="00261FDD" w:rsidP="00261FDD">
            <w:pPr>
              <w:widowControl w:val="0"/>
              <w:numPr>
                <w:ilvl w:val="0"/>
                <w:numId w:val="16"/>
              </w:numPr>
              <w:tabs>
                <w:tab w:val="left" w:pos="360"/>
                <w:tab w:val="left" w:pos="720"/>
              </w:tabs>
              <w:autoSpaceDE w:val="0"/>
              <w:autoSpaceDN w:val="0"/>
              <w:adjustRightInd w:val="0"/>
              <w:spacing w:after="0" w:line="240" w:lineRule="auto"/>
              <w:ind w:hanging="720"/>
              <w:rPr>
                <w:rFonts w:ascii="Arial" w:hAnsi="Arial" w:cs="Arial"/>
                <w:color w:val="000000"/>
                <w:sz w:val="20"/>
                <w:szCs w:val="20"/>
              </w:rPr>
            </w:pPr>
            <w:r>
              <w:rPr>
                <w:rFonts w:ascii="Arial" w:hAnsi="Arial" w:cs="Arial"/>
                <w:color w:val="000000"/>
                <w:sz w:val="20"/>
                <w:szCs w:val="20"/>
              </w:rPr>
              <w:t xml:space="preserve">Value Creation vs. Value Capture </w:t>
            </w:r>
          </w:p>
          <w:p w14:paraId="1564EEA9" w14:textId="77777777" w:rsidR="00261FDD" w:rsidRDefault="00261FDD" w:rsidP="00261FDD">
            <w:pPr>
              <w:widowControl w:val="0"/>
              <w:numPr>
                <w:ilvl w:val="0"/>
                <w:numId w:val="16"/>
              </w:numPr>
              <w:tabs>
                <w:tab w:val="left" w:pos="360"/>
                <w:tab w:val="left" w:pos="720"/>
              </w:tabs>
              <w:autoSpaceDE w:val="0"/>
              <w:autoSpaceDN w:val="0"/>
              <w:adjustRightInd w:val="0"/>
              <w:spacing w:after="0" w:line="240" w:lineRule="auto"/>
              <w:ind w:hanging="720"/>
              <w:rPr>
                <w:rFonts w:ascii="Arial" w:hAnsi="Arial" w:cs="Arial"/>
                <w:color w:val="000000"/>
                <w:sz w:val="20"/>
                <w:szCs w:val="20"/>
              </w:rPr>
            </w:pPr>
            <w:r>
              <w:rPr>
                <w:rFonts w:ascii="Arial" w:hAnsi="Arial" w:cs="Arial"/>
                <w:color w:val="000000"/>
                <w:sz w:val="20"/>
                <w:szCs w:val="20"/>
              </w:rPr>
              <w:t>Trade-offs – Risk vs. Reward</w:t>
            </w:r>
          </w:p>
          <w:p w14:paraId="5C248AF5" w14:textId="77777777" w:rsidR="00261FDD" w:rsidRDefault="00261FDD" w:rsidP="00261FDD">
            <w:pPr>
              <w:widowControl w:val="0"/>
              <w:numPr>
                <w:ilvl w:val="0"/>
                <w:numId w:val="16"/>
              </w:numPr>
              <w:tabs>
                <w:tab w:val="left" w:pos="360"/>
                <w:tab w:val="left" w:pos="720"/>
              </w:tabs>
              <w:autoSpaceDE w:val="0"/>
              <w:autoSpaceDN w:val="0"/>
              <w:adjustRightInd w:val="0"/>
              <w:spacing w:after="0" w:line="240" w:lineRule="auto"/>
              <w:ind w:hanging="720"/>
              <w:rPr>
                <w:rFonts w:ascii="Arial" w:hAnsi="Arial" w:cs="Arial"/>
                <w:color w:val="000000"/>
                <w:sz w:val="20"/>
                <w:szCs w:val="20"/>
              </w:rPr>
            </w:pPr>
            <w:r>
              <w:rPr>
                <w:rFonts w:ascii="Arial" w:hAnsi="Arial" w:cs="Arial"/>
                <w:color w:val="000000"/>
                <w:sz w:val="20"/>
                <w:szCs w:val="20"/>
              </w:rPr>
              <w:t>Balance Sheet Strategy</w:t>
            </w:r>
          </w:p>
          <w:p w14:paraId="00F3B060" w14:textId="77777777" w:rsidR="00261FDD" w:rsidRDefault="00261FDD" w:rsidP="00261FDD">
            <w:pPr>
              <w:widowControl w:val="0"/>
              <w:numPr>
                <w:ilvl w:val="0"/>
                <w:numId w:val="16"/>
              </w:numPr>
              <w:tabs>
                <w:tab w:val="left" w:pos="360"/>
                <w:tab w:val="left" w:pos="720"/>
              </w:tabs>
              <w:autoSpaceDE w:val="0"/>
              <w:autoSpaceDN w:val="0"/>
              <w:adjustRightInd w:val="0"/>
              <w:spacing w:after="0" w:line="240" w:lineRule="auto"/>
              <w:ind w:hanging="720"/>
              <w:rPr>
                <w:rFonts w:ascii="Arial" w:hAnsi="Arial" w:cs="Arial"/>
                <w:color w:val="000000"/>
                <w:sz w:val="20"/>
                <w:szCs w:val="20"/>
              </w:rPr>
            </w:pPr>
            <w:r>
              <w:rPr>
                <w:rFonts w:ascii="Arial" w:hAnsi="Arial" w:cs="Arial"/>
                <w:color w:val="000000"/>
                <w:sz w:val="20"/>
                <w:szCs w:val="20"/>
              </w:rPr>
              <w:t xml:space="preserve">Entity Level Operating Strategy </w:t>
            </w:r>
          </w:p>
          <w:p w14:paraId="1FC1FE69" w14:textId="77777777" w:rsidR="00261FDD" w:rsidRDefault="00261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2"/>
                <w:sz w:val="20"/>
                <w:szCs w:val="20"/>
              </w:rPr>
            </w:pPr>
          </w:p>
        </w:tc>
      </w:tr>
      <w:tr w:rsidR="00261FDD" w14:paraId="4A954022" w14:textId="77777777">
        <w:tc>
          <w:tcPr>
            <w:tcW w:w="4460" w:type="dxa"/>
            <w:tcBorders>
              <w:top w:val="nil"/>
              <w:left w:val="single" w:sz="8" w:space="0" w:color="000000"/>
              <w:bottom w:val="nil"/>
              <w:right w:val="nil"/>
            </w:tcBorders>
            <w:hideMark/>
          </w:tcPr>
          <w:p w14:paraId="59DA2EA1" w14:textId="77777777" w:rsidR="00261FDD" w:rsidRDefault="00261FDD">
            <w:pPr>
              <w:widowControl w:val="0"/>
              <w:autoSpaceDE w:val="0"/>
              <w:autoSpaceDN w:val="0"/>
              <w:adjustRightInd w:val="0"/>
              <w:rPr>
                <w:rFonts w:ascii="Helvetica" w:hAnsi="Helvetica" w:cs="Helvetica"/>
                <w:kern w:val="2"/>
                <w:sz w:val="20"/>
                <w:szCs w:val="20"/>
              </w:rPr>
            </w:pPr>
            <w:r>
              <w:rPr>
                <w:rFonts w:ascii="Arial" w:hAnsi="Arial" w:cs="Arial"/>
                <w:color w:val="000000"/>
                <w:sz w:val="20"/>
                <w:szCs w:val="20"/>
              </w:rPr>
              <w:t xml:space="preserve">Leadership Development </w:t>
            </w:r>
          </w:p>
        </w:tc>
        <w:tc>
          <w:tcPr>
            <w:tcW w:w="4460" w:type="dxa"/>
            <w:tcBorders>
              <w:top w:val="nil"/>
              <w:left w:val="nil"/>
              <w:bottom w:val="nil"/>
              <w:right w:val="single" w:sz="8" w:space="0" w:color="000000"/>
            </w:tcBorders>
          </w:tcPr>
          <w:p w14:paraId="223BB221" w14:textId="77777777" w:rsidR="00261FDD" w:rsidRDefault="00261FDD" w:rsidP="00261FDD">
            <w:pPr>
              <w:widowControl w:val="0"/>
              <w:numPr>
                <w:ilvl w:val="0"/>
                <w:numId w:val="17"/>
              </w:numPr>
              <w:tabs>
                <w:tab w:val="left" w:pos="360"/>
                <w:tab w:val="left" w:pos="720"/>
              </w:tabs>
              <w:autoSpaceDE w:val="0"/>
              <w:autoSpaceDN w:val="0"/>
              <w:adjustRightInd w:val="0"/>
              <w:spacing w:after="0" w:line="240" w:lineRule="auto"/>
              <w:ind w:hanging="720"/>
              <w:rPr>
                <w:rFonts w:ascii="Arial" w:hAnsi="Arial" w:cs="Arial"/>
                <w:color w:val="000000"/>
                <w:sz w:val="20"/>
                <w:szCs w:val="20"/>
              </w:rPr>
            </w:pPr>
            <w:r>
              <w:rPr>
                <w:rFonts w:ascii="Arial" w:hAnsi="Arial" w:cs="Arial"/>
                <w:color w:val="000000"/>
                <w:sz w:val="20"/>
                <w:szCs w:val="20"/>
              </w:rPr>
              <w:t xml:space="preserve">Ethics </w:t>
            </w:r>
          </w:p>
          <w:p w14:paraId="672D5515" w14:textId="77777777" w:rsidR="00261FDD" w:rsidRDefault="00261FDD" w:rsidP="00261FDD">
            <w:pPr>
              <w:widowControl w:val="0"/>
              <w:numPr>
                <w:ilvl w:val="0"/>
                <w:numId w:val="17"/>
              </w:numPr>
              <w:tabs>
                <w:tab w:val="left" w:pos="360"/>
                <w:tab w:val="left" w:pos="720"/>
              </w:tabs>
              <w:autoSpaceDE w:val="0"/>
              <w:autoSpaceDN w:val="0"/>
              <w:adjustRightInd w:val="0"/>
              <w:spacing w:after="0" w:line="240" w:lineRule="auto"/>
              <w:ind w:hanging="720"/>
              <w:rPr>
                <w:rFonts w:ascii="Arial" w:hAnsi="Arial" w:cs="Arial"/>
                <w:color w:val="000000"/>
                <w:sz w:val="20"/>
                <w:szCs w:val="20"/>
              </w:rPr>
            </w:pPr>
            <w:r>
              <w:rPr>
                <w:rFonts w:ascii="Arial" w:hAnsi="Arial" w:cs="Arial"/>
                <w:color w:val="000000"/>
                <w:sz w:val="20"/>
                <w:szCs w:val="20"/>
              </w:rPr>
              <w:t xml:space="preserve">Decision making </w:t>
            </w:r>
          </w:p>
          <w:p w14:paraId="5125F034" w14:textId="77777777" w:rsidR="00261FDD" w:rsidRDefault="00261FDD" w:rsidP="00261FDD">
            <w:pPr>
              <w:widowControl w:val="0"/>
              <w:numPr>
                <w:ilvl w:val="0"/>
                <w:numId w:val="17"/>
              </w:numPr>
              <w:tabs>
                <w:tab w:val="left" w:pos="360"/>
                <w:tab w:val="left" w:pos="720"/>
              </w:tabs>
              <w:autoSpaceDE w:val="0"/>
              <w:autoSpaceDN w:val="0"/>
              <w:adjustRightInd w:val="0"/>
              <w:spacing w:after="0" w:line="240" w:lineRule="auto"/>
              <w:ind w:hanging="720"/>
              <w:rPr>
                <w:rFonts w:ascii="Arial" w:hAnsi="Arial" w:cs="Arial"/>
                <w:color w:val="000000"/>
                <w:sz w:val="20"/>
                <w:szCs w:val="20"/>
              </w:rPr>
            </w:pPr>
            <w:r>
              <w:rPr>
                <w:rFonts w:ascii="Arial" w:hAnsi="Arial" w:cs="Arial"/>
                <w:color w:val="000000"/>
                <w:sz w:val="20"/>
                <w:szCs w:val="20"/>
              </w:rPr>
              <w:t>Corporate Governance</w:t>
            </w:r>
          </w:p>
          <w:p w14:paraId="377CD21C" w14:textId="77777777" w:rsidR="00261FDD" w:rsidRDefault="00261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kern w:val="2"/>
                <w:sz w:val="20"/>
                <w:szCs w:val="20"/>
              </w:rPr>
            </w:pPr>
          </w:p>
        </w:tc>
      </w:tr>
      <w:tr w:rsidR="00261FDD" w14:paraId="7A2EB16F" w14:textId="77777777">
        <w:tc>
          <w:tcPr>
            <w:tcW w:w="4460" w:type="dxa"/>
            <w:tcBorders>
              <w:top w:val="nil"/>
              <w:left w:val="single" w:sz="8" w:space="0" w:color="000000"/>
              <w:bottom w:val="single" w:sz="8" w:space="0" w:color="000000"/>
              <w:right w:val="nil"/>
            </w:tcBorders>
            <w:hideMark/>
          </w:tcPr>
          <w:p w14:paraId="5ACA2886" w14:textId="77777777" w:rsidR="00261FDD" w:rsidRDefault="00261FDD">
            <w:pPr>
              <w:widowControl w:val="0"/>
              <w:autoSpaceDE w:val="0"/>
              <w:autoSpaceDN w:val="0"/>
              <w:adjustRightInd w:val="0"/>
              <w:rPr>
                <w:rFonts w:ascii="Helvetica" w:hAnsi="Helvetica" w:cs="Helvetica"/>
                <w:kern w:val="2"/>
                <w:sz w:val="20"/>
                <w:szCs w:val="20"/>
              </w:rPr>
            </w:pPr>
            <w:r>
              <w:rPr>
                <w:rFonts w:ascii="Arial" w:hAnsi="Arial" w:cs="Arial"/>
                <w:color w:val="000000"/>
                <w:sz w:val="20"/>
                <w:szCs w:val="20"/>
              </w:rPr>
              <w:t xml:space="preserve">Global Economic Environment </w:t>
            </w:r>
          </w:p>
        </w:tc>
        <w:tc>
          <w:tcPr>
            <w:tcW w:w="4460" w:type="dxa"/>
            <w:tcBorders>
              <w:top w:val="nil"/>
              <w:left w:val="nil"/>
              <w:bottom w:val="single" w:sz="8" w:space="0" w:color="000000"/>
              <w:right w:val="single" w:sz="8" w:space="0" w:color="000000"/>
            </w:tcBorders>
          </w:tcPr>
          <w:p w14:paraId="18818429" w14:textId="77777777" w:rsidR="00261FDD" w:rsidRDefault="00261FDD" w:rsidP="00261FDD">
            <w:pPr>
              <w:widowControl w:val="0"/>
              <w:numPr>
                <w:ilvl w:val="0"/>
                <w:numId w:val="18"/>
              </w:numPr>
              <w:tabs>
                <w:tab w:val="left" w:pos="360"/>
                <w:tab w:val="left" w:pos="720"/>
              </w:tabs>
              <w:autoSpaceDE w:val="0"/>
              <w:autoSpaceDN w:val="0"/>
              <w:adjustRightInd w:val="0"/>
              <w:spacing w:after="0" w:line="240" w:lineRule="auto"/>
              <w:ind w:hanging="720"/>
              <w:rPr>
                <w:rFonts w:ascii="Arial" w:hAnsi="Arial" w:cs="Arial"/>
                <w:color w:val="000000"/>
                <w:sz w:val="20"/>
                <w:szCs w:val="20"/>
              </w:rPr>
            </w:pPr>
            <w:r>
              <w:rPr>
                <w:rFonts w:ascii="Arial" w:hAnsi="Arial" w:cs="Arial"/>
                <w:color w:val="000000"/>
                <w:sz w:val="20"/>
                <w:szCs w:val="20"/>
              </w:rPr>
              <w:t xml:space="preserve">Inflation and the business cycle </w:t>
            </w:r>
          </w:p>
          <w:p w14:paraId="3BB7C674" w14:textId="77777777" w:rsidR="00261FDD" w:rsidRDefault="00261FDD" w:rsidP="00261FDD">
            <w:pPr>
              <w:widowControl w:val="0"/>
              <w:numPr>
                <w:ilvl w:val="0"/>
                <w:numId w:val="18"/>
              </w:numPr>
              <w:tabs>
                <w:tab w:val="left" w:pos="360"/>
                <w:tab w:val="left" w:pos="720"/>
              </w:tabs>
              <w:autoSpaceDE w:val="0"/>
              <w:autoSpaceDN w:val="0"/>
              <w:adjustRightInd w:val="0"/>
              <w:spacing w:after="0" w:line="240" w:lineRule="auto"/>
              <w:ind w:hanging="720"/>
              <w:rPr>
                <w:rFonts w:ascii="Arial" w:hAnsi="Arial" w:cs="Arial"/>
                <w:color w:val="000000"/>
                <w:sz w:val="20"/>
                <w:szCs w:val="20"/>
              </w:rPr>
            </w:pPr>
            <w:r>
              <w:rPr>
                <w:rFonts w:ascii="Arial" w:hAnsi="Arial" w:cs="Arial"/>
                <w:color w:val="000000"/>
                <w:sz w:val="20"/>
                <w:szCs w:val="20"/>
              </w:rPr>
              <w:t xml:space="preserve">Fiscal policy </w:t>
            </w:r>
          </w:p>
          <w:p w14:paraId="14451467" w14:textId="77777777" w:rsidR="00261FDD" w:rsidRDefault="00261FDD" w:rsidP="00261FDD">
            <w:pPr>
              <w:widowControl w:val="0"/>
              <w:numPr>
                <w:ilvl w:val="0"/>
                <w:numId w:val="18"/>
              </w:numPr>
              <w:tabs>
                <w:tab w:val="left" w:pos="360"/>
                <w:tab w:val="left" w:pos="720"/>
              </w:tabs>
              <w:autoSpaceDE w:val="0"/>
              <w:autoSpaceDN w:val="0"/>
              <w:adjustRightInd w:val="0"/>
              <w:spacing w:after="0" w:line="240" w:lineRule="auto"/>
              <w:ind w:hanging="720"/>
              <w:rPr>
                <w:rFonts w:ascii="Arial" w:hAnsi="Arial" w:cs="Arial"/>
                <w:color w:val="000000"/>
                <w:sz w:val="20"/>
                <w:szCs w:val="20"/>
              </w:rPr>
            </w:pPr>
            <w:r>
              <w:rPr>
                <w:rFonts w:ascii="Arial" w:hAnsi="Arial" w:cs="Arial"/>
                <w:color w:val="000000"/>
                <w:sz w:val="20"/>
                <w:szCs w:val="20"/>
              </w:rPr>
              <w:t xml:space="preserve">Role of financial markets in the economy </w:t>
            </w:r>
          </w:p>
          <w:p w14:paraId="392C791A" w14:textId="77777777" w:rsidR="00261FDD" w:rsidRDefault="00261FD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color w:val="000000"/>
                <w:sz w:val="20"/>
                <w:szCs w:val="20"/>
              </w:rPr>
            </w:pPr>
          </w:p>
        </w:tc>
      </w:tr>
    </w:tbl>
    <w:p w14:paraId="085A649B" w14:textId="77777777" w:rsidR="005E61FA" w:rsidRPr="00EC1B8B" w:rsidRDefault="005E61FA" w:rsidP="00E05861">
      <w:pPr>
        <w:widowControl w:val="0"/>
        <w:autoSpaceDE w:val="0"/>
        <w:autoSpaceDN w:val="0"/>
        <w:adjustRightInd w:val="0"/>
        <w:spacing w:before="240" w:after="160" w:line="256" w:lineRule="auto"/>
        <w:rPr>
          <w:rFonts w:ascii="Arial" w:hAnsi="Arial" w:cs="Arial"/>
          <w:b/>
          <w:bCs/>
          <w:color w:val="000000"/>
        </w:rPr>
      </w:pPr>
    </w:p>
    <w:p w14:paraId="207C5695" w14:textId="50010043" w:rsidR="00D967D8" w:rsidRDefault="00613EF9" w:rsidP="00665DF3">
      <w:pPr>
        <w:widowControl w:val="0"/>
        <w:autoSpaceDE w:val="0"/>
        <w:autoSpaceDN w:val="0"/>
        <w:adjustRightInd w:val="0"/>
        <w:spacing w:after="160" w:line="256" w:lineRule="auto"/>
        <w:rPr>
          <w:b/>
        </w:rPr>
      </w:pPr>
      <w:r w:rsidRPr="006575ED">
        <w:rPr>
          <w:b/>
        </w:rPr>
        <w:t>CLASSROOM NORMS AND EXPECTATIONS</w:t>
      </w:r>
    </w:p>
    <w:p w14:paraId="5173E467" w14:textId="68CBE629" w:rsidR="004D72FB" w:rsidRDefault="004D72FB" w:rsidP="00665DF3">
      <w:pPr>
        <w:widowControl w:val="0"/>
        <w:autoSpaceDE w:val="0"/>
        <w:autoSpaceDN w:val="0"/>
        <w:adjustRightInd w:val="0"/>
        <w:spacing w:after="160" w:line="256" w:lineRule="auto"/>
        <w:rPr>
          <w:b/>
        </w:rPr>
      </w:pPr>
      <w:r w:rsidRPr="004D72FB">
        <w:rPr>
          <w:b/>
        </w:rPr>
        <w:t xml:space="preserve">Students are expected to adhere to </w:t>
      </w:r>
      <w:hyperlink r:id="rId13">
        <w:r w:rsidRPr="004D72FB">
          <w:rPr>
            <w:rStyle w:val="Hyperlink"/>
            <w:b/>
          </w:rPr>
          <w:t>CBS Core Culture</w:t>
        </w:r>
      </w:hyperlink>
      <w:r w:rsidRPr="004D72FB">
        <w:rPr>
          <w:b/>
        </w:rPr>
        <w:t xml:space="preserve"> in this class by being Present, Prepared, Participating. </w:t>
      </w:r>
    </w:p>
    <w:p w14:paraId="07A8566B" w14:textId="5E22A956" w:rsidR="00E65B4B" w:rsidRDefault="0033273A" w:rsidP="00665DF3">
      <w:pPr>
        <w:widowControl w:val="0"/>
        <w:autoSpaceDE w:val="0"/>
        <w:autoSpaceDN w:val="0"/>
        <w:adjustRightInd w:val="0"/>
        <w:spacing w:after="160" w:line="256" w:lineRule="auto"/>
      </w:pPr>
      <w:r w:rsidRPr="00D5026A">
        <w:rPr>
          <w:b/>
          <w:bCs/>
          <w:i/>
          <w:iCs/>
        </w:rPr>
        <w:t>Expectations:</w:t>
      </w:r>
      <w:r>
        <w:t xml:space="preserve"> </w:t>
      </w:r>
      <w:r w:rsidR="00A83FF8">
        <w:t xml:space="preserve">Students </w:t>
      </w:r>
      <w:r w:rsidR="00067465">
        <w:t>should</w:t>
      </w:r>
      <w:r w:rsidR="00A83FF8">
        <w:t xml:space="preserve"> bring</w:t>
      </w:r>
      <w:r w:rsidR="00067465">
        <w:t xml:space="preserve"> </w:t>
      </w:r>
      <w:r w:rsidR="00732D16">
        <w:t xml:space="preserve">an </w:t>
      </w:r>
      <w:r w:rsidR="009D4A8F">
        <w:t xml:space="preserve">open minded, </w:t>
      </w:r>
      <w:r w:rsidR="00C761DE">
        <w:t>intellectual curiosity</w:t>
      </w:r>
      <w:r w:rsidR="00820EA9">
        <w:t xml:space="preserve"> </w:t>
      </w:r>
      <w:r w:rsidR="0062105E">
        <w:t>to the classroom</w:t>
      </w:r>
      <w:r w:rsidR="00842594">
        <w:t xml:space="preserve">. </w:t>
      </w:r>
      <w:r w:rsidR="003D7435">
        <w:t>T</w:t>
      </w:r>
      <w:r w:rsidR="009D4A8F">
        <w:t>he best students will</w:t>
      </w:r>
      <w:r w:rsidR="0062105E">
        <w:t xml:space="preserve"> understand that </w:t>
      </w:r>
      <w:r w:rsidR="009D4A8F">
        <w:t>while we use analytical tools</w:t>
      </w:r>
      <w:r w:rsidR="006D481F">
        <w:t xml:space="preserve">, </w:t>
      </w:r>
      <w:r w:rsidR="009B4384">
        <w:t>real estate securities</w:t>
      </w:r>
      <w:r w:rsidR="00395A54">
        <w:t xml:space="preserve"> </w:t>
      </w:r>
      <w:r w:rsidR="006D481F">
        <w:t>analysis is as much art as it is science</w:t>
      </w:r>
      <w:r w:rsidR="00842594">
        <w:t>; t</w:t>
      </w:r>
      <w:r w:rsidR="00C57BBA">
        <w:t xml:space="preserve">here is not necessarily </w:t>
      </w:r>
      <w:r w:rsidR="003A08DB">
        <w:t xml:space="preserve">one correct answer. </w:t>
      </w:r>
      <w:r w:rsidR="00BB1917">
        <w:t>Designed for</w:t>
      </w:r>
      <w:r w:rsidR="009563EA">
        <w:t xml:space="preserve"> second year MBA’s, t</w:t>
      </w:r>
      <w:r w:rsidR="005A576B">
        <w:t xml:space="preserve">he course and </w:t>
      </w:r>
      <w:r w:rsidR="00BB1917">
        <w:t xml:space="preserve">its </w:t>
      </w:r>
      <w:r w:rsidR="008E1F4B">
        <w:t xml:space="preserve">content </w:t>
      </w:r>
      <w:r w:rsidR="009563EA">
        <w:t>seek</w:t>
      </w:r>
      <w:r w:rsidR="00BB1917">
        <w:t xml:space="preserve"> to</w:t>
      </w:r>
      <w:r w:rsidR="008E1F4B">
        <w:t xml:space="preserve"> reflect the </w:t>
      </w:r>
      <w:r w:rsidR="005B280D">
        <w:t xml:space="preserve">professional </w:t>
      </w:r>
      <w:r w:rsidR="008E1F4B">
        <w:t>environment you will face once out of business school</w:t>
      </w:r>
      <w:r w:rsidR="0074375B">
        <w:t>. T</w:t>
      </w:r>
      <w:r w:rsidR="00715237">
        <w:t xml:space="preserve">he ability to </w:t>
      </w:r>
      <w:r w:rsidR="00043D3D">
        <w:t xml:space="preserve">think clearly, and </w:t>
      </w:r>
      <w:r w:rsidR="00715237">
        <w:t xml:space="preserve">grapple with uncertainty will be a </w:t>
      </w:r>
      <w:r w:rsidR="007211E0">
        <w:t>valuable asset</w:t>
      </w:r>
      <w:r w:rsidR="0074375B">
        <w:t xml:space="preserve">; </w:t>
      </w:r>
      <w:r w:rsidR="004211EE">
        <w:t>do</w:t>
      </w:r>
      <w:r w:rsidR="000F3F4A">
        <w:t xml:space="preserve"> no</w:t>
      </w:r>
      <w:r w:rsidR="004211EE">
        <w:t>t expect spoon</w:t>
      </w:r>
      <w:r w:rsidR="00043D3D">
        <w:t xml:space="preserve"> fed answers.</w:t>
      </w:r>
    </w:p>
    <w:p w14:paraId="659764C3" w14:textId="080D7759" w:rsidR="009D46BC" w:rsidRPr="006575ED" w:rsidRDefault="00043D3D" w:rsidP="00E65B4B">
      <w:pPr>
        <w:widowControl w:val="0"/>
        <w:autoSpaceDE w:val="0"/>
        <w:autoSpaceDN w:val="0"/>
        <w:adjustRightInd w:val="0"/>
        <w:spacing w:before="240" w:after="160" w:line="256" w:lineRule="auto"/>
      </w:pPr>
      <w:r>
        <w:t xml:space="preserve"> </w:t>
      </w:r>
    </w:p>
    <w:p w14:paraId="3BF629F3" w14:textId="22A63BC7" w:rsidR="00180C10" w:rsidRPr="006575ED" w:rsidRDefault="00180C10" w:rsidP="004637D2">
      <w:pPr>
        <w:spacing w:after="0"/>
        <w:rPr>
          <w:i/>
        </w:rPr>
      </w:pPr>
      <w:r w:rsidRPr="00E65B4B">
        <w:rPr>
          <w:b/>
        </w:rPr>
        <w:t>ASSIGNMENTS</w:t>
      </w:r>
    </w:p>
    <w:p w14:paraId="6DB41DBA" w14:textId="5E50063A" w:rsidR="00180C10" w:rsidRDefault="00180C10" w:rsidP="00180C10">
      <w:pPr>
        <w:spacing w:after="0"/>
      </w:pPr>
      <w:r w:rsidRPr="006575ED">
        <w:t xml:space="preserve">All of your assignment submissions are subject to the </w:t>
      </w:r>
      <w:hyperlink r:id="rId14" w:history="1">
        <w:r w:rsidRPr="006575ED">
          <w:rPr>
            <w:rStyle w:val="Hyperlink"/>
          </w:rPr>
          <w:t>CBS Honor Code</w:t>
        </w:r>
      </w:hyperlink>
      <w:r w:rsidRPr="006575ED">
        <w:t>.</w:t>
      </w:r>
      <w:r>
        <w:t xml:space="preserve"> Violations of the CBS Honor Code may lead to failing the assignment, failing the course, suspension, and/or dismissal. </w:t>
      </w:r>
      <w:r w:rsidRPr="006575ED">
        <w:t xml:space="preserve"> In order to avoid ambiguity that may lead to unintentional violations of the Honor Code, </w:t>
      </w:r>
      <w:r>
        <w:t>assignment</w:t>
      </w:r>
      <w:r w:rsidRPr="006575ED">
        <w:t xml:space="preserve"> description types have been standardized and specified below.</w:t>
      </w:r>
    </w:p>
    <w:p w14:paraId="3F0BBD1B" w14:textId="41F651CD" w:rsidR="00CF3C6A" w:rsidRDefault="00CF3C6A" w:rsidP="00180C10">
      <w:pPr>
        <w:spacing w:after="0"/>
      </w:pPr>
    </w:p>
    <w:p w14:paraId="21AD0E26" w14:textId="77777777" w:rsidR="00D82680" w:rsidRDefault="00D82680" w:rsidP="00180C10">
      <w:pPr>
        <w:spacing w:after="0"/>
      </w:pPr>
    </w:p>
    <w:p w14:paraId="5F67A1B0" w14:textId="25B2CF94" w:rsidR="004637D2" w:rsidRDefault="004637D2" w:rsidP="00180C10">
      <w:pPr>
        <w:spacing w:after="0"/>
      </w:pPr>
    </w:p>
    <w:p w14:paraId="57D23728" w14:textId="77777777" w:rsidR="004637D2" w:rsidRDefault="004637D2" w:rsidP="00180C10">
      <w:pPr>
        <w:spacing w:after="0"/>
      </w:pPr>
    </w:p>
    <w:p w14:paraId="31E5493B" w14:textId="5D125FE7" w:rsidR="00180C10" w:rsidRPr="006575ED" w:rsidRDefault="00180C10" w:rsidP="00180C10">
      <w:pPr>
        <w:spacing w:after="0"/>
      </w:pPr>
    </w:p>
    <w:tbl>
      <w:tblPr>
        <w:tblW w:w="0" w:type="auto"/>
        <w:tblCellMar>
          <w:top w:w="15" w:type="dxa"/>
          <w:left w:w="15" w:type="dxa"/>
          <w:bottom w:w="15" w:type="dxa"/>
          <w:right w:w="15" w:type="dxa"/>
        </w:tblCellMar>
        <w:tblLook w:val="04A0" w:firstRow="1" w:lastRow="0" w:firstColumn="1" w:lastColumn="0" w:noHBand="0" w:noVBand="1"/>
      </w:tblPr>
      <w:tblGrid>
        <w:gridCol w:w="632"/>
        <w:gridCol w:w="2425"/>
        <w:gridCol w:w="1740"/>
        <w:gridCol w:w="1507"/>
        <w:gridCol w:w="3015"/>
        <w:gridCol w:w="1471"/>
      </w:tblGrid>
      <w:tr w:rsidR="004C1C52" w:rsidRPr="004C1C52" w14:paraId="5B78FF55" w14:textId="77777777" w:rsidTr="000436B2">
        <w:trPr>
          <w:trHeight w:val="66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4371C33"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b/>
                <w:bCs/>
                <w:color w:val="000000" w:themeColor="text1"/>
                <w:sz w:val="20"/>
                <w:szCs w:val="20"/>
                <w:u w:val="single"/>
              </w:rPr>
              <w:lastRenderedPageBreak/>
              <w:t>Type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1419A1C"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b/>
                <w:bCs/>
                <w:color w:val="000000" w:themeColor="text1"/>
                <w:sz w:val="20"/>
                <w:szCs w:val="20"/>
                <w:u w:val="single"/>
              </w:rPr>
              <w:t>Designation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CC1E5E3"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b/>
                <w:bCs/>
                <w:color w:val="000000" w:themeColor="text1"/>
                <w:sz w:val="20"/>
                <w:szCs w:val="20"/>
                <w:u w:val="single"/>
              </w:rPr>
              <w:t>Grade</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59CF467"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b/>
                <w:bCs/>
                <w:color w:val="000000" w:themeColor="text1"/>
                <w:sz w:val="20"/>
                <w:szCs w:val="20"/>
                <w:u w:val="single"/>
              </w:rPr>
              <w:t>Preparation of</w:t>
            </w:r>
            <w:r w:rsidRPr="004C1C52">
              <w:rPr>
                <w:rFonts w:asciiTheme="minorHAnsi" w:hAnsiTheme="minorHAnsi"/>
                <w:b/>
                <w:bCs/>
                <w:color w:val="000000" w:themeColor="text1"/>
                <w:sz w:val="20"/>
                <w:szCs w:val="20"/>
                <w:u w:val="single"/>
              </w:rPr>
              <w:br/>
              <w:t>submission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01590371"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b/>
                <w:bCs/>
                <w:color w:val="000000" w:themeColor="text1"/>
                <w:sz w:val="20"/>
                <w:szCs w:val="20"/>
                <w:u w:val="single"/>
              </w:rPr>
              <w:t>Discussion of Submission*</w:t>
            </w:r>
          </w:p>
        </w:tc>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EE5A85E"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b/>
                <w:bCs/>
                <w:color w:val="000000" w:themeColor="text1"/>
                <w:sz w:val="20"/>
                <w:szCs w:val="20"/>
                <w:u w:val="single"/>
              </w:rPr>
              <w:t>Discussion of</w:t>
            </w:r>
            <w:r w:rsidRPr="004C1C52">
              <w:rPr>
                <w:rFonts w:asciiTheme="minorHAnsi" w:hAnsiTheme="minorHAnsi"/>
                <w:b/>
                <w:bCs/>
                <w:color w:val="000000" w:themeColor="text1"/>
                <w:sz w:val="20"/>
                <w:szCs w:val="20"/>
                <w:u w:val="single"/>
              </w:rPr>
              <w:br/>
              <w:t>Concepts**</w:t>
            </w:r>
          </w:p>
        </w:tc>
      </w:tr>
      <w:tr w:rsidR="004C1C52" w:rsidRPr="004C1C52" w14:paraId="7E4AA241" w14:textId="77777777" w:rsidTr="000436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4BE8355F"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A</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6546105"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Group Work</w:t>
            </w:r>
          </w:p>
        </w:tc>
        <w:tc>
          <w:tcPr>
            <w:tcW w:w="0" w:type="auto"/>
            <w:tcBorders>
              <w:top w:val="single" w:sz="4" w:space="0" w:color="000000"/>
              <w:left w:val="single" w:sz="4" w:space="0" w:color="000000"/>
              <w:bottom w:val="single" w:sz="18" w:space="0" w:color="000000"/>
              <w:right w:val="single" w:sz="4" w:space="0" w:color="000000"/>
            </w:tcBorders>
            <w:shd w:val="clear" w:color="auto" w:fill="FFFFFF"/>
            <w:tcMar>
              <w:top w:w="0" w:type="dxa"/>
              <w:left w:w="115" w:type="dxa"/>
              <w:bottom w:w="0" w:type="dxa"/>
              <w:right w:w="115" w:type="dxa"/>
            </w:tcMar>
            <w:hideMark/>
          </w:tcPr>
          <w:p w14:paraId="0E1AB8B0"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Same grade for all group members</w:t>
            </w:r>
          </w:p>
        </w:tc>
        <w:tc>
          <w:tcPr>
            <w:tcW w:w="0" w:type="auto"/>
            <w:tcBorders>
              <w:top w:val="single" w:sz="4" w:space="0" w:color="000000"/>
              <w:left w:val="single" w:sz="4" w:space="0" w:color="000000"/>
              <w:bottom w:val="single" w:sz="18" w:space="0" w:color="000000"/>
              <w:right w:val="single" w:sz="4" w:space="0" w:color="000000"/>
            </w:tcBorders>
            <w:shd w:val="clear" w:color="auto" w:fill="FFFFFF"/>
            <w:tcMar>
              <w:top w:w="0" w:type="dxa"/>
              <w:left w:w="115" w:type="dxa"/>
              <w:bottom w:w="0" w:type="dxa"/>
              <w:right w:w="115" w:type="dxa"/>
            </w:tcMar>
            <w:hideMark/>
          </w:tcPr>
          <w:p w14:paraId="322BF06F"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By the group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AB3AA83"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Permitted to discuss (within group)</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9A15BC7"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Permitted</w:t>
            </w:r>
          </w:p>
        </w:tc>
      </w:tr>
      <w:tr w:rsidR="004C1C52" w:rsidRPr="004C1C52" w14:paraId="00B24EFB" w14:textId="77777777" w:rsidTr="000436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103F83F6"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B</w:t>
            </w:r>
            <w:r w:rsidRPr="004C1C52">
              <w:rPr>
                <w:rFonts w:asciiTheme="minorHAnsi" w:hAnsiTheme="minorHAnsi"/>
                <w:color w:val="000000" w:themeColor="text1"/>
                <w:sz w:val="12"/>
                <w:szCs w:val="12"/>
                <w:vertAlign w:val="superscript"/>
              </w:rPr>
              <w:t>1</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FB64104" w14:textId="30B561F9"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 xml:space="preserve">Individual w/ Discussions </w:t>
            </w:r>
            <w:r w:rsidR="0097403D" w:rsidRPr="004C1C52">
              <w:rPr>
                <w:rFonts w:asciiTheme="minorHAnsi" w:hAnsiTheme="minorHAnsi"/>
                <w:color w:val="000000" w:themeColor="text1"/>
                <w:sz w:val="20"/>
                <w:szCs w:val="20"/>
              </w:rPr>
              <w:t>of Concepts</w:t>
            </w:r>
            <w:r w:rsidRPr="004C1C52">
              <w:rPr>
                <w:rFonts w:asciiTheme="minorHAnsi" w:hAnsiTheme="minorHAnsi"/>
                <w:color w:val="000000" w:themeColor="text1"/>
                <w:sz w:val="20"/>
                <w:szCs w:val="20"/>
              </w:rPr>
              <w:t xml:space="preserve"> and Submission</w:t>
            </w:r>
          </w:p>
        </w:tc>
        <w:tc>
          <w:tcPr>
            <w:tcW w:w="0" w:type="auto"/>
            <w:tcBorders>
              <w:top w:val="single" w:sz="18"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DE92FB0"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Individual grade</w:t>
            </w:r>
          </w:p>
        </w:tc>
        <w:tc>
          <w:tcPr>
            <w:tcW w:w="0" w:type="auto"/>
            <w:tcBorders>
              <w:top w:val="single" w:sz="18" w:space="0" w:color="000000"/>
              <w:left w:val="single" w:sz="4" w:space="0" w:color="000000"/>
              <w:bottom w:val="single" w:sz="4" w:space="0" w:color="000000"/>
              <w:right w:val="single" w:sz="18" w:space="0" w:color="000000"/>
            </w:tcBorders>
            <w:shd w:val="clear" w:color="auto" w:fill="FFFFFF"/>
            <w:tcMar>
              <w:top w:w="0" w:type="dxa"/>
              <w:left w:w="115" w:type="dxa"/>
              <w:bottom w:w="0" w:type="dxa"/>
              <w:right w:w="115" w:type="dxa"/>
            </w:tcMar>
            <w:hideMark/>
          </w:tcPr>
          <w:p w14:paraId="35D748E2"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Individual preparation</w:t>
            </w:r>
          </w:p>
          <w:p w14:paraId="1F13C6B1" w14:textId="77777777" w:rsidR="00180C10" w:rsidRPr="004C1C52" w:rsidRDefault="00180C10" w:rsidP="000436B2">
            <w:pPr>
              <w:rPr>
                <w:color w:val="000000" w:themeColor="text1"/>
              </w:rPr>
            </w:pPr>
          </w:p>
        </w:tc>
        <w:tc>
          <w:tcPr>
            <w:tcW w:w="0" w:type="auto"/>
            <w:tcBorders>
              <w:top w:val="single" w:sz="4" w:space="0" w:color="000000"/>
              <w:left w:val="single" w:sz="18" w:space="0" w:color="000000"/>
              <w:bottom w:val="single" w:sz="18" w:space="0" w:color="000000"/>
              <w:right w:val="single" w:sz="4" w:space="0" w:color="000000"/>
            </w:tcBorders>
            <w:shd w:val="clear" w:color="auto" w:fill="FFFFFF"/>
            <w:tcMar>
              <w:top w:w="0" w:type="dxa"/>
              <w:left w:w="115" w:type="dxa"/>
              <w:bottom w:w="0" w:type="dxa"/>
              <w:right w:w="115" w:type="dxa"/>
            </w:tcMar>
            <w:hideMark/>
          </w:tcPr>
          <w:p w14:paraId="54BA3DCE" w14:textId="0E095AEC"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 xml:space="preserve">Permitted to </w:t>
            </w:r>
            <w:r w:rsidR="0097403D" w:rsidRPr="004C1C52">
              <w:rPr>
                <w:rFonts w:asciiTheme="minorHAnsi" w:hAnsiTheme="minorHAnsi"/>
                <w:color w:val="000000" w:themeColor="text1"/>
                <w:sz w:val="20"/>
                <w:szCs w:val="20"/>
              </w:rPr>
              <w:t>discuss; sharing</w:t>
            </w:r>
            <w:r w:rsidRPr="004C1C52">
              <w:rPr>
                <w:rFonts w:asciiTheme="minorHAnsi" w:hAnsiTheme="minorHAnsi"/>
                <w:color w:val="000000" w:themeColor="text1"/>
                <w:sz w:val="20"/>
                <w:szCs w:val="20"/>
              </w:rPr>
              <w:t xml:space="preserve"> solutions or submission files is not allowed</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07E1E8F2"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Permitted</w:t>
            </w:r>
          </w:p>
        </w:tc>
      </w:tr>
      <w:tr w:rsidR="004C1C52" w:rsidRPr="004C1C52" w14:paraId="12FC7413" w14:textId="77777777" w:rsidTr="000436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538C9619"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B</w:t>
            </w:r>
            <w:r w:rsidRPr="004C1C52">
              <w:rPr>
                <w:rFonts w:asciiTheme="minorHAnsi" w:hAnsiTheme="minorHAnsi"/>
                <w:color w:val="000000" w:themeColor="text1"/>
                <w:sz w:val="12"/>
                <w:szCs w:val="12"/>
                <w:vertAlign w:val="superscript"/>
              </w:rPr>
              <w:t>2</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53672FA6" w14:textId="710A2904"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Individual w</w:t>
            </w:r>
            <w:r w:rsidR="0097403D" w:rsidRPr="004C1C52">
              <w:rPr>
                <w:rFonts w:asciiTheme="minorHAnsi" w:hAnsiTheme="minorHAnsi"/>
                <w:color w:val="000000" w:themeColor="text1"/>
                <w:sz w:val="20"/>
                <w:szCs w:val="20"/>
              </w:rPr>
              <w:t>/ Discussions</w:t>
            </w:r>
            <w:r w:rsidRPr="004C1C52">
              <w:rPr>
                <w:rFonts w:asciiTheme="minorHAnsi" w:hAnsiTheme="minorHAnsi"/>
                <w:color w:val="000000" w:themeColor="text1"/>
                <w:sz w:val="20"/>
                <w:szCs w:val="20"/>
              </w:rPr>
              <w:t xml:space="preserve"> of  Concepts Only</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389BCE32"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Individual grade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4C42144D"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Individual preparation</w:t>
            </w:r>
          </w:p>
        </w:tc>
        <w:tc>
          <w:tcPr>
            <w:tcW w:w="0" w:type="auto"/>
            <w:tcBorders>
              <w:top w:val="single" w:sz="18" w:space="0" w:color="000000"/>
              <w:left w:val="single" w:sz="4" w:space="0" w:color="000000"/>
              <w:bottom w:val="single" w:sz="4" w:space="0" w:color="000000"/>
              <w:right w:val="single" w:sz="18" w:space="0" w:color="000000"/>
            </w:tcBorders>
            <w:shd w:val="clear" w:color="auto" w:fill="FFFFFF"/>
            <w:tcMar>
              <w:top w:w="0" w:type="dxa"/>
              <w:left w:w="115" w:type="dxa"/>
              <w:bottom w:w="0" w:type="dxa"/>
              <w:right w:w="115" w:type="dxa"/>
            </w:tcMar>
            <w:hideMark/>
          </w:tcPr>
          <w:p w14:paraId="1E11BA65"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 xml:space="preserve">Not permitted to share/discuss solutions or submission </w:t>
            </w:r>
          </w:p>
        </w:tc>
        <w:tc>
          <w:tcPr>
            <w:tcW w:w="0" w:type="auto"/>
            <w:tcBorders>
              <w:top w:val="single" w:sz="4" w:space="0" w:color="000000"/>
              <w:left w:val="single" w:sz="18" w:space="0" w:color="000000"/>
              <w:bottom w:val="single" w:sz="18" w:space="0" w:color="000000"/>
              <w:right w:val="single" w:sz="4" w:space="0" w:color="000000"/>
            </w:tcBorders>
            <w:shd w:val="clear" w:color="auto" w:fill="FFFFFF"/>
            <w:tcMar>
              <w:top w:w="0" w:type="dxa"/>
              <w:left w:w="115" w:type="dxa"/>
              <w:bottom w:w="0" w:type="dxa"/>
              <w:right w:w="115" w:type="dxa"/>
            </w:tcMar>
            <w:hideMark/>
          </w:tcPr>
          <w:p w14:paraId="2928882A"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Permitted</w:t>
            </w:r>
          </w:p>
        </w:tc>
      </w:tr>
      <w:tr w:rsidR="004C1C52" w:rsidRPr="004C1C52" w14:paraId="7DDFB281" w14:textId="77777777" w:rsidTr="000436B2">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79FDB4F2"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C</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513A306"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Individual</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D61E171"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Individual grade</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1F1271BD"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Individual preparation</w:t>
            </w:r>
          </w:p>
        </w:tc>
        <w:tc>
          <w:tcPr>
            <w:tcW w:w="0" w:type="auto"/>
            <w:tcBorders>
              <w:top w:val="single" w:sz="4"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21A2104A"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Not permitted to share/discuss solutions or submission</w:t>
            </w:r>
          </w:p>
        </w:tc>
        <w:tc>
          <w:tcPr>
            <w:tcW w:w="0" w:type="auto"/>
            <w:tcBorders>
              <w:top w:val="single" w:sz="18" w:space="0" w:color="000000"/>
              <w:left w:val="single" w:sz="4" w:space="0" w:color="000000"/>
              <w:bottom w:val="single" w:sz="4" w:space="0" w:color="000000"/>
              <w:right w:val="single" w:sz="4" w:space="0" w:color="000000"/>
            </w:tcBorders>
            <w:shd w:val="clear" w:color="auto" w:fill="FFFFFF"/>
            <w:tcMar>
              <w:top w:w="0" w:type="dxa"/>
              <w:left w:w="115" w:type="dxa"/>
              <w:bottom w:w="0" w:type="dxa"/>
              <w:right w:w="115" w:type="dxa"/>
            </w:tcMar>
            <w:hideMark/>
          </w:tcPr>
          <w:p w14:paraId="6157BC4D" w14:textId="77777777" w:rsidR="00180C10" w:rsidRPr="004C1C52" w:rsidRDefault="00180C10" w:rsidP="000436B2">
            <w:pPr>
              <w:pStyle w:val="NormalWeb"/>
              <w:spacing w:before="0" w:beforeAutospacing="0" w:after="0" w:afterAutospacing="0"/>
              <w:jc w:val="center"/>
              <w:rPr>
                <w:rFonts w:asciiTheme="minorHAnsi" w:hAnsiTheme="minorHAnsi"/>
                <w:color w:val="000000" w:themeColor="text1"/>
              </w:rPr>
            </w:pPr>
            <w:r w:rsidRPr="004C1C52">
              <w:rPr>
                <w:rFonts w:asciiTheme="minorHAnsi" w:hAnsiTheme="minorHAnsi"/>
                <w:color w:val="000000" w:themeColor="text1"/>
                <w:sz w:val="20"/>
                <w:szCs w:val="20"/>
              </w:rPr>
              <w:t>Not permitted***</w:t>
            </w:r>
          </w:p>
        </w:tc>
      </w:tr>
    </w:tbl>
    <w:p w14:paraId="09D00B95" w14:textId="77777777" w:rsidR="00180C10" w:rsidRPr="006575ED" w:rsidRDefault="00180C10" w:rsidP="00180C10">
      <w:pPr>
        <w:spacing w:after="100" w:afterAutospacing="1" w:line="240" w:lineRule="auto"/>
        <w:jc w:val="right"/>
        <w:rPr>
          <w:rFonts w:eastAsia="Times New Roman" w:cs="Times New Roman"/>
          <w:sz w:val="20"/>
          <w:szCs w:val="24"/>
        </w:rPr>
      </w:pPr>
      <w:r w:rsidRPr="006575ED">
        <w:rPr>
          <w:rFonts w:eastAsia="Times New Roman" w:cs="Times New Roman"/>
          <w:sz w:val="20"/>
          <w:szCs w:val="24"/>
        </w:rPr>
        <w:t xml:space="preserve"> The designated group can be either an assigned study group or a self-selected one.</w:t>
      </w:r>
    </w:p>
    <w:p w14:paraId="0D590B67" w14:textId="77777777" w:rsidR="00180C10" w:rsidRPr="006756A2" w:rsidRDefault="00180C10" w:rsidP="00180C10">
      <w:pPr>
        <w:spacing w:after="0"/>
        <w:ind w:left="270" w:right="450"/>
        <w:rPr>
          <w:sz w:val="16"/>
        </w:rPr>
      </w:pPr>
      <w:r w:rsidRPr="006756A2">
        <w:rPr>
          <w:b/>
          <w:sz w:val="16"/>
        </w:rPr>
        <w:t xml:space="preserve">* </w:t>
      </w:r>
      <w:r w:rsidRPr="006756A2">
        <w:rPr>
          <w:sz w:val="16"/>
        </w:rPr>
        <w:t xml:space="preserve">Submission means any work and/or output pertaining to the specific assignment. If an assignment submission contains a calculation or decision related to a specific set of data and setting, discussing the details how to make this calculation or decision with regard the data/setting is to discuss the submission. Providing another student with a draft of the calculation or decision is sharing the submission.  </w:t>
      </w:r>
    </w:p>
    <w:p w14:paraId="2C1731B5" w14:textId="77777777" w:rsidR="00180C10" w:rsidRPr="006756A2" w:rsidRDefault="00180C10" w:rsidP="00180C10">
      <w:pPr>
        <w:spacing w:after="0"/>
        <w:ind w:left="270" w:right="450"/>
        <w:rPr>
          <w:sz w:val="16"/>
        </w:rPr>
      </w:pPr>
      <w:r w:rsidRPr="006756A2">
        <w:rPr>
          <w:sz w:val="16"/>
        </w:rPr>
        <w:t xml:space="preserve">** Concepts mean any ideas, examples, readings, or other related materials from the class/course.  Conceptual discussion should not be based on a specific set of data or setting related to a calculation or decision required in the assignment, but could be based on other related examples, preferably those from class/course materials. </w:t>
      </w:r>
    </w:p>
    <w:p w14:paraId="10DAA494" w14:textId="77777777" w:rsidR="00180C10" w:rsidRPr="006756A2" w:rsidRDefault="00180C10" w:rsidP="00180C10">
      <w:pPr>
        <w:spacing w:after="0"/>
        <w:ind w:left="270" w:right="450"/>
        <w:rPr>
          <w:sz w:val="16"/>
        </w:rPr>
      </w:pPr>
      <w:r w:rsidRPr="006756A2">
        <w:rPr>
          <w:sz w:val="16"/>
        </w:rPr>
        <w:t>*** As no conceptual discussion is permitted, Type C is akin to a take-home exam.</w:t>
      </w:r>
    </w:p>
    <w:p w14:paraId="2EE8819B" w14:textId="77777777" w:rsidR="00180C10" w:rsidRDefault="00180C10" w:rsidP="00D00377">
      <w:pPr>
        <w:spacing w:before="240"/>
        <w:rPr>
          <w:b/>
        </w:rPr>
      </w:pPr>
    </w:p>
    <w:p w14:paraId="28C0E7DC" w14:textId="361C27D6" w:rsidR="00180C10" w:rsidRPr="004F0BCC" w:rsidRDefault="00180C10" w:rsidP="00180C10">
      <w:pPr>
        <w:spacing w:after="0"/>
        <w:rPr>
          <w:rFonts w:ascii="Arial" w:hAnsi="Arial" w:cs="Arial"/>
          <w:b/>
          <w:i/>
          <w:iCs/>
          <w:sz w:val="20"/>
          <w:szCs w:val="20"/>
        </w:rPr>
      </w:pPr>
      <w:r w:rsidRPr="004F0BCC">
        <w:rPr>
          <w:rFonts w:ascii="Arial" w:hAnsi="Arial" w:cs="Arial"/>
          <w:b/>
          <w:sz w:val="20"/>
          <w:szCs w:val="20"/>
        </w:rPr>
        <w:t>ATTENDANCE POLICY</w:t>
      </w:r>
      <w:r w:rsidR="00EF233C" w:rsidRPr="004F0BCC">
        <w:rPr>
          <w:rFonts w:ascii="Arial" w:hAnsi="Arial" w:cs="Arial"/>
          <w:b/>
          <w:sz w:val="20"/>
          <w:szCs w:val="20"/>
        </w:rPr>
        <w:t xml:space="preserve"> </w:t>
      </w:r>
    </w:p>
    <w:p w14:paraId="0B8BA084" w14:textId="2DD70870" w:rsidR="00180C10" w:rsidRPr="004F0BCC" w:rsidRDefault="00180C10" w:rsidP="00180C10">
      <w:pPr>
        <w:spacing w:after="0"/>
        <w:rPr>
          <w:rFonts w:ascii="Arial" w:hAnsi="Arial" w:cs="Arial"/>
          <w:sz w:val="20"/>
          <w:szCs w:val="20"/>
        </w:rPr>
      </w:pPr>
      <w:r w:rsidRPr="004F0BCC">
        <w:rPr>
          <w:rFonts w:ascii="Arial" w:hAnsi="Arial" w:cs="Arial"/>
          <w:sz w:val="20"/>
          <w:szCs w:val="20"/>
        </w:rPr>
        <w:t xml:space="preserve">Students are required to attend each class. Students should reach out to the instructor or </w:t>
      </w:r>
      <w:r w:rsidR="005E61FA" w:rsidRPr="004F0BCC">
        <w:rPr>
          <w:rFonts w:ascii="Arial" w:hAnsi="Arial" w:cs="Arial"/>
          <w:sz w:val="20"/>
          <w:szCs w:val="20"/>
        </w:rPr>
        <w:t>CA</w:t>
      </w:r>
      <w:r w:rsidRPr="004F0BCC">
        <w:rPr>
          <w:rFonts w:ascii="Arial" w:hAnsi="Arial" w:cs="Arial"/>
          <w:sz w:val="20"/>
          <w:szCs w:val="20"/>
        </w:rPr>
        <w:t xml:space="preserve"> regarding excused absences (for religious observances; personal, medical, and family emergencies; military service; court appearances such as jury duty). Unexcused absences will affect your course grade.</w:t>
      </w:r>
    </w:p>
    <w:p w14:paraId="0699A745" w14:textId="77777777" w:rsidR="00180C10" w:rsidRPr="004F0BCC" w:rsidRDefault="00180C10" w:rsidP="00180C10">
      <w:pPr>
        <w:spacing w:after="0"/>
        <w:rPr>
          <w:rFonts w:ascii="Arial" w:hAnsi="Arial" w:cs="Arial"/>
          <w:sz w:val="20"/>
          <w:szCs w:val="20"/>
        </w:rPr>
      </w:pPr>
    </w:p>
    <w:p w14:paraId="742D9947" w14:textId="77777777" w:rsidR="00180C10" w:rsidRPr="004F0BCC" w:rsidRDefault="00180C10" w:rsidP="00180C10">
      <w:pPr>
        <w:spacing w:after="0"/>
        <w:rPr>
          <w:rFonts w:ascii="Arial" w:hAnsi="Arial" w:cs="Arial"/>
          <w:sz w:val="20"/>
          <w:szCs w:val="20"/>
        </w:rPr>
      </w:pPr>
      <w:r w:rsidRPr="004F0BCC">
        <w:rPr>
          <w:rFonts w:ascii="Arial" w:hAnsi="Arial" w:cs="Arial"/>
          <w:sz w:val="20"/>
          <w:szCs w:val="20"/>
        </w:rPr>
        <w:t xml:space="preserve">This course may use </w:t>
      </w:r>
      <w:proofErr w:type="spellStart"/>
      <w:r w:rsidRPr="004F0BCC">
        <w:rPr>
          <w:rFonts w:ascii="Arial" w:hAnsi="Arial" w:cs="Arial"/>
          <w:sz w:val="20"/>
          <w:szCs w:val="20"/>
        </w:rPr>
        <w:t>PollEverywhere</w:t>
      </w:r>
      <w:proofErr w:type="spellEnd"/>
      <w:r w:rsidRPr="004F0BCC">
        <w:rPr>
          <w:rFonts w:ascii="Arial" w:hAnsi="Arial" w:cs="Arial"/>
          <w:sz w:val="20"/>
          <w:szCs w:val="20"/>
        </w:rPr>
        <w:t xml:space="preserve"> as a tool to increase in-class student engagement. </w:t>
      </w:r>
      <w:proofErr w:type="spellStart"/>
      <w:r w:rsidRPr="004F0BCC">
        <w:rPr>
          <w:rFonts w:ascii="Arial" w:hAnsi="Arial" w:cs="Arial"/>
          <w:sz w:val="20"/>
          <w:szCs w:val="20"/>
        </w:rPr>
        <w:t>PollEverywhere</w:t>
      </w:r>
      <w:proofErr w:type="spellEnd"/>
      <w:r w:rsidRPr="004F0BCC">
        <w:rPr>
          <w:rFonts w:ascii="Arial" w:hAnsi="Arial" w:cs="Arial"/>
          <w:sz w:val="20"/>
          <w:szCs w:val="20"/>
        </w:rPr>
        <w:t xml:space="preserve"> may also be used to confirm student attendance and participation records. Students who have concerns regarding whether their responses have been recorded should contact the instructor.</w:t>
      </w:r>
    </w:p>
    <w:p w14:paraId="59BE1793" w14:textId="77777777" w:rsidR="00180C10" w:rsidRPr="004F0BCC" w:rsidRDefault="00180C10" w:rsidP="00180C10">
      <w:pPr>
        <w:spacing w:after="0"/>
        <w:rPr>
          <w:rFonts w:ascii="Arial" w:hAnsi="Arial" w:cs="Arial"/>
          <w:sz w:val="20"/>
          <w:szCs w:val="20"/>
        </w:rPr>
      </w:pPr>
    </w:p>
    <w:p w14:paraId="6C9B4ED2" w14:textId="77777777" w:rsidR="00180C10" w:rsidRPr="004F0BCC" w:rsidRDefault="00180C10" w:rsidP="00180C10">
      <w:pPr>
        <w:spacing w:after="0"/>
        <w:rPr>
          <w:rFonts w:ascii="Arial" w:hAnsi="Arial" w:cs="Arial"/>
          <w:sz w:val="20"/>
          <w:szCs w:val="20"/>
        </w:rPr>
      </w:pPr>
      <w:r w:rsidRPr="004F0BCC">
        <w:rPr>
          <w:rFonts w:ascii="Arial" w:hAnsi="Arial" w:cs="Arial"/>
          <w:sz w:val="20"/>
          <w:szCs w:val="20"/>
        </w:rPr>
        <w:t xml:space="preserve">Finally, if a student is not present in the classroom at the time of a poll (due to absences or any other reasons), the poll should not be answered. Responding to a poll when not present in the classroom is a violation of the Honor Code. </w:t>
      </w:r>
    </w:p>
    <w:p w14:paraId="33A93497" w14:textId="77777777" w:rsidR="00180C10" w:rsidRDefault="00180C10" w:rsidP="00812B5A">
      <w:pPr>
        <w:spacing w:before="240"/>
      </w:pPr>
    </w:p>
    <w:p w14:paraId="3F6966FB" w14:textId="77777777" w:rsidR="00D212EF" w:rsidRDefault="00180C10" w:rsidP="00665DF3">
      <w:pPr>
        <w:spacing w:after="0"/>
        <w:rPr>
          <w:b/>
        </w:rPr>
      </w:pPr>
      <w:r w:rsidRPr="004F0BCC">
        <w:rPr>
          <w:rFonts w:ascii="Arial" w:hAnsi="Arial" w:cs="Arial"/>
          <w:b/>
        </w:rPr>
        <w:t>INCLUSION, ACCOMMODATIONS, AND SUPPORT FOR STUDENTS</w:t>
      </w:r>
      <w:r w:rsidRPr="006575ED">
        <w:rPr>
          <w:b/>
        </w:rPr>
        <w:t xml:space="preserve"> </w:t>
      </w:r>
    </w:p>
    <w:p w14:paraId="376E8E1F" w14:textId="77777777" w:rsidR="00743603" w:rsidRPr="00743603" w:rsidRDefault="00743603" w:rsidP="00743603">
      <w:pPr>
        <w:rPr>
          <w:rFonts w:ascii="Arial" w:hAnsi="Arial" w:cs="Arial"/>
          <w:sz w:val="20"/>
          <w:szCs w:val="20"/>
        </w:rPr>
      </w:pPr>
      <w:r w:rsidRPr="00743603">
        <w:rPr>
          <w:rFonts w:ascii="Arial" w:hAnsi="Arial" w:cs="Arial"/>
          <w:sz w:val="20"/>
          <w:szCs w:val="20"/>
        </w:rPr>
        <w:t>At Columbia Business School we believe diversity strengthens any community or business model and brings it greater success. The School is committed to providing all students with equal opportunity to thrive in the classroom by providing a learning, living, and working environment free from discrimination, harassment, and bias on the basis of gender, sexual orientation, race, ethnicity, socioeconomic status, or ability.</w:t>
      </w:r>
    </w:p>
    <w:p w14:paraId="274F116E" w14:textId="77777777" w:rsidR="00743603" w:rsidRPr="00743603" w:rsidRDefault="00743603" w:rsidP="00743603">
      <w:pPr>
        <w:rPr>
          <w:rFonts w:ascii="Arial" w:hAnsi="Arial" w:cs="Arial"/>
          <w:sz w:val="20"/>
          <w:szCs w:val="20"/>
        </w:rPr>
      </w:pPr>
      <w:r w:rsidRPr="00743603">
        <w:rPr>
          <w:rFonts w:ascii="Arial" w:hAnsi="Arial" w:cs="Arial"/>
          <w:sz w:val="20"/>
          <w:szCs w:val="20"/>
        </w:rPr>
        <w:t xml:space="preserve">Students with documented disabilities may receive reasonable accommodations.  Students are encouraged to contact the Columbia University’s Office of Disability Services for </w:t>
      </w:r>
      <w:hyperlink r:id="rId15">
        <w:r w:rsidRPr="00743603">
          <w:rPr>
            <w:rStyle w:val="Hyperlink"/>
            <w:rFonts w:ascii="Arial" w:hAnsi="Arial" w:cs="Arial"/>
            <w:sz w:val="20"/>
            <w:szCs w:val="20"/>
          </w:rPr>
          <w:t>information about registration</w:t>
        </w:r>
      </w:hyperlink>
      <w:r w:rsidRPr="00743603">
        <w:rPr>
          <w:rFonts w:ascii="Arial" w:hAnsi="Arial" w:cs="Arial"/>
          <w:sz w:val="20"/>
          <w:szCs w:val="20"/>
        </w:rPr>
        <w:t>.</w:t>
      </w:r>
    </w:p>
    <w:p w14:paraId="1F5C7E75" w14:textId="77777777" w:rsidR="00743603" w:rsidRPr="00743603" w:rsidRDefault="00743603" w:rsidP="00743603">
      <w:pPr>
        <w:rPr>
          <w:rFonts w:ascii="Arial" w:hAnsi="Arial" w:cs="Arial"/>
          <w:sz w:val="20"/>
          <w:szCs w:val="20"/>
        </w:rPr>
      </w:pPr>
      <w:r w:rsidRPr="00743603">
        <w:rPr>
          <w:rFonts w:ascii="Arial" w:hAnsi="Arial" w:cs="Arial"/>
          <w:sz w:val="20"/>
          <w:szCs w:val="20"/>
        </w:rPr>
        <w:t xml:space="preserve">Columbia Business School adheres to all community, state, and federal regulations as relate to Title IX and student safety.  Read more about CBS’ policies to support </w:t>
      </w:r>
      <w:hyperlink r:id="rId16">
        <w:r w:rsidRPr="00743603">
          <w:rPr>
            <w:rStyle w:val="Hyperlink"/>
            <w:rFonts w:ascii="Arial" w:hAnsi="Arial" w:cs="Arial"/>
            <w:sz w:val="20"/>
            <w:szCs w:val="20"/>
          </w:rPr>
          <w:t>Inclusion, Accommodations and Support for Students here</w:t>
        </w:r>
      </w:hyperlink>
      <w:r w:rsidRPr="00743603">
        <w:rPr>
          <w:rFonts w:ascii="Arial" w:hAnsi="Arial" w:cs="Arial"/>
          <w:sz w:val="20"/>
          <w:szCs w:val="20"/>
        </w:rPr>
        <w:t>.</w:t>
      </w:r>
    </w:p>
    <w:p w14:paraId="59822FC7" w14:textId="77777777" w:rsidR="00B46B4F" w:rsidRDefault="00B46B4F" w:rsidP="00743603">
      <w:pPr>
        <w:rPr>
          <w:rFonts w:ascii="Arial" w:hAnsi="Arial" w:cs="Arial"/>
          <w:b/>
          <w:sz w:val="20"/>
          <w:szCs w:val="20"/>
        </w:rPr>
      </w:pPr>
    </w:p>
    <w:p w14:paraId="3A6C0BA5" w14:textId="0AAE3DB6" w:rsidR="00743603" w:rsidRPr="00743603" w:rsidRDefault="00743603" w:rsidP="00B46B4F">
      <w:pPr>
        <w:spacing w:after="0"/>
        <w:rPr>
          <w:rFonts w:ascii="Arial" w:hAnsi="Arial" w:cs="Arial"/>
          <w:b/>
          <w:sz w:val="20"/>
          <w:szCs w:val="20"/>
        </w:rPr>
      </w:pPr>
      <w:r w:rsidRPr="00743603">
        <w:rPr>
          <w:rFonts w:ascii="Arial" w:hAnsi="Arial" w:cs="Arial"/>
          <w:b/>
          <w:sz w:val="20"/>
          <w:szCs w:val="20"/>
        </w:rPr>
        <w:lastRenderedPageBreak/>
        <w:t>Honor Code and Academic Integrity</w:t>
      </w:r>
    </w:p>
    <w:p w14:paraId="64D8C5D7" w14:textId="2EA36F1C" w:rsidR="00743603" w:rsidRPr="00743603" w:rsidRDefault="00743603" w:rsidP="00743603">
      <w:pPr>
        <w:rPr>
          <w:rFonts w:ascii="Arial" w:hAnsi="Arial" w:cs="Arial"/>
          <w:sz w:val="20"/>
          <w:szCs w:val="20"/>
        </w:rPr>
      </w:pPr>
      <w:r w:rsidRPr="00743603">
        <w:rPr>
          <w:rFonts w:ascii="Arial" w:hAnsi="Arial" w:cs="Arial"/>
          <w:sz w:val="20"/>
          <w:szCs w:val="20"/>
        </w:rPr>
        <w:t xml:space="preserve">The </w:t>
      </w:r>
      <w:hyperlink r:id="rId17">
        <w:r w:rsidRPr="00743603">
          <w:rPr>
            <w:rStyle w:val="Hyperlink"/>
            <w:rFonts w:ascii="Arial" w:hAnsi="Arial" w:cs="Arial"/>
            <w:sz w:val="20"/>
            <w:szCs w:val="20"/>
          </w:rPr>
          <w:t>Columbia Business School Honor Code</w:t>
        </w:r>
      </w:hyperlink>
      <w:r w:rsidRPr="00743603">
        <w:rPr>
          <w:rFonts w:ascii="Arial" w:hAnsi="Arial" w:cs="Arial"/>
          <w:sz w:val="20"/>
          <w:szCs w:val="20"/>
        </w:rPr>
        <w:t xml:space="preserve"> calls on all members of the School community to adhere to and uphold the notions of truth, integrity, and respect both during their time in school, and throughout their careers as productive, moral, and caring participants in their companies and communities around the world.  All students are subject to the Honor Code for all of their academic work. Failure to comply with the Honor Code may result in </w:t>
      </w:r>
      <w:hyperlink r:id="rId18">
        <w:r w:rsidRPr="00743603">
          <w:rPr>
            <w:rStyle w:val="Hyperlink"/>
            <w:rFonts w:ascii="Arial" w:hAnsi="Arial" w:cs="Arial"/>
            <w:sz w:val="20"/>
            <w:szCs w:val="20"/>
          </w:rPr>
          <w:t>Dean’s Discipline</w:t>
        </w:r>
      </w:hyperlink>
      <w:r w:rsidRPr="00743603">
        <w:rPr>
          <w:rFonts w:ascii="Arial" w:hAnsi="Arial" w:cs="Arial"/>
          <w:sz w:val="20"/>
          <w:szCs w:val="20"/>
        </w:rPr>
        <w:t xml:space="preserve">.  Here you can review </w:t>
      </w:r>
      <w:hyperlink r:id="rId19">
        <w:r w:rsidRPr="00743603">
          <w:rPr>
            <w:rStyle w:val="Hyperlink"/>
            <w:rFonts w:ascii="Arial" w:hAnsi="Arial" w:cs="Arial"/>
            <w:sz w:val="20"/>
            <w:szCs w:val="20"/>
          </w:rPr>
          <w:t>examples of Academic Misconduct</w:t>
        </w:r>
      </w:hyperlink>
      <w:r w:rsidRPr="00743603">
        <w:rPr>
          <w:rFonts w:ascii="Arial" w:hAnsi="Arial" w:cs="Arial"/>
          <w:sz w:val="20"/>
          <w:szCs w:val="20"/>
        </w:rPr>
        <w:t xml:space="preserve"> which may result in discipline.</w:t>
      </w:r>
    </w:p>
    <w:p w14:paraId="633A7037" w14:textId="6A1B4DDF" w:rsidR="00743603" w:rsidRDefault="00743603" w:rsidP="00743603">
      <w:pPr>
        <w:rPr>
          <w:rFonts w:ascii="Arial" w:hAnsi="Arial" w:cs="Arial"/>
          <w:sz w:val="20"/>
          <w:szCs w:val="20"/>
        </w:rPr>
      </w:pPr>
      <w:r w:rsidRPr="00743603">
        <w:rPr>
          <w:rFonts w:ascii="Arial" w:hAnsi="Arial" w:cs="Arial"/>
          <w:sz w:val="20"/>
          <w:szCs w:val="20"/>
        </w:rPr>
        <w:t xml:space="preserve">Course materials (videos, assignments, problem sets, </w:t>
      </w:r>
      <w:proofErr w:type="spellStart"/>
      <w:r w:rsidRPr="00743603">
        <w:rPr>
          <w:rFonts w:ascii="Arial" w:hAnsi="Arial" w:cs="Arial"/>
          <w:sz w:val="20"/>
          <w:szCs w:val="20"/>
        </w:rPr>
        <w:t>etc</w:t>
      </w:r>
      <w:proofErr w:type="spellEnd"/>
      <w:r w:rsidRPr="00743603">
        <w:rPr>
          <w:rFonts w:ascii="Arial" w:hAnsi="Arial" w:cs="Arial"/>
          <w:sz w:val="20"/>
          <w:szCs w:val="20"/>
        </w:rPr>
        <w:t>) are for your use in this course only. You may not upload them to external sites, share them with students outside of this course, or post them for public commentary without the instructor’s permission.</w:t>
      </w:r>
    </w:p>
    <w:p w14:paraId="4767774F" w14:textId="77777777" w:rsidR="003A16D9" w:rsidRDefault="003A16D9" w:rsidP="00743603">
      <w:pPr>
        <w:rPr>
          <w:rFonts w:ascii="Arial" w:hAnsi="Arial" w:cs="Arial"/>
          <w:sz w:val="20"/>
          <w:szCs w:val="20"/>
        </w:rPr>
      </w:pPr>
    </w:p>
    <w:p w14:paraId="0AE850CE" w14:textId="77777777" w:rsidR="00365315" w:rsidRDefault="00365315" w:rsidP="00743603">
      <w:pPr>
        <w:rPr>
          <w:rFonts w:ascii="Arial" w:hAnsi="Arial" w:cs="Arial"/>
          <w:sz w:val="20"/>
          <w:szCs w:val="20"/>
        </w:rPr>
      </w:pPr>
    </w:p>
    <w:p w14:paraId="5B2289DA" w14:textId="77777777" w:rsidR="003A16D9" w:rsidRPr="00743603" w:rsidRDefault="003A16D9" w:rsidP="00743603">
      <w:pPr>
        <w:rPr>
          <w:rFonts w:ascii="Arial" w:hAnsi="Arial" w:cs="Arial"/>
          <w:sz w:val="20"/>
          <w:szCs w:val="20"/>
        </w:rPr>
      </w:pPr>
    </w:p>
    <w:p w14:paraId="395526AA" w14:textId="77777777" w:rsidR="006575ED" w:rsidRPr="006575ED" w:rsidRDefault="00C84CD2" w:rsidP="00C84CD2">
      <w:pPr>
        <w:rPr>
          <w:b/>
        </w:rPr>
      </w:pPr>
      <w:r>
        <w:rPr>
          <w:b/>
        </w:rPr>
        <w:t>C</w:t>
      </w:r>
      <w:r w:rsidR="006575ED" w:rsidRPr="006575ED">
        <w:rPr>
          <w:b/>
        </w:rPr>
        <w:t>OURSE ROADMAP/SCHEDULE</w:t>
      </w:r>
    </w:p>
    <w:p w14:paraId="468B29C5" w14:textId="77777777" w:rsidR="00C30282" w:rsidRDefault="00C30282" w:rsidP="00A25049">
      <w:pPr>
        <w:widowControl w:val="0"/>
        <w:autoSpaceDE w:val="0"/>
        <w:autoSpaceDN w:val="0"/>
        <w:adjustRightInd w:val="0"/>
        <w:spacing w:after="160" w:line="256" w:lineRule="auto"/>
        <w:rPr>
          <w:rFonts w:ascii="Arial" w:hAnsi="Arial" w:cs="Arial"/>
          <w:b/>
          <w:bCs/>
          <w:color w:val="000000"/>
          <w:sz w:val="20"/>
          <w:szCs w:val="20"/>
        </w:rPr>
      </w:pPr>
    </w:p>
    <w:p w14:paraId="4A677EAC" w14:textId="1D32F26E" w:rsidR="00A25049" w:rsidRDefault="00A25049" w:rsidP="00A25049">
      <w:pPr>
        <w:widowControl w:val="0"/>
        <w:autoSpaceDE w:val="0"/>
        <w:autoSpaceDN w:val="0"/>
        <w:adjustRightInd w:val="0"/>
        <w:spacing w:after="160" w:line="256" w:lineRule="auto"/>
        <w:rPr>
          <w:rFonts w:ascii="Arial" w:hAnsi="Arial" w:cs="Arial"/>
          <w:b/>
          <w:bCs/>
          <w:color w:val="000000"/>
          <w:sz w:val="20"/>
          <w:szCs w:val="20"/>
        </w:rPr>
      </w:pPr>
      <w:r>
        <w:rPr>
          <w:rFonts w:ascii="Arial" w:hAnsi="Arial" w:cs="Arial"/>
          <w:b/>
          <w:bCs/>
          <w:color w:val="000000"/>
          <w:sz w:val="20"/>
          <w:szCs w:val="20"/>
        </w:rPr>
        <w:t>Session One:  Introduction to REITs / Real Estate Securities –</w:t>
      </w:r>
      <w:r w:rsidR="00F651F8">
        <w:rPr>
          <w:rFonts w:ascii="Arial" w:hAnsi="Arial" w:cs="Arial"/>
          <w:b/>
          <w:bCs/>
          <w:color w:val="000000"/>
          <w:sz w:val="20"/>
          <w:szCs w:val="20"/>
        </w:rPr>
        <w:t xml:space="preserve"> </w:t>
      </w:r>
      <w:r>
        <w:rPr>
          <w:rFonts w:ascii="Arial" w:hAnsi="Arial" w:cs="Arial"/>
          <w:b/>
          <w:bCs/>
          <w:color w:val="000000"/>
          <w:sz w:val="20"/>
          <w:szCs w:val="20"/>
        </w:rPr>
        <w:t>9/</w:t>
      </w:r>
      <w:r w:rsidR="00C820D8">
        <w:rPr>
          <w:rFonts w:ascii="Arial" w:hAnsi="Arial" w:cs="Arial"/>
          <w:b/>
          <w:bCs/>
          <w:color w:val="000000"/>
          <w:sz w:val="20"/>
          <w:szCs w:val="20"/>
        </w:rPr>
        <w:t>5</w:t>
      </w:r>
      <w:r>
        <w:rPr>
          <w:rFonts w:ascii="Arial" w:hAnsi="Arial" w:cs="Arial"/>
          <w:b/>
          <w:bCs/>
          <w:color w:val="000000"/>
          <w:sz w:val="20"/>
          <w:szCs w:val="20"/>
        </w:rPr>
        <w:t>/</w:t>
      </w:r>
      <w:r w:rsidR="00B35168">
        <w:rPr>
          <w:rFonts w:ascii="Arial" w:hAnsi="Arial" w:cs="Arial"/>
          <w:b/>
          <w:bCs/>
          <w:color w:val="000000"/>
          <w:sz w:val="20"/>
          <w:szCs w:val="20"/>
        </w:rPr>
        <w:t>2</w:t>
      </w:r>
      <w:r w:rsidR="00C820D8">
        <w:rPr>
          <w:rFonts w:ascii="Arial" w:hAnsi="Arial" w:cs="Arial"/>
          <w:b/>
          <w:bCs/>
          <w:color w:val="000000"/>
          <w:sz w:val="20"/>
          <w:szCs w:val="20"/>
        </w:rPr>
        <w:t>3</w:t>
      </w:r>
      <w:r w:rsidR="00B35168">
        <w:rPr>
          <w:rFonts w:ascii="Arial" w:hAnsi="Arial" w:cs="Arial"/>
          <w:b/>
          <w:bCs/>
          <w:color w:val="000000"/>
          <w:sz w:val="20"/>
          <w:szCs w:val="20"/>
        </w:rPr>
        <w:t xml:space="preserve"> </w:t>
      </w:r>
    </w:p>
    <w:p w14:paraId="5C743599" w14:textId="13E0D413" w:rsidR="00543AD7" w:rsidRDefault="00A25049" w:rsidP="00A25049">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 xml:space="preserve">An overview of the publicly traded real estate sector from the perspective of the relevant constituencies – Issuers, </w:t>
      </w:r>
      <w:r w:rsidR="00543AD7">
        <w:rPr>
          <w:rFonts w:ascii="Arial" w:hAnsi="Arial" w:cs="Arial"/>
          <w:color w:val="000000"/>
          <w:sz w:val="20"/>
          <w:szCs w:val="20"/>
        </w:rPr>
        <w:t>Investors,</w:t>
      </w:r>
      <w:r>
        <w:rPr>
          <w:rFonts w:ascii="Arial" w:hAnsi="Arial" w:cs="Arial"/>
          <w:color w:val="000000"/>
          <w:sz w:val="20"/>
          <w:szCs w:val="20"/>
        </w:rPr>
        <w:t xml:space="preserve"> and Intermediaries. </w:t>
      </w:r>
    </w:p>
    <w:p w14:paraId="3334AB5A" w14:textId="2E86E30A" w:rsidR="004853D4" w:rsidRDefault="004853D4" w:rsidP="00A25049">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Our guest speaker, a former sell-side</w:t>
      </w:r>
      <w:r w:rsidR="00F76681">
        <w:rPr>
          <w:rFonts w:ascii="Arial" w:hAnsi="Arial" w:cs="Arial"/>
          <w:color w:val="000000"/>
          <w:sz w:val="20"/>
          <w:szCs w:val="20"/>
        </w:rPr>
        <w:t xml:space="preserve"> analyst,</w:t>
      </w:r>
      <w:r>
        <w:rPr>
          <w:rFonts w:ascii="Arial" w:hAnsi="Arial" w:cs="Arial"/>
          <w:color w:val="000000"/>
          <w:sz w:val="20"/>
          <w:szCs w:val="20"/>
        </w:rPr>
        <w:t xml:space="preserve"> buy-side portfolio manager </w:t>
      </w:r>
      <w:r w:rsidR="00F76681">
        <w:rPr>
          <w:rFonts w:ascii="Arial" w:hAnsi="Arial" w:cs="Arial"/>
          <w:color w:val="000000"/>
          <w:sz w:val="20"/>
          <w:szCs w:val="20"/>
        </w:rPr>
        <w:t xml:space="preserve">and now </w:t>
      </w:r>
      <w:r w:rsidR="002753FA">
        <w:rPr>
          <w:rFonts w:ascii="Arial" w:hAnsi="Arial" w:cs="Arial"/>
          <w:color w:val="000000"/>
          <w:sz w:val="20"/>
          <w:szCs w:val="20"/>
        </w:rPr>
        <w:t>a senior executive</w:t>
      </w:r>
      <w:r w:rsidR="00F375F3">
        <w:rPr>
          <w:rFonts w:ascii="Arial" w:hAnsi="Arial" w:cs="Arial"/>
          <w:color w:val="000000"/>
          <w:sz w:val="20"/>
          <w:szCs w:val="20"/>
        </w:rPr>
        <w:t xml:space="preserve"> of a retail</w:t>
      </w:r>
      <w:r w:rsidR="0037068C">
        <w:rPr>
          <w:rFonts w:ascii="Arial" w:hAnsi="Arial" w:cs="Arial"/>
          <w:color w:val="000000"/>
          <w:sz w:val="20"/>
          <w:szCs w:val="20"/>
        </w:rPr>
        <w:t xml:space="preserve"> </w:t>
      </w:r>
      <w:r w:rsidR="00F76681">
        <w:rPr>
          <w:rFonts w:ascii="Arial" w:hAnsi="Arial" w:cs="Arial"/>
          <w:color w:val="000000"/>
          <w:sz w:val="20"/>
          <w:szCs w:val="20"/>
        </w:rPr>
        <w:t xml:space="preserve">REIT </w:t>
      </w:r>
      <w:r>
        <w:rPr>
          <w:rFonts w:ascii="Arial" w:hAnsi="Arial" w:cs="Arial"/>
          <w:color w:val="000000"/>
          <w:sz w:val="20"/>
          <w:szCs w:val="20"/>
        </w:rPr>
        <w:t xml:space="preserve">will discuss the analytical </w:t>
      </w:r>
      <w:r w:rsidR="0037068C">
        <w:rPr>
          <w:rFonts w:ascii="Arial" w:hAnsi="Arial" w:cs="Arial"/>
          <w:color w:val="000000"/>
          <w:sz w:val="20"/>
          <w:szCs w:val="20"/>
        </w:rPr>
        <w:t xml:space="preserve">approach </w:t>
      </w:r>
      <w:r w:rsidR="000A2248">
        <w:rPr>
          <w:rFonts w:ascii="Arial" w:hAnsi="Arial" w:cs="Arial"/>
          <w:color w:val="000000"/>
          <w:sz w:val="20"/>
          <w:szCs w:val="20"/>
        </w:rPr>
        <w:t xml:space="preserve">/ career </w:t>
      </w:r>
      <w:r>
        <w:rPr>
          <w:rFonts w:ascii="Arial" w:hAnsi="Arial" w:cs="Arial"/>
          <w:color w:val="000000"/>
          <w:sz w:val="20"/>
          <w:szCs w:val="20"/>
        </w:rPr>
        <w:t xml:space="preserve">considerations </w:t>
      </w:r>
      <w:r w:rsidR="006E1A1F">
        <w:rPr>
          <w:rFonts w:ascii="Arial" w:hAnsi="Arial" w:cs="Arial"/>
          <w:color w:val="000000"/>
          <w:sz w:val="20"/>
          <w:szCs w:val="20"/>
        </w:rPr>
        <w:t>of</w:t>
      </w:r>
      <w:r w:rsidR="000A2248">
        <w:rPr>
          <w:rFonts w:ascii="Arial" w:hAnsi="Arial" w:cs="Arial"/>
          <w:color w:val="000000"/>
          <w:sz w:val="20"/>
          <w:szCs w:val="20"/>
        </w:rPr>
        <w:t xml:space="preserve"> </w:t>
      </w:r>
      <w:r w:rsidR="00753772">
        <w:rPr>
          <w:rFonts w:ascii="Arial" w:hAnsi="Arial" w:cs="Arial"/>
          <w:color w:val="000000"/>
          <w:sz w:val="20"/>
          <w:szCs w:val="20"/>
        </w:rPr>
        <w:t>her</w:t>
      </w:r>
      <w:r w:rsidR="000A2248">
        <w:rPr>
          <w:rFonts w:ascii="Arial" w:hAnsi="Arial" w:cs="Arial"/>
          <w:color w:val="000000"/>
          <w:sz w:val="20"/>
          <w:szCs w:val="20"/>
        </w:rPr>
        <w:t xml:space="preserve"> prior</w:t>
      </w:r>
      <w:r w:rsidR="006E1A1F">
        <w:rPr>
          <w:rFonts w:ascii="Arial" w:hAnsi="Arial" w:cs="Arial"/>
          <w:color w:val="000000"/>
          <w:sz w:val="20"/>
          <w:szCs w:val="20"/>
        </w:rPr>
        <w:t xml:space="preserve"> role</w:t>
      </w:r>
      <w:r w:rsidR="000A2248">
        <w:rPr>
          <w:rFonts w:ascii="Arial" w:hAnsi="Arial" w:cs="Arial"/>
          <w:color w:val="000000"/>
          <w:sz w:val="20"/>
          <w:szCs w:val="20"/>
        </w:rPr>
        <w:t>s</w:t>
      </w:r>
      <w:r w:rsidR="00F76681">
        <w:rPr>
          <w:rFonts w:ascii="Arial" w:hAnsi="Arial" w:cs="Arial"/>
          <w:color w:val="000000"/>
          <w:sz w:val="20"/>
          <w:szCs w:val="20"/>
        </w:rPr>
        <w:t xml:space="preserve">, </w:t>
      </w:r>
      <w:r w:rsidR="00F87E5F">
        <w:rPr>
          <w:rFonts w:ascii="Arial" w:hAnsi="Arial" w:cs="Arial"/>
          <w:color w:val="000000"/>
          <w:sz w:val="20"/>
          <w:szCs w:val="20"/>
        </w:rPr>
        <w:t>as well as</w:t>
      </w:r>
      <w:r w:rsidR="00753772">
        <w:rPr>
          <w:rFonts w:ascii="Arial" w:hAnsi="Arial" w:cs="Arial"/>
          <w:color w:val="000000"/>
          <w:sz w:val="20"/>
          <w:szCs w:val="20"/>
        </w:rPr>
        <w:t xml:space="preserve"> </w:t>
      </w:r>
      <w:r w:rsidR="00B257C0">
        <w:rPr>
          <w:rFonts w:ascii="Arial" w:hAnsi="Arial" w:cs="Arial"/>
          <w:color w:val="000000"/>
          <w:sz w:val="20"/>
          <w:szCs w:val="20"/>
        </w:rPr>
        <w:t>thoughts around</w:t>
      </w:r>
      <w:r w:rsidR="00753772">
        <w:rPr>
          <w:rFonts w:ascii="Arial" w:hAnsi="Arial" w:cs="Arial"/>
          <w:color w:val="000000"/>
          <w:sz w:val="20"/>
          <w:szCs w:val="20"/>
        </w:rPr>
        <w:t xml:space="preserve"> valuation and stock picking, fundamental and company analysis across different property subsectors.</w:t>
      </w:r>
    </w:p>
    <w:p w14:paraId="0931EF71" w14:textId="713924E4" w:rsidR="00A25049" w:rsidRDefault="00A25049" w:rsidP="00A25049">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 xml:space="preserve">Discussion topics will include: </w:t>
      </w:r>
    </w:p>
    <w:p w14:paraId="5BBB68CA" w14:textId="40B68872" w:rsidR="00A25049" w:rsidRDefault="00A25049" w:rsidP="00A25049">
      <w:pPr>
        <w:pStyle w:val="ListParagraph"/>
        <w:numPr>
          <w:ilvl w:val="0"/>
          <w:numId w:val="19"/>
        </w:numPr>
        <w:spacing w:after="0" w:line="240" w:lineRule="auto"/>
        <w:ind w:left="360"/>
        <w:rPr>
          <w:rFonts w:ascii="Arial" w:hAnsi="Arial" w:cs="Arial"/>
          <w:sz w:val="20"/>
          <w:szCs w:val="20"/>
        </w:rPr>
      </w:pPr>
      <w:r>
        <w:rPr>
          <w:rFonts w:ascii="Arial" w:hAnsi="Arial" w:cs="Arial"/>
          <w:sz w:val="20"/>
          <w:szCs w:val="20"/>
        </w:rPr>
        <w:t>An Introduction to REITs</w:t>
      </w:r>
      <w:r w:rsidR="0079046B">
        <w:rPr>
          <w:rFonts w:ascii="Arial" w:hAnsi="Arial" w:cs="Arial"/>
          <w:sz w:val="20"/>
          <w:szCs w:val="20"/>
        </w:rPr>
        <w:t xml:space="preserve"> – </w:t>
      </w:r>
      <w:r w:rsidR="00F32BDF">
        <w:rPr>
          <w:rFonts w:ascii="Arial" w:hAnsi="Arial" w:cs="Arial"/>
          <w:sz w:val="20"/>
          <w:szCs w:val="20"/>
        </w:rPr>
        <w:t xml:space="preserve">The </w:t>
      </w:r>
      <w:r w:rsidR="0079046B">
        <w:rPr>
          <w:rFonts w:ascii="Arial" w:hAnsi="Arial" w:cs="Arial"/>
          <w:sz w:val="20"/>
          <w:szCs w:val="20"/>
        </w:rPr>
        <w:t>Basic Premise</w:t>
      </w:r>
    </w:p>
    <w:p w14:paraId="163FBCC5" w14:textId="2E9330A0" w:rsidR="00A25049" w:rsidRPr="00A25049" w:rsidRDefault="00A25049" w:rsidP="005F29C9">
      <w:pPr>
        <w:pStyle w:val="ListParagraph"/>
        <w:numPr>
          <w:ilvl w:val="0"/>
          <w:numId w:val="19"/>
        </w:numPr>
        <w:spacing w:after="0" w:line="240" w:lineRule="auto"/>
        <w:ind w:left="360"/>
        <w:rPr>
          <w:rFonts w:ascii="Arial" w:hAnsi="Arial" w:cs="Arial"/>
          <w:sz w:val="20"/>
          <w:szCs w:val="20"/>
        </w:rPr>
      </w:pPr>
      <w:r w:rsidRPr="00A25049">
        <w:rPr>
          <w:rFonts w:ascii="Arial" w:hAnsi="Arial" w:cs="Arial"/>
          <w:sz w:val="20"/>
          <w:szCs w:val="20"/>
        </w:rPr>
        <w:t>Emergence of Publicly Traded Real Estate – Industry Implications</w:t>
      </w:r>
    </w:p>
    <w:p w14:paraId="26398E2F" w14:textId="133F3BE2" w:rsidR="00A25049" w:rsidRDefault="00A25049" w:rsidP="00A25049">
      <w:pPr>
        <w:pStyle w:val="ListParagraph"/>
        <w:numPr>
          <w:ilvl w:val="0"/>
          <w:numId w:val="19"/>
        </w:numPr>
        <w:spacing w:after="0" w:line="240" w:lineRule="auto"/>
        <w:ind w:left="360"/>
        <w:rPr>
          <w:rFonts w:ascii="Arial" w:hAnsi="Arial" w:cs="Arial"/>
          <w:sz w:val="20"/>
          <w:szCs w:val="20"/>
        </w:rPr>
      </w:pPr>
      <w:r>
        <w:rPr>
          <w:rFonts w:ascii="Arial" w:hAnsi="Arial" w:cs="Arial"/>
          <w:sz w:val="20"/>
          <w:szCs w:val="20"/>
        </w:rPr>
        <w:t>REITs Today – Investment Characteristics, Definitions</w:t>
      </w:r>
      <w:r w:rsidR="00227058">
        <w:rPr>
          <w:rFonts w:ascii="Arial" w:hAnsi="Arial" w:cs="Arial"/>
          <w:sz w:val="20"/>
          <w:szCs w:val="20"/>
        </w:rPr>
        <w:t xml:space="preserve"> and Issues</w:t>
      </w:r>
    </w:p>
    <w:p w14:paraId="1DAAE699" w14:textId="77777777" w:rsidR="006F0C7B" w:rsidRPr="006F0C7B" w:rsidRDefault="006F0C7B" w:rsidP="006F0C7B">
      <w:pPr>
        <w:spacing w:after="0" w:line="240" w:lineRule="auto"/>
        <w:rPr>
          <w:rFonts w:ascii="Arial" w:hAnsi="Arial" w:cs="Arial"/>
          <w:sz w:val="20"/>
          <w:szCs w:val="20"/>
        </w:rPr>
      </w:pPr>
    </w:p>
    <w:p w14:paraId="57FA982C" w14:textId="79805997" w:rsidR="00A25049" w:rsidRPr="005201A2" w:rsidRDefault="005201A2" w:rsidP="005201A2">
      <w:pPr>
        <w:pStyle w:val="ListParagraph"/>
        <w:numPr>
          <w:ilvl w:val="0"/>
          <w:numId w:val="19"/>
        </w:numPr>
        <w:spacing w:after="0" w:line="240" w:lineRule="auto"/>
        <w:ind w:left="360"/>
        <w:rPr>
          <w:rFonts w:ascii="Arial" w:hAnsi="Arial" w:cs="Arial"/>
          <w:sz w:val="20"/>
          <w:szCs w:val="20"/>
        </w:rPr>
      </w:pPr>
      <w:r>
        <w:rPr>
          <w:rFonts w:ascii="Arial" w:hAnsi="Arial" w:cs="Arial"/>
          <w:sz w:val="20"/>
          <w:szCs w:val="20"/>
        </w:rPr>
        <w:t xml:space="preserve">Why REITs are Important – And Why You Should Care </w:t>
      </w:r>
      <w:r w:rsidR="00715B23" w:rsidRPr="005201A2">
        <w:rPr>
          <w:rFonts w:ascii="Arial" w:hAnsi="Arial" w:cs="Arial"/>
          <w:sz w:val="20"/>
          <w:szCs w:val="20"/>
        </w:rPr>
        <w:t>(Guest Speaker)</w:t>
      </w:r>
    </w:p>
    <w:p w14:paraId="5B9F80E6" w14:textId="77777777" w:rsidR="005976DC" w:rsidRPr="008C08F0" w:rsidRDefault="005976DC" w:rsidP="008C08F0">
      <w:pPr>
        <w:spacing w:after="0" w:line="240" w:lineRule="auto"/>
        <w:rPr>
          <w:rFonts w:ascii="Arial" w:hAnsi="Arial" w:cs="Arial"/>
          <w:sz w:val="20"/>
          <w:szCs w:val="20"/>
        </w:rPr>
      </w:pPr>
    </w:p>
    <w:p w14:paraId="29DB4446" w14:textId="41609A54" w:rsidR="00042B2D" w:rsidRPr="000B2EC7" w:rsidRDefault="00EB3F85" w:rsidP="000B2EC7">
      <w:pPr>
        <w:pStyle w:val="ListParagraph"/>
        <w:numPr>
          <w:ilvl w:val="0"/>
          <w:numId w:val="19"/>
        </w:numPr>
        <w:spacing w:after="0" w:line="240" w:lineRule="auto"/>
        <w:ind w:left="360"/>
        <w:rPr>
          <w:rFonts w:ascii="Arial" w:hAnsi="Arial" w:cs="Arial"/>
          <w:sz w:val="20"/>
          <w:szCs w:val="20"/>
        </w:rPr>
      </w:pPr>
      <w:r>
        <w:rPr>
          <w:rFonts w:ascii="Arial" w:hAnsi="Arial" w:cs="Arial"/>
          <w:sz w:val="20"/>
          <w:szCs w:val="20"/>
        </w:rPr>
        <w:t>Investment Decisions:</w:t>
      </w:r>
      <w:r w:rsidR="009C5D1C">
        <w:rPr>
          <w:rFonts w:ascii="Arial" w:hAnsi="Arial" w:cs="Arial"/>
          <w:sz w:val="20"/>
          <w:szCs w:val="20"/>
        </w:rPr>
        <w:t xml:space="preserve"> </w:t>
      </w:r>
      <w:r w:rsidR="00042B2D">
        <w:rPr>
          <w:rFonts w:ascii="Arial" w:hAnsi="Arial" w:cs="Arial"/>
          <w:sz w:val="20"/>
          <w:szCs w:val="20"/>
        </w:rPr>
        <w:t>Conceptual</w:t>
      </w:r>
      <w:r w:rsidR="009C5D1C">
        <w:rPr>
          <w:rFonts w:ascii="Arial" w:hAnsi="Arial" w:cs="Arial"/>
          <w:sz w:val="20"/>
          <w:szCs w:val="20"/>
        </w:rPr>
        <w:t xml:space="preserve"> Framework</w:t>
      </w:r>
      <w:r w:rsidR="00042B2D">
        <w:rPr>
          <w:rFonts w:ascii="Arial" w:hAnsi="Arial" w:cs="Arial"/>
          <w:sz w:val="20"/>
          <w:szCs w:val="20"/>
        </w:rPr>
        <w:t xml:space="preserve"> – A Total Return Asset Class (Growth and Income)</w:t>
      </w:r>
    </w:p>
    <w:p w14:paraId="366BAF27" w14:textId="687D422E" w:rsidR="00300D8C" w:rsidRPr="00634BD2" w:rsidRDefault="00A25049" w:rsidP="00634BD2">
      <w:pPr>
        <w:pStyle w:val="ListParagraph"/>
        <w:numPr>
          <w:ilvl w:val="0"/>
          <w:numId w:val="19"/>
        </w:numPr>
        <w:spacing w:after="0" w:line="240" w:lineRule="auto"/>
        <w:ind w:left="360"/>
        <w:rPr>
          <w:rFonts w:ascii="Arial" w:hAnsi="Arial" w:cs="Arial"/>
          <w:sz w:val="20"/>
          <w:szCs w:val="20"/>
        </w:rPr>
      </w:pPr>
      <w:r>
        <w:rPr>
          <w:rFonts w:ascii="Arial" w:hAnsi="Arial" w:cs="Arial"/>
          <w:sz w:val="20"/>
          <w:szCs w:val="20"/>
        </w:rPr>
        <w:t>Introduction to Stock Analysis</w:t>
      </w:r>
      <w:r w:rsidR="00B4482D">
        <w:rPr>
          <w:rFonts w:ascii="Arial" w:hAnsi="Arial" w:cs="Arial"/>
          <w:sz w:val="20"/>
          <w:szCs w:val="20"/>
        </w:rPr>
        <w:t xml:space="preserve"> / Valuation</w:t>
      </w:r>
    </w:p>
    <w:p w14:paraId="3EA7621C" w14:textId="51D5C5DB" w:rsidR="00300D8C" w:rsidRPr="00300D8C" w:rsidRDefault="00300D8C" w:rsidP="00300D8C">
      <w:pPr>
        <w:pStyle w:val="ListParagraph"/>
        <w:numPr>
          <w:ilvl w:val="0"/>
          <w:numId w:val="19"/>
        </w:numPr>
        <w:spacing w:after="0" w:line="240" w:lineRule="auto"/>
        <w:ind w:left="360"/>
        <w:rPr>
          <w:rFonts w:ascii="Arial" w:hAnsi="Arial" w:cs="Arial"/>
          <w:sz w:val="20"/>
          <w:szCs w:val="20"/>
        </w:rPr>
      </w:pPr>
      <w:r>
        <w:rPr>
          <w:rFonts w:ascii="Arial" w:hAnsi="Arial" w:cs="Arial"/>
          <w:sz w:val="20"/>
          <w:szCs w:val="20"/>
        </w:rPr>
        <w:t xml:space="preserve">Fundamental / Technical </w:t>
      </w:r>
      <w:r w:rsidR="000F2A61">
        <w:rPr>
          <w:rFonts w:ascii="Arial" w:hAnsi="Arial" w:cs="Arial"/>
          <w:sz w:val="20"/>
          <w:szCs w:val="20"/>
        </w:rPr>
        <w:t>Analysis</w:t>
      </w:r>
      <w:r>
        <w:rPr>
          <w:rFonts w:ascii="Arial" w:hAnsi="Arial" w:cs="Arial"/>
          <w:sz w:val="20"/>
          <w:szCs w:val="20"/>
        </w:rPr>
        <w:t xml:space="preserve"> – Investor Constituencies and Sentiment </w:t>
      </w:r>
    </w:p>
    <w:p w14:paraId="43ACA58D" w14:textId="2E97A6A3" w:rsidR="00A25049" w:rsidRDefault="00A25049" w:rsidP="00A25049">
      <w:pPr>
        <w:pStyle w:val="ListParagraph"/>
        <w:numPr>
          <w:ilvl w:val="0"/>
          <w:numId w:val="19"/>
        </w:numPr>
        <w:spacing w:after="0" w:line="240" w:lineRule="auto"/>
        <w:ind w:left="360"/>
        <w:rPr>
          <w:rFonts w:ascii="Arial" w:hAnsi="Arial" w:cs="Arial"/>
          <w:sz w:val="20"/>
          <w:szCs w:val="20"/>
        </w:rPr>
      </w:pPr>
      <w:r>
        <w:rPr>
          <w:rFonts w:ascii="Arial" w:hAnsi="Arial" w:cs="Arial"/>
          <w:sz w:val="20"/>
          <w:szCs w:val="20"/>
        </w:rPr>
        <w:t>Net Asset Value</w:t>
      </w:r>
      <w:r w:rsidR="002B779F">
        <w:rPr>
          <w:rFonts w:ascii="Arial" w:hAnsi="Arial" w:cs="Arial"/>
          <w:sz w:val="20"/>
          <w:szCs w:val="20"/>
        </w:rPr>
        <w:t xml:space="preserve"> (NAV) Conceptually</w:t>
      </w:r>
    </w:p>
    <w:p w14:paraId="7BB14338" w14:textId="7848EF34" w:rsidR="00A25049" w:rsidRDefault="00A25049" w:rsidP="00A25049">
      <w:pPr>
        <w:spacing w:after="0" w:line="240" w:lineRule="auto"/>
        <w:rPr>
          <w:rFonts w:ascii="Arial" w:hAnsi="Arial" w:cs="Arial"/>
          <w:sz w:val="20"/>
          <w:szCs w:val="20"/>
        </w:rPr>
      </w:pPr>
    </w:p>
    <w:p w14:paraId="53BF39F6" w14:textId="2E7F814F" w:rsidR="00A25049" w:rsidRPr="00A25049" w:rsidRDefault="00A25049" w:rsidP="00A25049">
      <w:pPr>
        <w:widowControl w:val="0"/>
        <w:autoSpaceDE w:val="0"/>
        <w:autoSpaceDN w:val="0"/>
        <w:adjustRightInd w:val="0"/>
        <w:spacing w:line="256" w:lineRule="auto"/>
        <w:rPr>
          <w:rFonts w:ascii="Arial" w:hAnsi="Arial" w:cs="Arial"/>
          <w:color w:val="000000"/>
          <w:sz w:val="20"/>
          <w:szCs w:val="20"/>
        </w:rPr>
      </w:pPr>
      <w:r>
        <w:rPr>
          <w:rFonts w:ascii="Arial" w:hAnsi="Arial" w:cs="Arial"/>
          <w:b/>
          <w:color w:val="000000"/>
          <w:sz w:val="20"/>
          <w:szCs w:val="20"/>
        </w:rPr>
        <w:t>Pre-Work:</w:t>
      </w:r>
      <w:r>
        <w:rPr>
          <w:rFonts w:ascii="Arial" w:hAnsi="Arial" w:cs="Arial"/>
          <w:color w:val="000000"/>
          <w:sz w:val="20"/>
          <w:szCs w:val="20"/>
        </w:rPr>
        <w:tab/>
      </w:r>
      <w:r>
        <w:rPr>
          <w:rFonts w:ascii="Arial" w:hAnsi="Arial" w:cs="Arial"/>
          <w:color w:val="000000"/>
          <w:sz w:val="20"/>
          <w:szCs w:val="20"/>
        </w:rPr>
        <w:tab/>
        <w:t xml:space="preserve">Submit Resume </w:t>
      </w:r>
      <w:r w:rsidR="00343AA1">
        <w:rPr>
          <w:rFonts w:ascii="Arial" w:hAnsi="Arial" w:cs="Arial"/>
          <w:color w:val="000000"/>
          <w:sz w:val="20"/>
          <w:szCs w:val="20"/>
        </w:rPr>
        <w:t>or</w:t>
      </w:r>
      <w:r>
        <w:rPr>
          <w:rFonts w:ascii="Arial" w:hAnsi="Arial" w:cs="Arial"/>
          <w:color w:val="000000"/>
          <w:sz w:val="20"/>
          <w:szCs w:val="20"/>
        </w:rPr>
        <w:t xml:space="preserve"> Short Bio</w:t>
      </w:r>
      <w:r w:rsidR="004C1C52">
        <w:rPr>
          <w:rFonts w:ascii="Arial" w:hAnsi="Arial" w:cs="Arial"/>
          <w:color w:val="000000"/>
          <w:sz w:val="20"/>
          <w:szCs w:val="20"/>
        </w:rPr>
        <w:t xml:space="preserve"> </w:t>
      </w:r>
      <w:r w:rsidR="004C1C52" w:rsidRPr="00343A02">
        <w:rPr>
          <w:rFonts w:ascii="Arial" w:hAnsi="Arial" w:cs="Arial"/>
          <w:sz w:val="20"/>
          <w:szCs w:val="20"/>
        </w:rPr>
        <w:t>(Assignment Type C)</w:t>
      </w:r>
      <w:r>
        <w:rPr>
          <w:rFonts w:ascii="Arial" w:hAnsi="Arial" w:cs="Arial"/>
          <w:color w:val="000000"/>
          <w:sz w:val="20"/>
          <w:szCs w:val="20"/>
        </w:rPr>
        <w:br/>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Form Project Teams (On Canvas - To be discussed / finalized in class)</w:t>
      </w:r>
    </w:p>
    <w:p w14:paraId="539DD261" w14:textId="0AB4DAB9" w:rsidR="00A25049" w:rsidRDefault="00A25049" w:rsidP="00A25049">
      <w:pPr>
        <w:widowControl w:val="0"/>
        <w:autoSpaceDE w:val="0"/>
        <w:autoSpaceDN w:val="0"/>
        <w:adjustRightInd w:val="0"/>
        <w:spacing w:line="256" w:lineRule="auto"/>
        <w:rPr>
          <w:rFonts w:ascii="Arial" w:hAnsi="Arial" w:cs="Arial"/>
          <w:color w:val="000000"/>
          <w:sz w:val="20"/>
          <w:szCs w:val="20"/>
        </w:rPr>
      </w:pPr>
      <w:r>
        <w:rPr>
          <w:rFonts w:ascii="Arial" w:hAnsi="Arial" w:cs="Arial"/>
          <w:b/>
          <w:bCs/>
          <w:color w:val="000000"/>
          <w:sz w:val="20"/>
          <w:szCs w:val="20"/>
        </w:rPr>
        <w:t>Pre-Readings:</w:t>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t xml:space="preserve">REITs 101: An Introduction, Barclays               </w:t>
      </w:r>
    </w:p>
    <w:p w14:paraId="58AA08E7" w14:textId="15FC0B6B" w:rsidR="008E5F7F" w:rsidRPr="008E5F7F" w:rsidRDefault="00A25049" w:rsidP="00027FB4">
      <w:pPr>
        <w:widowControl w:val="0"/>
        <w:autoSpaceDE w:val="0"/>
        <w:autoSpaceDN w:val="0"/>
        <w:adjustRightInd w:val="0"/>
        <w:spacing w:after="0" w:line="256" w:lineRule="auto"/>
        <w:ind w:left="2160" w:hanging="2160"/>
        <w:rPr>
          <w:rFonts w:ascii="Arial" w:hAnsi="Arial" w:cs="Arial"/>
          <w:color w:val="000000"/>
          <w:sz w:val="20"/>
          <w:szCs w:val="20"/>
        </w:rPr>
      </w:pPr>
      <w:r>
        <w:rPr>
          <w:rFonts w:ascii="Arial" w:hAnsi="Arial" w:cs="Arial"/>
          <w:b/>
          <w:bCs/>
          <w:color w:val="000000"/>
          <w:sz w:val="20"/>
          <w:szCs w:val="20"/>
        </w:rPr>
        <w:t>Guest Speaker</w:t>
      </w:r>
      <w:r>
        <w:rPr>
          <w:rFonts w:ascii="Arial" w:hAnsi="Arial" w:cs="Arial"/>
          <w:color w:val="000000"/>
          <w:sz w:val="20"/>
          <w:szCs w:val="20"/>
        </w:rPr>
        <w:t xml:space="preserve">:  </w:t>
      </w:r>
      <w:r>
        <w:rPr>
          <w:rFonts w:ascii="Arial" w:hAnsi="Arial" w:cs="Arial"/>
          <w:color w:val="000000"/>
          <w:sz w:val="20"/>
          <w:szCs w:val="20"/>
        </w:rPr>
        <w:tab/>
      </w:r>
      <w:r w:rsidR="00027FB4">
        <w:rPr>
          <w:rFonts w:ascii="Arial" w:hAnsi="Arial" w:cs="Arial"/>
          <w:b/>
          <w:bCs/>
          <w:color w:val="000000"/>
          <w:sz w:val="20"/>
          <w:szCs w:val="20"/>
        </w:rPr>
        <w:t>TBC</w:t>
      </w:r>
    </w:p>
    <w:p w14:paraId="15877970" w14:textId="552367AE" w:rsidR="008844B8" w:rsidRDefault="008844B8" w:rsidP="0038652E">
      <w:pPr>
        <w:widowControl w:val="0"/>
        <w:autoSpaceDE w:val="0"/>
        <w:autoSpaceDN w:val="0"/>
        <w:adjustRightInd w:val="0"/>
        <w:spacing w:after="0" w:line="256" w:lineRule="auto"/>
        <w:ind w:left="2160" w:hanging="2160"/>
        <w:rPr>
          <w:rFonts w:ascii="Arial" w:hAnsi="Arial" w:cs="Arial"/>
          <w:color w:val="000000"/>
          <w:sz w:val="20"/>
          <w:szCs w:val="20"/>
        </w:rPr>
      </w:pPr>
    </w:p>
    <w:p w14:paraId="35AEC430" w14:textId="6C04ED0B" w:rsidR="000932BB" w:rsidRDefault="008844B8" w:rsidP="00C30282">
      <w:pPr>
        <w:widowControl w:val="0"/>
        <w:autoSpaceDE w:val="0"/>
        <w:autoSpaceDN w:val="0"/>
        <w:adjustRightInd w:val="0"/>
        <w:spacing w:after="0" w:line="256" w:lineRule="auto"/>
        <w:ind w:left="2160" w:hanging="2160"/>
        <w:rPr>
          <w:rFonts w:ascii="Arial" w:hAnsi="Arial" w:cs="Arial"/>
          <w:color w:val="000000"/>
          <w:sz w:val="20"/>
          <w:szCs w:val="20"/>
        </w:rPr>
      </w:pPr>
      <w:r w:rsidRPr="00C7248A">
        <w:rPr>
          <w:rFonts w:ascii="Arial" w:hAnsi="Arial" w:cs="Arial"/>
          <w:b/>
          <w:bCs/>
          <w:color w:val="000000"/>
          <w:sz w:val="20"/>
          <w:szCs w:val="20"/>
        </w:rPr>
        <w:t>Homework:</w:t>
      </w:r>
      <w:r w:rsidR="004D6482">
        <w:rPr>
          <w:rFonts w:ascii="Arial" w:hAnsi="Arial" w:cs="Arial"/>
          <w:color w:val="000000"/>
          <w:sz w:val="20"/>
          <w:szCs w:val="20"/>
        </w:rPr>
        <w:tab/>
        <w:t xml:space="preserve">Review </w:t>
      </w:r>
      <w:r w:rsidR="00C32816">
        <w:rPr>
          <w:rFonts w:ascii="Arial" w:hAnsi="Arial" w:cs="Arial"/>
          <w:color w:val="000000"/>
          <w:sz w:val="20"/>
          <w:szCs w:val="20"/>
        </w:rPr>
        <w:t xml:space="preserve">Sample Company </w:t>
      </w:r>
      <w:r w:rsidR="003F0B68">
        <w:rPr>
          <w:rFonts w:ascii="Arial" w:hAnsi="Arial" w:cs="Arial"/>
          <w:color w:val="000000"/>
          <w:sz w:val="20"/>
          <w:szCs w:val="20"/>
        </w:rPr>
        <w:t>2Q</w:t>
      </w:r>
      <w:r w:rsidR="00C7248A">
        <w:rPr>
          <w:rFonts w:ascii="Arial" w:hAnsi="Arial" w:cs="Arial"/>
          <w:color w:val="000000"/>
          <w:sz w:val="20"/>
          <w:szCs w:val="20"/>
        </w:rPr>
        <w:t xml:space="preserve"> 202</w:t>
      </w:r>
      <w:r w:rsidR="00C32816">
        <w:rPr>
          <w:rFonts w:ascii="Arial" w:hAnsi="Arial" w:cs="Arial"/>
          <w:color w:val="000000"/>
          <w:sz w:val="20"/>
          <w:szCs w:val="20"/>
        </w:rPr>
        <w:t>3</w:t>
      </w:r>
      <w:r w:rsidR="00C7248A">
        <w:rPr>
          <w:rFonts w:ascii="Arial" w:hAnsi="Arial" w:cs="Arial"/>
          <w:color w:val="000000"/>
          <w:sz w:val="20"/>
          <w:szCs w:val="20"/>
        </w:rPr>
        <w:t xml:space="preserve"> Earnings Release / Supplemental</w:t>
      </w:r>
    </w:p>
    <w:p w14:paraId="61971CA3" w14:textId="77777777" w:rsidR="00C30282" w:rsidRDefault="00C30282" w:rsidP="00C30282">
      <w:pPr>
        <w:widowControl w:val="0"/>
        <w:autoSpaceDE w:val="0"/>
        <w:autoSpaceDN w:val="0"/>
        <w:adjustRightInd w:val="0"/>
        <w:spacing w:after="0" w:line="256" w:lineRule="auto"/>
        <w:ind w:left="2160" w:hanging="2160"/>
        <w:rPr>
          <w:rFonts w:ascii="Arial" w:hAnsi="Arial" w:cs="Arial"/>
          <w:color w:val="000000"/>
          <w:sz w:val="20"/>
          <w:szCs w:val="20"/>
        </w:rPr>
      </w:pPr>
    </w:p>
    <w:p w14:paraId="133E1438" w14:textId="77777777" w:rsidR="00C30282" w:rsidRDefault="00C30282" w:rsidP="00C30282">
      <w:pPr>
        <w:widowControl w:val="0"/>
        <w:autoSpaceDE w:val="0"/>
        <w:autoSpaceDN w:val="0"/>
        <w:adjustRightInd w:val="0"/>
        <w:spacing w:after="0" w:line="256" w:lineRule="auto"/>
        <w:ind w:left="2160" w:hanging="2160"/>
        <w:rPr>
          <w:rFonts w:ascii="Arial" w:hAnsi="Arial" w:cs="Arial"/>
          <w:color w:val="000000"/>
          <w:sz w:val="20"/>
          <w:szCs w:val="20"/>
        </w:rPr>
      </w:pPr>
    </w:p>
    <w:p w14:paraId="36C81A06" w14:textId="77777777" w:rsidR="00C30282" w:rsidRDefault="00C30282" w:rsidP="00C30282">
      <w:pPr>
        <w:widowControl w:val="0"/>
        <w:autoSpaceDE w:val="0"/>
        <w:autoSpaceDN w:val="0"/>
        <w:adjustRightInd w:val="0"/>
        <w:spacing w:after="0" w:line="256" w:lineRule="auto"/>
        <w:ind w:left="2160" w:hanging="2160"/>
        <w:rPr>
          <w:rFonts w:ascii="Arial" w:hAnsi="Arial" w:cs="Arial"/>
          <w:color w:val="000000"/>
          <w:sz w:val="20"/>
          <w:szCs w:val="20"/>
        </w:rPr>
      </w:pPr>
    </w:p>
    <w:p w14:paraId="3207C8B5" w14:textId="0F50CD0F" w:rsidR="00A25049" w:rsidRPr="00E75590" w:rsidRDefault="00A25049" w:rsidP="00E75590">
      <w:pPr>
        <w:widowControl w:val="0"/>
        <w:autoSpaceDE w:val="0"/>
        <w:autoSpaceDN w:val="0"/>
        <w:adjustRightInd w:val="0"/>
        <w:spacing w:before="240" w:after="160" w:line="256" w:lineRule="auto"/>
        <w:rPr>
          <w:rFonts w:ascii="Arial" w:hAnsi="Arial" w:cs="Arial"/>
          <w:b/>
          <w:bCs/>
          <w:sz w:val="20"/>
          <w:szCs w:val="20"/>
        </w:rPr>
      </w:pPr>
      <w:r>
        <w:rPr>
          <w:rFonts w:ascii="Arial" w:hAnsi="Arial" w:cs="Arial"/>
          <w:b/>
          <w:bCs/>
          <w:color w:val="000000"/>
          <w:sz w:val="20"/>
          <w:szCs w:val="20"/>
        </w:rPr>
        <w:lastRenderedPageBreak/>
        <w:t>Session Two: Valuation</w:t>
      </w:r>
      <w:r w:rsidR="00C12D79">
        <w:rPr>
          <w:rFonts w:ascii="Arial" w:hAnsi="Arial" w:cs="Arial"/>
          <w:b/>
          <w:bCs/>
          <w:color w:val="000000"/>
          <w:sz w:val="20"/>
          <w:szCs w:val="20"/>
        </w:rPr>
        <w:t>: Quantitative</w:t>
      </w:r>
      <w:r>
        <w:rPr>
          <w:rFonts w:ascii="Arial" w:hAnsi="Arial" w:cs="Arial"/>
          <w:b/>
          <w:bCs/>
          <w:color w:val="000000"/>
          <w:sz w:val="20"/>
          <w:szCs w:val="20"/>
        </w:rPr>
        <w:t xml:space="preserve"> Method</w:t>
      </w:r>
      <w:r w:rsidR="00937958">
        <w:rPr>
          <w:rFonts w:ascii="Arial" w:hAnsi="Arial" w:cs="Arial"/>
          <w:b/>
          <w:bCs/>
          <w:color w:val="000000"/>
          <w:sz w:val="20"/>
          <w:szCs w:val="20"/>
        </w:rPr>
        <w:t>s</w:t>
      </w:r>
      <w:r>
        <w:rPr>
          <w:rFonts w:ascii="Arial" w:hAnsi="Arial" w:cs="Arial"/>
          <w:b/>
          <w:bCs/>
          <w:color w:val="000000"/>
          <w:sz w:val="20"/>
          <w:szCs w:val="20"/>
        </w:rPr>
        <w:t xml:space="preserve"> </w:t>
      </w:r>
      <w:r w:rsidR="00C12D79">
        <w:rPr>
          <w:rFonts w:ascii="Arial" w:hAnsi="Arial" w:cs="Arial"/>
          <w:b/>
          <w:bCs/>
          <w:color w:val="000000"/>
          <w:sz w:val="20"/>
          <w:szCs w:val="20"/>
        </w:rPr>
        <w:t xml:space="preserve">and Analysis </w:t>
      </w:r>
      <w:r>
        <w:rPr>
          <w:rFonts w:ascii="Arial" w:hAnsi="Arial" w:cs="Arial"/>
          <w:b/>
          <w:bCs/>
          <w:color w:val="000000"/>
          <w:sz w:val="20"/>
          <w:szCs w:val="20"/>
        </w:rPr>
        <w:t>– 9/1</w:t>
      </w:r>
      <w:r w:rsidR="00C61E9B">
        <w:rPr>
          <w:rFonts w:ascii="Arial" w:hAnsi="Arial" w:cs="Arial"/>
          <w:b/>
          <w:bCs/>
          <w:color w:val="000000"/>
          <w:sz w:val="20"/>
          <w:szCs w:val="20"/>
        </w:rPr>
        <w:t>2</w:t>
      </w:r>
      <w:r>
        <w:rPr>
          <w:rFonts w:ascii="Arial" w:hAnsi="Arial" w:cs="Arial"/>
          <w:b/>
          <w:bCs/>
          <w:color w:val="000000"/>
          <w:sz w:val="20"/>
          <w:szCs w:val="20"/>
        </w:rPr>
        <w:t>/2</w:t>
      </w:r>
      <w:r w:rsidR="009D1458">
        <w:rPr>
          <w:rFonts w:ascii="Arial" w:hAnsi="Arial" w:cs="Arial"/>
          <w:b/>
          <w:bCs/>
          <w:color w:val="000000"/>
          <w:sz w:val="20"/>
          <w:szCs w:val="20"/>
        </w:rPr>
        <w:t>3</w:t>
      </w:r>
    </w:p>
    <w:p w14:paraId="23FBF192" w14:textId="09B80D97" w:rsidR="00A25049" w:rsidRDefault="00A25049" w:rsidP="00A25049">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The theory and practice of securities valuation applied to commercial real estate. This session will focus on the requisite analytical tools to accurately perform entity level stock valuation</w:t>
      </w:r>
      <w:r w:rsidR="000326C3">
        <w:rPr>
          <w:rFonts w:ascii="Arial" w:hAnsi="Arial" w:cs="Arial"/>
          <w:color w:val="000000"/>
          <w:sz w:val="20"/>
          <w:szCs w:val="20"/>
        </w:rPr>
        <w:t>,</w:t>
      </w:r>
      <w:r w:rsidR="00284654">
        <w:rPr>
          <w:rFonts w:ascii="Arial" w:hAnsi="Arial" w:cs="Arial"/>
          <w:color w:val="000000"/>
          <w:sz w:val="20"/>
          <w:szCs w:val="20"/>
        </w:rPr>
        <w:t xml:space="preserve"> how to</w:t>
      </w:r>
      <w:r w:rsidR="00835D08">
        <w:rPr>
          <w:rFonts w:ascii="Arial" w:hAnsi="Arial" w:cs="Arial"/>
          <w:color w:val="000000"/>
          <w:sz w:val="20"/>
          <w:szCs w:val="20"/>
        </w:rPr>
        <w:t xml:space="preserve"> approach to fundamental market research </w:t>
      </w:r>
      <w:r w:rsidR="00452ACC">
        <w:rPr>
          <w:rFonts w:ascii="Arial" w:hAnsi="Arial" w:cs="Arial"/>
          <w:color w:val="000000"/>
          <w:sz w:val="20"/>
          <w:szCs w:val="20"/>
        </w:rPr>
        <w:t>and a more detailed treatment of NAV</w:t>
      </w:r>
      <w:r w:rsidR="00D801F9">
        <w:rPr>
          <w:rFonts w:ascii="Arial" w:hAnsi="Arial" w:cs="Arial"/>
          <w:color w:val="000000"/>
          <w:sz w:val="20"/>
          <w:szCs w:val="20"/>
        </w:rPr>
        <w:t xml:space="preserve"> – all critical</w:t>
      </w:r>
      <w:r>
        <w:rPr>
          <w:rFonts w:ascii="Arial" w:hAnsi="Arial" w:cs="Arial"/>
          <w:color w:val="000000"/>
          <w:sz w:val="20"/>
          <w:szCs w:val="20"/>
        </w:rPr>
        <w:t xml:space="preserve"> considerations in company analysis</w:t>
      </w:r>
      <w:r w:rsidR="00D801F9">
        <w:rPr>
          <w:rFonts w:ascii="Arial" w:hAnsi="Arial" w:cs="Arial"/>
          <w:color w:val="000000"/>
          <w:sz w:val="20"/>
          <w:szCs w:val="20"/>
        </w:rPr>
        <w:t xml:space="preserve"> and stock picking</w:t>
      </w:r>
      <w:r>
        <w:rPr>
          <w:rFonts w:ascii="Arial" w:hAnsi="Arial" w:cs="Arial"/>
          <w:color w:val="000000"/>
          <w:sz w:val="20"/>
          <w:szCs w:val="20"/>
        </w:rPr>
        <w:t xml:space="preserve">. </w:t>
      </w:r>
    </w:p>
    <w:p w14:paraId="04ECFD76" w14:textId="019FD8D0" w:rsidR="00232BBA" w:rsidRDefault="00A25049" w:rsidP="00232BBA">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 xml:space="preserve">Our guest speaker, </w:t>
      </w:r>
      <w:r w:rsidR="00341DFA">
        <w:rPr>
          <w:rFonts w:ascii="Arial" w:hAnsi="Arial" w:cs="Arial"/>
          <w:color w:val="000000"/>
          <w:sz w:val="20"/>
          <w:szCs w:val="20"/>
        </w:rPr>
        <w:t xml:space="preserve">a former sell-side analyst, buy-side portfolio manager and now the head of research for </w:t>
      </w:r>
      <w:r w:rsidR="00574130">
        <w:rPr>
          <w:rFonts w:ascii="Arial" w:hAnsi="Arial" w:cs="Arial"/>
          <w:color w:val="000000"/>
          <w:sz w:val="20"/>
          <w:szCs w:val="20"/>
        </w:rPr>
        <w:t>a significant institutional</w:t>
      </w:r>
      <w:r w:rsidR="00341DFA">
        <w:rPr>
          <w:rFonts w:ascii="Arial" w:hAnsi="Arial" w:cs="Arial"/>
          <w:color w:val="000000"/>
          <w:sz w:val="20"/>
          <w:szCs w:val="20"/>
        </w:rPr>
        <w:t xml:space="preserve"> REIT </w:t>
      </w:r>
      <w:r w:rsidR="00486840">
        <w:rPr>
          <w:rFonts w:ascii="Arial" w:hAnsi="Arial" w:cs="Arial"/>
          <w:color w:val="000000"/>
          <w:sz w:val="20"/>
          <w:szCs w:val="20"/>
        </w:rPr>
        <w:t xml:space="preserve">will provide </w:t>
      </w:r>
      <w:r w:rsidR="002C517A">
        <w:rPr>
          <w:rFonts w:ascii="Arial" w:hAnsi="Arial" w:cs="Arial"/>
          <w:color w:val="000000"/>
          <w:sz w:val="20"/>
          <w:szCs w:val="20"/>
        </w:rPr>
        <w:t>a</w:t>
      </w:r>
      <w:r w:rsidR="00486840">
        <w:rPr>
          <w:rFonts w:ascii="Arial" w:hAnsi="Arial" w:cs="Arial"/>
          <w:color w:val="000000"/>
          <w:sz w:val="20"/>
          <w:szCs w:val="20"/>
        </w:rPr>
        <w:t xml:space="preserve"> </w:t>
      </w:r>
      <w:r w:rsidR="00753772">
        <w:rPr>
          <w:rFonts w:ascii="Arial" w:hAnsi="Arial" w:cs="Arial"/>
          <w:color w:val="000000"/>
          <w:sz w:val="20"/>
          <w:szCs w:val="20"/>
        </w:rPr>
        <w:t xml:space="preserve">differentiated perspective </w:t>
      </w:r>
      <w:r w:rsidR="00062F16">
        <w:rPr>
          <w:rFonts w:ascii="Arial" w:hAnsi="Arial" w:cs="Arial"/>
          <w:color w:val="000000"/>
          <w:sz w:val="20"/>
          <w:szCs w:val="20"/>
        </w:rPr>
        <w:t>on</w:t>
      </w:r>
      <w:r w:rsidR="00753772">
        <w:rPr>
          <w:rFonts w:ascii="Arial" w:hAnsi="Arial" w:cs="Arial"/>
          <w:color w:val="000000"/>
          <w:sz w:val="20"/>
          <w:szCs w:val="20"/>
        </w:rPr>
        <w:t xml:space="preserve"> fundamental analysis, and the application of data analytics to real estate investing / company management.</w:t>
      </w:r>
    </w:p>
    <w:p w14:paraId="2943182E" w14:textId="6DAC3625" w:rsidR="00A25049" w:rsidRDefault="00A25049" w:rsidP="00A25049">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Discussion topics will include:</w:t>
      </w:r>
    </w:p>
    <w:p w14:paraId="0E035AD4" w14:textId="6F9EE5B3" w:rsidR="00A25049" w:rsidRDefault="00A80EC7" w:rsidP="00A25049">
      <w:pPr>
        <w:pStyle w:val="ListParagraph"/>
        <w:numPr>
          <w:ilvl w:val="0"/>
          <w:numId w:val="20"/>
        </w:numPr>
        <w:spacing w:after="0" w:line="240" w:lineRule="auto"/>
        <w:rPr>
          <w:rFonts w:ascii="Arial" w:hAnsi="Arial" w:cs="Arial"/>
          <w:sz w:val="20"/>
          <w:szCs w:val="20"/>
        </w:rPr>
      </w:pPr>
      <w:r>
        <w:rPr>
          <w:rFonts w:ascii="Arial" w:hAnsi="Arial" w:cs="Arial"/>
          <w:sz w:val="20"/>
          <w:szCs w:val="20"/>
        </w:rPr>
        <w:t>Calculating Net Asset Value</w:t>
      </w:r>
    </w:p>
    <w:p w14:paraId="3C0F85CD" w14:textId="199D6319" w:rsidR="00106D39" w:rsidRDefault="002379DB" w:rsidP="00106D39">
      <w:pPr>
        <w:pStyle w:val="ListParagraph"/>
        <w:numPr>
          <w:ilvl w:val="0"/>
          <w:numId w:val="20"/>
        </w:numPr>
        <w:spacing w:after="0" w:line="240" w:lineRule="auto"/>
        <w:rPr>
          <w:rFonts w:ascii="Arial" w:hAnsi="Arial" w:cs="Arial"/>
          <w:sz w:val="20"/>
          <w:szCs w:val="20"/>
        </w:rPr>
      </w:pPr>
      <w:r>
        <w:rPr>
          <w:rFonts w:ascii="Arial" w:hAnsi="Arial" w:cs="Arial"/>
          <w:sz w:val="20"/>
          <w:szCs w:val="20"/>
        </w:rPr>
        <w:t>How to Use NAV</w:t>
      </w:r>
      <w:r w:rsidR="004026B3">
        <w:rPr>
          <w:rFonts w:ascii="Arial" w:hAnsi="Arial" w:cs="Arial"/>
          <w:sz w:val="20"/>
          <w:szCs w:val="20"/>
        </w:rPr>
        <w:t xml:space="preserve"> – Stock </w:t>
      </w:r>
      <w:r w:rsidR="0048637E">
        <w:rPr>
          <w:rFonts w:ascii="Arial" w:hAnsi="Arial" w:cs="Arial"/>
          <w:sz w:val="20"/>
          <w:szCs w:val="20"/>
        </w:rPr>
        <w:t xml:space="preserve">Picking </w:t>
      </w:r>
      <w:r w:rsidR="004026B3">
        <w:rPr>
          <w:rFonts w:ascii="Arial" w:hAnsi="Arial" w:cs="Arial"/>
          <w:sz w:val="20"/>
          <w:szCs w:val="20"/>
        </w:rPr>
        <w:t>and Pitfalls</w:t>
      </w:r>
    </w:p>
    <w:p w14:paraId="72C1FF33" w14:textId="77777777" w:rsidR="00B219C4" w:rsidRPr="00B219C4" w:rsidRDefault="00B219C4" w:rsidP="00B219C4">
      <w:pPr>
        <w:spacing w:after="0" w:line="240" w:lineRule="auto"/>
        <w:rPr>
          <w:rFonts w:ascii="Arial" w:hAnsi="Arial" w:cs="Arial"/>
          <w:sz w:val="20"/>
          <w:szCs w:val="20"/>
        </w:rPr>
      </w:pPr>
    </w:p>
    <w:p w14:paraId="75A017DA" w14:textId="1C850496" w:rsidR="00106D39" w:rsidRPr="00106D39" w:rsidRDefault="00106D39" w:rsidP="00106D39">
      <w:pPr>
        <w:pStyle w:val="ListParagraph"/>
        <w:numPr>
          <w:ilvl w:val="0"/>
          <w:numId w:val="20"/>
        </w:numPr>
        <w:spacing w:after="0" w:line="240" w:lineRule="auto"/>
        <w:rPr>
          <w:rFonts w:ascii="Arial" w:hAnsi="Arial" w:cs="Arial"/>
          <w:sz w:val="20"/>
          <w:szCs w:val="20"/>
        </w:rPr>
      </w:pPr>
      <w:r>
        <w:rPr>
          <w:rFonts w:ascii="Arial" w:hAnsi="Arial" w:cs="Arial"/>
          <w:sz w:val="20"/>
          <w:szCs w:val="20"/>
        </w:rPr>
        <w:t xml:space="preserve">Introduction to the Buyside </w:t>
      </w:r>
      <w:r w:rsidR="00751BEE">
        <w:rPr>
          <w:rFonts w:ascii="Arial" w:hAnsi="Arial" w:cs="Arial"/>
          <w:sz w:val="20"/>
          <w:szCs w:val="20"/>
        </w:rPr>
        <w:t>and Different</w:t>
      </w:r>
      <w:r w:rsidR="00152D37">
        <w:rPr>
          <w:rFonts w:ascii="Arial" w:hAnsi="Arial" w:cs="Arial"/>
          <w:sz w:val="20"/>
          <w:szCs w:val="20"/>
        </w:rPr>
        <w:t xml:space="preserve">iated Market Research </w:t>
      </w:r>
      <w:r>
        <w:rPr>
          <w:rFonts w:ascii="Arial" w:hAnsi="Arial" w:cs="Arial"/>
          <w:sz w:val="20"/>
          <w:szCs w:val="20"/>
        </w:rPr>
        <w:t>(Guest Speaker)</w:t>
      </w:r>
    </w:p>
    <w:p w14:paraId="440CAF5D" w14:textId="77777777" w:rsidR="00106D39" w:rsidRPr="00C84EB4" w:rsidRDefault="00106D39" w:rsidP="00C84EB4">
      <w:pPr>
        <w:spacing w:after="0" w:line="240" w:lineRule="auto"/>
        <w:rPr>
          <w:rFonts w:ascii="Arial" w:hAnsi="Arial" w:cs="Arial"/>
          <w:color w:val="000000"/>
          <w:sz w:val="20"/>
          <w:szCs w:val="20"/>
        </w:rPr>
      </w:pPr>
    </w:p>
    <w:p w14:paraId="163254F6" w14:textId="322CF6C7" w:rsidR="001E2704" w:rsidRPr="003737DA" w:rsidRDefault="00964F1D" w:rsidP="003737DA">
      <w:pPr>
        <w:widowControl w:val="0"/>
        <w:numPr>
          <w:ilvl w:val="0"/>
          <w:numId w:val="21"/>
        </w:numPr>
        <w:tabs>
          <w:tab w:val="left" w:pos="360"/>
          <w:tab w:val="left" w:pos="517"/>
        </w:tabs>
        <w:autoSpaceDE w:val="0"/>
        <w:autoSpaceDN w:val="0"/>
        <w:adjustRightInd w:val="0"/>
        <w:spacing w:after="0" w:line="240" w:lineRule="auto"/>
        <w:ind w:left="517" w:hanging="518"/>
        <w:rPr>
          <w:rFonts w:ascii="Arial" w:hAnsi="Arial" w:cs="Arial"/>
          <w:color w:val="000000"/>
          <w:sz w:val="20"/>
          <w:szCs w:val="20"/>
        </w:rPr>
      </w:pPr>
      <w:r>
        <w:rPr>
          <w:rFonts w:ascii="Arial" w:hAnsi="Arial" w:cs="Arial"/>
          <w:color w:val="000000"/>
          <w:sz w:val="20"/>
          <w:szCs w:val="20"/>
        </w:rPr>
        <w:t>Conventional Securities Analysis Applied to Real Estate – Is GAAP Relevant</w:t>
      </w:r>
      <w:r w:rsidR="003737DA">
        <w:rPr>
          <w:rFonts w:ascii="Arial" w:hAnsi="Arial" w:cs="Arial"/>
          <w:color w:val="000000"/>
          <w:sz w:val="20"/>
          <w:szCs w:val="20"/>
        </w:rPr>
        <w:t xml:space="preserve"> </w:t>
      </w:r>
    </w:p>
    <w:p w14:paraId="0440F39B" w14:textId="4E14EC5A" w:rsidR="002C4BC4" w:rsidRPr="002C4BC4" w:rsidRDefault="002C4BC4" w:rsidP="0040788B">
      <w:pPr>
        <w:pStyle w:val="ListParagraph"/>
        <w:numPr>
          <w:ilvl w:val="0"/>
          <w:numId w:val="22"/>
        </w:numPr>
        <w:spacing w:after="0" w:line="240" w:lineRule="auto"/>
        <w:ind w:left="360"/>
        <w:rPr>
          <w:rFonts w:ascii="Arial" w:hAnsi="Arial" w:cs="Arial"/>
          <w:sz w:val="20"/>
          <w:szCs w:val="20"/>
        </w:rPr>
      </w:pPr>
      <w:r>
        <w:rPr>
          <w:rFonts w:ascii="Arial" w:hAnsi="Arial" w:cs="Arial"/>
          <w:color w:val="000000"/>
          <w:sz w:val="20"/>
          <w:szCs w:val="20"/>
        </w:rPr>
        <w:t xml:space="preserve">Applied </w:t>
      </w:r>
      <w:r w:rsidR="00A25049">
        <w:rPr>
          <w:rFonts w:ascii="Arial" w:hAnsi="Arial" w:cs="Arial"/>
          <w:color w:val="000000"/>
          <w:sz w:val="20"/>
          <w:szCs w:val="20"/>
        </w:rPr>
        <w:t>Quantitative Methods – NAV, Multiple</w:t>
      </w:r>
      <w:r w:rsidR="00964F1D">
        <w:rPr>
          <w:rFonts w:ascii="Arial" w:hAnsi="Arial" w:cs="Arial"/>
          <w:color w:val="000000"/>
          <w:sz w:val="20"/>
          <w:szCs w:val="20"/>
        </w:rPr>
        <w:t xml:space="preserve"> Analys</w:t>
      </w:r>
      <w:r w:rsidR="00B24C53">
        <w:rPr>
          <w:rFonts w:ascii="Arial" w:hAnsi="Arial" w:cs="Arial"/>
          <w:color w:val="000000"/>
          <w:sz w:val="20"/>
          <w:szCs w:val="20"/>
        </w:rPr>
        <w:t>i</w:t>
      </w:r>
      <w:r w:rsidR="00964F1D">
        <w:rPr>
          <w:rFonts w:ascii="Arial" w:hAnsi="Arial" w:cs="Arial"/>
          <w:color w:val="000000"/>
          <w:sz w:val="20"/>
          <w:szCs w:val="20"/>
        </w:rPr>
        <w:t>s,</w:t>
      </w:r>
      <w:r w:rsidR="00A25049">
        <w:rPr>
          <w:rFonts w:ascii="Arial" w:hAnsi="Arial" w:cs="Arial"/>
          <w:color w:val="000000"/>
          <w:sz w:val="20"/>
          <w:szCs w:val="20"/>
        </w:rPr>
        <w:t xml:space="preserve"> DCF</w:t>
      </w:r>
      <w:r w:rsidR="00964F1D">
        <w:rPr>
          <w:rFonts w:ascii="Arial" w:hAnsi="Arial" w:cs="Arial"/>
          <w:color w:val="000000"/>
          <w:sz w:val="20"/>
          <w:szCs w:val="20"/>
        </w:rPr>
        <w:t xml:space="preserve"> and </w:t>
      </w:r>
      <w:r w:rsidR="00A25049" w:rsidRPr="00964F1D">
        <w:rPr>
          <w:rFonts w:ascii="Arial" w:hAnsi="Arial" w:cs="Arial"/>
          <w:color w:val="000000"/>
          <w:sz w:val="20"/>
          <w:szCs w:val="20"/>
        </w:rPr>
        <w:t xml:space="preserve">Intrinsic Value </w:t>
      </w:r>
    </w:p>
    <w:p w14:paraId="69BF72DD" w14:textId="4A7E5EE1" w:rsidR="00A25049" w:rsidRDefault="0040788B" w:rsidP="0040788B">
      <w:pPr>
        <w:pStyle w:val="ListParagraph"/>
        <w:numPr>
          <w:ilvl w:val="0"/>
          <w:numId w:val="22"/>
        </w:numPr>
        <w:spacing w:after="0" w:line="240" w:lineRule="auto"/>
        <w:ind w:left="360"/>
        <w:rPr>
          <w:rFonts w:ascii="Arial" w:hAnsi="Arial" w:cs="Arial"/>
          <w:sz w:val="20"/>
          <w:szCs w:val="20"/>
        </w:rPr>
      </w:pPr>
      <w:r>
        <w:rPr>
          <w:rFonts w:ascii="Arial" w:hAnsi="Arial" w:cs="Arial"/>
          <w:sz w:val="20"/>
          <w:szCs w:val="20"/>
        </w:rPr>
        <w:t>Underwriting the Main Food Groups / Different Property Sectors</w:t>
      </w:r>
      <w:r w:rsidR="002C4BC4">
        <w:rPr>
          <w:rFonts w:ascii="Arial" w:hAnsi="Arial" w:cs="Arial"/>
          <w:sz w:val="20"/>
          <w:szCs w:val="20"/>
        </w:rPr>
        <w:t xml:space="preserve"> and Markets</w:t>
      </w:r>
    </w:p>
    <w:p w14:paraId="6D0ABC5F" w14:textId="7EEBB062" w:rsidR="00935203" w:rsidRPr="0040788B" w:rsidRDefault="00935203" w:rsidP="0040788B">
      <w:pPr>
        <w:pStyle w:val="ListParagraph"/>
        <w:numPr>
          <w:ilvl w:val="0"/>
          <w:numId w:val="22"/>
        </w:numPr>
        <w:spacing w:after="0" w:line="240" w:lineRule="auto"/>
        <w:ind w:left="360"/>
        <w:rPr>
          <w:rFonts w:ascii="Arial" w:hAnsi="Arial" w:cs="Arial"/>
          <w:sz w:val="20"/>
          <w:szCs w:val="20"/>
        </w:rPr>
      </w:pPr>
      <w:r w:rsidRPr="003737DA">
        <w:rPr>
          <w:rFonts w:ascii="Arial" w:hAnsi="Arial" w:cs="Arial"/>
          <w:color w:val="000000"/>
          <w:sz w:val="20"/>
          <w:szCs w:val="20"/>
        </w:rPr>
        <w:t xml:space="preserve">Valuation </w:t>
      </w:r>
      <w:r w:rsidR="00D4512D" w:rsidRPr="00964F1D">
        <w:rPr>
          <w:rFonts w:ascii="Arial" w:hAnsi="Arial" w:cs="Arial"/>
          <w:color w:val="000000"/>
          <w:sz w:val="20"/>
          <w:szCs w:val="20"/>
        </w:rPr>
        <w:t>– A Forward Perspective</w:t>
      </w:r>
    </w:p>
    <w:p w14:paraId="3E0029E7" w14:textId="77777777" w:rsidR="00A25049" w:rsidRDefault="00A25049" w:rsidP="00292CB9">
      <w:pPr>
        <w:widowControl w:val="0"/>
        <w:autoSpaceDE w:val="0"/>
        <w:autoSpaceDN w:val="0"/>
        <w:adjustRightInd w:val="0"/>
        <w:spacing w:after="0"/>
        <w:rPr>
          <w:rFonts w:ascii="Arial" w:hAnsi="Arial" w:cs="Arial"/>
          <w:b/>
          <w:bCs/>
          <w:color w:val="000000"/>
          <w:sz w:val="20"/>
          <w:szCs w:val="20"/>
        </w:rPr>
      </w:pPr>
    </w:p>
    <w:p w14:paraId="131812F3" w14:textId="77777777" w:rsidR="003627B9" w:rsidRDefault="00A25049" w:rsidP="00675749">
      <w:pPr>
        <w:widowControl w:val="0"/>
        <w:autoSpaceDE w:val="0"/>
        <w:autoSpaceDN w:val="0"/>
        <w:adjustRightInd w:val="0"/>
        <w:spacing w:after="0"/>
        <w:rPr>
          <w:rFonts w:ascii="Arial" w:hAnsi="Arial" w:cs="Arial"/>
          <w:color w:val="000000"/>
          <w:sz w:val="20"/>
          <w:szCs w:val="20"/>
        </w:rPr>
      </w:pPr>
      <w:r>
        <w:rPr>
          <w:rFonts w:ascii="Arial" w:hAnsi="Arial" w:cs="Arial"/>
          <w:b/>
          <w:bCs/>
          <w:color w:val="000000"/>
          <w:sz w:val="20"/>
          <w:szCs w:val="20"/>
        </w:rPr>
        <w:t>Pre</w:t>
      </w:r>
      <w:r w:rsidR="004A7064">
        <w:rPr>
          <w:rFonts w:ascii="Arial" w:hAnsi="Arial" w:cs="Arial"/>
          <w:b/>
          <w:bCs/>
          <w:color w:val="000000"/>
          <w:sz w:val="20"/>
          <w:szCs w:val="20"/>
        </w:rPr>
        <w:t>-</w:t>
      </w:r>
      <w:r>
        <w:rPr>
          <w:rFonts w:ascii="Arial" w:hAnsi="Arial" w:cs="Arial"/>
          <w:b/>
          <w:bCs/>
          <w:color w:val="000000"/>
          <w:sz w:val="20"/>
          <w:szCs w:val="20"/>
        </w:rPr>
        <w:t>Readings</w:t>
      </w:r>
      <w:r>
        <w:rPr>
          <w:rFonts w:ascii="Arial" w:hAnsi="Arial" w:cs="Arial"/>
          <w:color w:val="000000"/>
          <w:sz w:val="20"/>
          <w:szCs w:val="20"/>
        </w:rPr>
        <w:t xml:space="preserve">:    </w:t>
      </w:r>
      <w:r>
        <w:rPr>
          <w:rFonts w:ascii="Arial" w:hAnsi="Arial" w:cs="Arial"/>
          <w:color w:val="000000"/>
          <w:sz w:val="20"/>
          <w:szCs w:val="20"/>
        </w:rPr>
        <w:tab/>
        <w:t>REIT Valuation: A New Paradigm, Barclays</w:t>
      </w:r>
    </w:p>
    <w:p w14:paraId="70B65911" w14:textId="1E103352" w:rsidR="00A25049" w:rsidRDefault="00675749" w:rsidP="00A25049">
      <w:pPr>
        <w:widowControl w:val="0"/>
        <w:autoSpaceDE w:val="0"/>
        <w:autoSpaceDN w:val="0"/>
        <w:adjustRightInd w:val="0"/>
        <w:rPr>
          <w:rFonts w:ascii="Arial" w:hAnsi="Arial" w:cs="Arial"/>
          <w:color w:val="000000"/>
          <w:sz w:val="20"/>
          <w:szCs w:val="20"/>
        </w:rPr>
      </w:pP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 xml:space="preserve">Review </w:t>
      </w:r>
      <w:r w:rsidR="0095693F">
        <w:rPr>
          <w:rFonts w:ascii="Arial" w:hAnsi="Arial" w:cs="Arial"/>
          <w:color w:val="000000"/>
          <w:sz w:val="20"/>
          <w:szCs w:val="20"/>
        </w:rPr>
        <w:t xml:space="preserve">Sample Company </w:t>
      </w:r>
      <w:r w:rsidR="00181D38">
        <w:rPr>
          <w:rFonts w:ascii="Arial" w:hAnsi="Arial" w:cs="Arial"/>
          <w:color w:val="000000"/>
          <w:sz w:val="20"/>
          <w:szCs w:val="20"/>
        </w:rPr>
        <w:t>2Q23</w:t>
      </w:r>
      <w:r>
        <w:rPr>
          <w:rFonts w:ascii="Arial" w:hAnsi="Arial" w:cs="Arial"/>
          <w:color w:val="000000"/>
          <w:sz w:val="20"/>
          <w:szCs w:val="20"/>
        </w:rPr>
        <w:t xml:space="preserve"> Earnings Release / Supplemental</w:t>
      </w:r>
      <w:r w:rsidR="004E00C8">
        <w:rPr>
          <w:rFonts w:ascii="Arial" w:hAnsi="Arial" w:cs="Arial"/>
          <w:color w:val="000000"/>
          <w:sz w:val="20"/>
          <w:szCs w:val="20"/>
        </w:rPr>
        <w:t xml:space="preserve"> (Again)</w:t>
      </w:r>
      <w:r w:rsidR="00A25049">
        <w:rPr>
          <w:rFonts w:ascii="Arial" w:hAnsi="Arial" w:cs="Arial"/>
          <w:color w:val="000000"/>
          <w:sz w:val="20"/>
          <w:szCs w:val="20"/>
        </w:rPr>
        <w:tab/>
        <w:t xml:space="preserve"> </w:t>
      </w:r>
    </w:p>
    <w:p w14:paraId="4199F13E" w14:textId="4A31272C" w:rsidR="00A25049" w:rsidRDefault="00A25049" w:rsidP="00A25049">
      <w:pPr>
        <w:widowControl w:val="0"/>
        <w:autoSpaceDE w:val="0"/>
        <w:autoSpaceDN w:val="0"/>
        <w:adjustRightInd w:val="0"/>
        <w:spacing w:line="256" w:lineRule="auto"/>
        <w:rPr>
          <w:rFonts w:ascii="Arial" w:hAnsi="Arial" w:cs="Arial"/>
          <w:b/>
          <w:bCs/>
          <w:color w:val="000000"/>
          <w:sz w:val="20"/>
          <w:szCs w:val="20"/>
          <w:u w:val="single" w:color="000000"/>
        </w:rPr>
      </w:pPr>
      <w:r>
        <w:rPr>
          <w:rFonts w:ascii="Arial" w:hAnsi="Arial" w:cs="Arial"/>
          <w:b/>
          <w:bCs/>
          <w:color w:val="000000"/>
          <w:sz w:val="20"/>
          <w:szCs w:val="20"/>
        </w:rPr>
        <w:t>Subject Quiz:</w:t>
      </w:r>
      <w:r>
        <w:rPr>
          <w:rFonts w:ascii="Arial" w:hAnsi="Arial" w:cs="Arial"/>
          <w:color w:val="000000"/>
          <w:sz w:val="20"/>
          <w:szCs w:val="20"/>
        </w:rPr>
        <w:t xml:space="preserve">      </w:t>
      </w:r>
      <w:r>
        <w:rPr>
          <w:rFonts w:ascii="Arial" w:hAnsi="Arial" w:cs="Arial"/>
          <w:color w:val="000000"/>
          <w:sz w:val="20"/>
          <w:szCs w:val="20"/>
        </w:rPr>
        <w:tab/>
        <w:t xml:space="preserve">10 Questions (REIT Terminology / </w:t>
      </w:r>
      <w:r w:rsidR="00DD2754">
        <w:rPr>
          <w:rFonts w:ascii="Arial" w:hAnsi="Arial" w:cs="Arial"/>
          <w:color w:val="000000"/>
          <w:sz w:val="20"/>
          <w:szCs w:val="20"/>
        </w:rPr>
        <w:t>Intro to ESS</w:t>
      </w:r>
      <w:r>
        <w:rPr>
          <w:rFonts w:ascii="Arial" w:hAnsi="Arial" w:cs="Arial"/>
          <w:color w:val="000000"/>
          <w:sz w:val="20"/>
          <w:szCs w:val="20"/>
        </w:rPr>
        <w:t>)</w:t>
      </w:r>
      <w:r>
        <w:rPr>
          <w:rFonts w:ascii="Arial" w:hAnsi="Arial" w:cs="Arial"/>
          <w:bCs/>
          <w:color w:val="000000"/>
          <w:sz w:val="20"/>
          <w:szCs w:val="20"/>
        </w:rPr>
        <w:t xml:space="preserve"> </w:t>
      </w:r>
      <w:r w:rsidR="00CC5BB2">
        <w:rPr>
          <w:rFonts w:ascii="Arial" w:hAnsi="Arial" w:cs="Arial"/>
          <w:bCs/>
          <w:color w:val="000000"/>
          <w:sz w:val="20"/>
          <w:szCs w:val="20"/>
        </w:rPr>
        <w:t>Due</w:t>
      </w:r>
      <w:r w:rsidR="00267C1A">
        <w:rPr>
          <w:rFonts w:ascii="Arial" w:hAnsi="Arial" w:cs="Arial"/>
          <w:bCs/>
          <w:color w:val="000000"/>
          <w:sz w:val="20"/>
          <w:szCs w:val="20"/>
        </w:rPr>
        <w:t xml:space="preserve"> 9.</w:t>
      </w:r>
      <w:r w:rsidR="00DD2754">
        <w:rPr>
          <w:rFonts w:ascii="Arial" w:hAnsi="Arial" w:cs="Arial"/>
          <w:bCs/>
          <w:color w:val="000000"/>
          <w:sz w:val="20"/>
          <w:szCs w:val="20"/>
        </w:rPr>
        <w:t>1</w:t>
      </w:r>
      <w:r w:rsidR="00181D38">
        <w:rPr>
          <w:rFonts w:ascii="Arial" w:hAnsi="Arial" w:cs="Arial"/>
          <w:bCs/>
          <w:color w:val="000000"/>
          <w:sz w:val="20"/>
          <w:szCs w:val="20"/>
        </w:rPr>
        <w:t>2</w:t>
      </w:r>
      <w:r w:rsidR="00267C1A">
        <w:rPr>
          <w:rFonts w:ascii="Arial" w:hAnsi="Arial" w:cs="Arial"/>
          <w:bCs/>
          <w:color w:val="000000"/>
          <w:sz w:val="20"/>
          <w:szCs w:val="20"/>
        </w:rPr>
        <w:t>.2</w:t>
      </w:r>
      <w:r w:rsidR="004E00C8">
        <w:rPr>
          <w:rFonts w:ascii="Arial" w:hAnsi="Arial" w:cs="Arial"/>
          <w:bCs/>
          <w:color w:val="000000"/>
          <w:sz w:val="20"/>
          <w:szCs w:val="20"/>
        </w:rPr>
        <w:t>3</w:t>
      </w:r>
    </w:p>
    <w:p w14:paraId="49C8BC3A" w14:textId="3AB3845B" w:rsidR="00A25049" w:rsidRDefault="00A25049" w:rsidP="006D0317">
      <w:pPr>
        <w:widowControl w:val="0"/>
        <w:autoSpaceDE w:val="0"/>
        <w:autoSpaceDN w:val="0"/>
        <w:adjustRightInd w:val="0"/>
        <w:spacing w:after="0" w:line="256" w:lineRule="auto"/>
        <w:rPr>
          <w:rFonts w:ascii="Arial" w:hAnsi="Arial" w:cs="Arial"/>
          <w:color w:val="000000"/>
          <w:sz w:val="20"/>
          <w:szCs w:val="20"/>
        </w:rPr>
      </w:pPr>
      <w:r>
        <w:rPr>
          <w:rFonts w:ascii="Arial" w:hAnsi="Arial" w:cs="Arial"/>
          <w:b/>
          <w:bCs/>
          <w:color w:val="000000"/>
          <w:sz w:val="20"/>
          <w:szCs w:val="20"/>
        </w:rPr>
        <w:t>Guest Speaker</w:t>
      </w:r>
      <w:r>
        <w:rPr>
          <w:rFonts w:ascii="Arial" w:hAnsi="Arial" w:cs="Arial"/>
          <w:color w:val="000000"/>
          <w:sz w:val="20"/>
          <w:szCs w:val="20"/>
        </w:rPr>
        <w:t xml:space="preserve">:    </w:t>
      </w:r>
      <w:r>
        <w:rPr>
          <w:rFonts w:ascii="Arial" w:hAnsi="Arial" w:cs="Arial"/>
          <w:color w:val="000000"/>
          <w:sz w:val="20"/>
          <w:szCs w:val="20"/>
        </w:rPr>
        <w:tab/>
      </w:r>
      <w:r w:rsidR="007E6270" w:rsidRPr="00C65F26">
        <w:rPr>
          <w:rFonts w:ascii="Arial" w:hAnsi="Arial" w:cs="Arial"/>
          <w:b/>
          <w:bCs/>
          <w:color w:val="000000"/>
          <w:sz w:val="20"/>
          <w:szCs w:val="20"/>
        </w:rPr>
        <w:t>TBC</w:t>
      </w:r>
    </w:p>
    <w:p w14:paraId="1126B19F" w14:textId="1478E8EC" w:rsidR="00BD4099" w:rsidRDefault="00BD4099" w:rsidP="006D0317">
      <w:pPr>
        <w:widowControl w:val="0"/>
        <w:autoSpaceDE w:val="0"/>
        <w:autoSpaceDN w:val="0"/>
        <w:adjustRightInd w:val="0"/>
        <w:spacing w:after="0" w:line="256" w:lineRule="auto"/>
        <w:rPr>
          <w:rFonts w:ascii="Arial" w:hAnsi="Arial" w:cs="Arial"/>
          <w:color w:val="000000"/>
          <w:sz w:val="20"/>
          <w:szCs w:val="20"/>
        </w:rPr>
      </w:pPr>
    </w:p>
    <w:p w14:paraId="7D8C5622" w14:textId="01BD9156" w:rsidR="00BD4099" w:rsidRDefault="00BD4099" w:rsidP="00BD4099">
      <w:pPr>
        <w:widowControl w:val="0"/>
        <w:autoSpaceDE w:val="0"/>
        <w:autoSpaceDN w:val="0"/>
        <w:adjustRightInd w:val="0"/>
        <w:spacing w:line="256" w:lineRule="auto"/>
        <w:rPr>
          <w:rFonts w:ascii="Arial" w:hAnsi="Arial" w:cs="Arial"/>
          <w:sz w:val="20"/>
          <w:szCs w:val="20"/>
        </w:rPr>
      </w:pPr>
      <w:r>
        <w:rPr>
          <w:rFonts w:ascii="Arial" w:hAnsi="Arial" w:cs="Arial"/>
          <w:b/>
          <w:bCs/>
          <w:color w:val="000000"/>
          <w:sz w:val="20"/>
          <w:szCs w:val="20"/>
        </w:rPr>
        <w:t>Homework</w:t>
      </w:r>
      <w:r>
        <w:rPr>
          <w:rFonts w:ascii="Arial" w:hAnsi="Arial" w:cs="Arial"/>
          <w:color w:val="000000"/>
          <w:sz w:val="20"/>
          <w:szCs w:val="20"/>
        </w:rPr>
        <w:t xml:space="preserve">:  </w:t>
      </w:r>
      <w:r>
        <w:rPr>
          <w:rFonts w:ascii="Arial" w:hAnsi="Arial" w:cs="Arial"/>
          <w:color w:val="000000"/>
          <w:sz w:val="20"/>
          <w:szCs w:val="20"/>
        </w:rPr>
        <w:tab/>
      </w:r>
      <w:r w:rsidR="008D3E1E">
        <w:rPr>
          <w:rFonts w:ascii="Arial" w:hAnsi="Arial" w:cs="Arial"/>
          <w:color w:val="000000"/>
          <w:sz w:val="20"/>
          <w:szCs w:val="20"/>
        </w:rPr>
        <w:tab/>
      </w:r>
      <w:r>
        <w:rPr>
          <w:rFonts w:ascii="Arial" w:hAnsi="Arial" w:cs="Arial"/>
          <w:color w:val="000000"/>
          <w:sz w:val="20"/>
          <w:szCs w:val="20"/>
        </w:rPr>
        <w:t xml:space="preserve">Begin </w:t>
      </w:r>
      <w:r w:rsidR="003E5A51">
        <w:rPr>
          <w:rFonts w:ascii="Arial" w:hAnsi="Arial" w:cs="Arial"/>
          <w:color w:val="000000"/>
          <w:sz w:val="20"/>
          <w:szCs w:val="20"/>
        </w:rPr>
        <w:t>Sample Company</w:t>
      </w:r>
      <w:r w:rsidR="00992D2D">
        <w:rPr>
          <w:rFonts w:ascii="Arial" w:hAnsi="Arial" w:cs="Arial"/>
          <w:color w:val="000000"/>
          <w:sz w:val="20"/>
          <w:szCs w:val="20"/>
        </w:rPr>
        <w:t xml:space="preserve"> </w:t>
      </w:r>
      <w:r>
        <w:rPr>
          <w:rFonts w:ascii="Arial" w:hAnsi="Arial" w:cs="Arial"/>
          <w:color w:val="000000"/>
          <w:sz w:val="20"/>
          <w:szCs w:val="20"/>
        </w:rPr>
        <w:t>NAV Calc</w:t>
      </w:r>
      <w:r w:rsidR="006A4EC1">
        <w:rPr>
          <w:rFonts w:ascii="Arial" w:hAnsi="Arial" w:cs="Arial"/>
          <w:color w:val="000000"/>
          <w:sz w:val="20"/>
          <w:szCs w:val="20"/>
        </w:rPr>
        <w:t>ulation</w:t>
      </w:r>
      <w:r>
        <w:rPr>
          <w:rFonts w:ascii="Arial" w:hAnsi="Arial" w:cs="Arial"/>
          <w:color w:val="000000"/>
          <w:sz w:val="20"/>
          <w:szCs w:val="20"/>
        </w:rPr>
        <w:t xml:space="preserve"> (5% weighting)</w:t>
      </w:r>
      <w:r w:rsidRPr="003040DF">
        <w:rPr>
          <w:rFonts w:ascii="Arial" w:hAnsi="Arial" w:cs="Arial"/>
          <w:sz w:val="20"/>
          <w:szCs w:val="20"/>
        </w:rPr>
        <w:t xml:space="preserve"> (Assignment Type B1)</w:t>
      </w:r>
    </w:p>
    <w:p w14:paraId="6B45E1BC" w14:textId="695DC911" w:rsidR="00964F1D" w:rsidRPr="00BD4099" w:rsidRDefault="00964F1D" w:rsidP="00BD4099">
      <w:pPr>
        <w:widowControl w:val="0"/>
        <w:autoSpaceDE w:val="0"/>
        <w:autoSpaceDN w:val="0"/>
        <w:adjustRightInd w:val="0"/>
        <w:spacing w:line="256" w:lineRule="auto"/>
        <w:rPr>
          <w:rFonts w:ascii="Arial" w:hAnsi="Arial" w:cs="Arial"/>
          <w:b/>
          <w:bCs/>
          <w:color w:val="000000"/>
          <w:sz w:val="20"/>
          <w:szCs w:val="20"/>
          <w:u w:val="single" w:color="000000"/>
        </w:rPr>
      </w:pPr>
      <w:r>
        <w:rPr>
          <w:rFonts w:ascii="Arial" w:hAnsi="Arial" w:cs="Arial"/>
          <w:b/>
          <w:bCs/>
          <w:color w:val="000000"/>
          <w:sz w:val="20"/>
          <w:szCs w:val="20"/>
        </w:rPr>
        <w:t>Optional Review</w:t>
      </w:r>
      <w:r>
        <w:rPr>
          <w:rFonts w:ascii="Arial" w:hAnsi="Arial" w:cs="Arial"/>
          <w:color w:val="000000"/>
          <w:sz w:val="20"/>
          <w:szCs w:val="20"/>
        </w:rPr>
        <w:t>:</w:t>
      </w:r>
      <w:r>
        <w:rPr>
          <w:rFonts w:ascii="Arial" w:hAnsi="Arial" w:cs="Arial"/>
          <w:color w:val="000000"/>
          <w:sz w:val="20"/>
          <w:szCs w:val="20"/>
        </w:rPr>
        <w:tab/>
        <w:t xml:space="preserve">Optional Session to Review NAV Calculation – </w:t>
      </w:r>
      <w:r w:rsidRPr="00964F1D">
        <w:rPr>
          <w:rFonts w:ascii="Arial" w:hAnsi="Arial" w:cs="Arial"/>
          <w:color w:val="000000"/>
          <w:sz w:val="20"/>
          <w:szCs w:val="20"/>
        </w:rPr>
        <w:t>9.1</w:t>
      </w:r>
      <w:r w:rsidR="009D1458">
        <w:rPr>
          <w:rFonts w:ascii="Arial" w:hAnsi="Arial" w:cs="Arial"/>
          <w:color w:val="000000"/>
          <w:sz w:val="20"/>
          <w:szCs w:val="20"/>
        </w:rPr>
        <w:t>5</w:t>
      </w:r>
      <w:r w:rsidRPr="00964F1D">
        <w:rPr>
          <w:rFonts w:ascii="Arial" w:hAnsi="Arial" w:cs="Arial"/>
          <w:color w:val="000000"/>
          <w:sz w:val="20"/>
          <w:szCs w:val="20"/>
        </w:rPr>
        <w:t>.2</w:t>
      </w:r>
      <w:r w:rsidR="009D1458">
        <w:rPr>
          <w:rFonts w:ascii="Arial" w:hAnsi="Arial" w:cs="Arial"/>
          <w:color w:val="000000"/>
          <w:sz w:val="20"/>
          <w:szCs w:val="20"/>
        </w:rPr>
        <w:t>3</w:t>
      </w:r>
      <w:r>
        <w:rPr>
          <w:rFonts w:ascii="Arial" w:hAnsi="Arial" w:cs="Arial"/>
          <w:color w:val="000000"/>
          <w:sz w:val="20"/>
          <w:szCs w:val="20"/>
        </w:rPr>
        <w:t xml:space="preserve">  </w:t>
      </w:r>
    </w:p>
    <w:p w14:paraId="1321DA74" w14:textId="6B2CAB2E" w:rsidR="00FD787A" w:rsidRDefault="00FD787A" w:rsidP="00294351">
      <w:pPr>
        <w:widowControl w:val="0"/>
        <w:autoSpaceDE w:val="0"/>
        <w:autoSpaceDN w:val="0"/>
        <w:adjustRightInd w:val="0"/>
        <w:spacing w:before="240" w:after="0" w:line="257" w:lineRule="auto"/>
        <w:rPr>
          <w:rFonts w:ascii="Arial" w:hAnsi="Arial" w:cs="Arial"/>
          <w:color w:val="000000"/>
          <w:sz w:val="20"/>
          <w:szCs w:val="20"/>
        </w:rPr>
      </w:pPr>
    </w:p>
    <w:p w14:paraId="41195038" w14:textId="77777777" w:rsidR="00347EF2" w:rsidRDefault="00347EF2" w:rsidP="00294351">
      <w:pPr>
        <w:widowControl w:val="0"/>
        <w:autoSpaceDE w:val="0"/>
        <w:autoSpaceDN w:val="0"/>
        <w:adjustRightInd w:val="0"/>
        <w:spacing w:before="240" w:after="0" w:line="257" w:lineRule="auto"/>
        <w:rPr>
          <w:rFonts w:ascii="Arial" w:hAnsi="Arial" w:cs="Arial"/>
          <w:color w:val="000000"/>
          <w:sz w:val="20"/>
          <w:szCs w:val="20"/>
        </w:rPr>
      </w:pPr>
    </w:p>
    <w:p w14:paraId="7E45169E" w14:textId="5A83AA5A" w:rsidR="00A25049" w:rsidRDefault="00A25049" w:rsidP="00462183">
      <w:pPr>
        <w:widowControl w:val="0"/>
        <w:autoSpaceDE w:val="0"/>
        <w:autoSpaceDN w:val="0"/>
        <w:adjustRightInd w:val="0"/>
        <w:spacing w:after="160" w:line="256" w:lineRule="auto"/>
        <w:rPr>
          <w:rFonts w:ascii="Arial" w:hAnsi="Arial" w:cs="Arial"/>
          <w:b/>
          <w:bCs/>
          <w:color w:val="000000"/>
          <w:sz w:val="20"/>
          <w:szCs w:val="20"/>
        </w:rPr>
      </w:pPr>
      <w:r>
        <w:rPr>
          <w:rFonts w:ascii="Arial" w:hAnsi="Arial" w:cs="Arial"/>
          <w:b/>
          <w:bCs/>
          <w:color w:val="000000"/>
          <w:sz w:val="20"/>
          <w:szCs w:val="20"/>
        </w:rPr>
        <w:t xml:space="preserve">Session Three:  </w:t>
      </w:r>
      <w:r w:rsidR="003C53CF">
        <w:rPr>
          <w:rFonts w:ascii="Arial" w:hAnsi="Arial" w:cs="Arial"/>
          <w:b/>
          <w:bCs/>
          <w:color w:val="000000"/>
          <w:sz w:val="20"/>
          <w:szCs w:val="20"/>
        </w:rPr>
        <w:t>Investing in Equity Securities</w:t>
      </w:r>
      <w:r w:rsidR="00EB78AA">
        <w:rPr>
          <w:rFonts w:ascii="Arial" w:hAnsi="Arial" w:cs="Arial"/>
          <w:b/>
          <w:bCs/>
          <w:color w:val="000000"/>
          <w:sz w:val="20"/>
          <w:szCs w:val="20"/>
        </w:rPr>
        <w:t xml:space="preserve"> / </w:t>
      </w:r>
      <w:r>
        <w:rPr>
          <w:rFonts w:ascii="Arial" w:hAnsi="Arial" w:cs="Arial"/>
          <w:b/>
          <w:bCs/>
          <w:color w:val="000000"/>
          <w:sz w:val="20"/>
          <w:szCs w:val="20"/>
        </w:rPr>
        <w:t xml:space="preserve">Predicting the Future – </w:t>
      </w:r>
      <w:r w:rsidR="009212CA">
        <w:rPr>
          <w:rFonts w:ascii="Arial" w:hAnsi="Arial" w:cs="Arial"/>
          <w:b/>
          <w:bCs/>
          <w:color w:val="000000"/>
          <w:sz w:val="20"/>
          <w:szCs w:val="20"/>
        </w:rPr>
        <w:t>9/19/23</w:t>
      </w:r>
    </w:p>
    <w:p w14:paraId="76763DB9" w14:textId="50A64448" w:rsidR="00A25049" w:rsidRDefault="00A25049" w:rsidP="00A25049">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The practical application of analytics to the real estate investment process. We will focus on building a predictive public company earnings model – the basis of stock valuation</w:t>
      </w:r>
      <w:r w:rsidR="00355E20">
        <w:rPr>
          <w:rFonts w:ascii="Arial" w:hAnsi="Arial" w:cs="Arial"/>
          <w:color w:val="000000"/>
          <w:sz w:val="20"/>
          <w:szCs w:val="20"/>
        </w:rPr>
        <w:t xml:space="preserve">, </w:t>
      </w:r>
      <w:r w:rsidR="008E0D3A">
        <w:rPr>
          <w:rFonts w:ascii="Arial" w:hAnsi="Arial" w:cs="Arial"/>
          <w:color w:val="000000"/>
          <w:sz w:val="20"/>
          <w:szCs w:val="20"/>
        </w:rPr>
        <w:t xml:space="preserve">while </w:t>
      </w:r>
      <w:r w:rsidR="00355E20">
        <w:rPr>
          <w:rFonts w:ascii="Arial" w:hAnsi="Arial" w:cs="Arial"/>
          <w:color w:val="000000"/>
          <w:sz w:val="20"/>
          <w:szCs w:val="20"/>
        </w:rPr>
        <w:t>incorporat</w:t>
      </w:r>
      <w:r w:rsidR="00482C22">
        <w:rPr>
          <w:rFonts w:ascii="Arial" w:hAnsi="Arial" w:cs="Arial"/>
          <w:color w:val="000000"/>
          <w:sz w:val="20"/>
          <w:szCs w:val="20"/>
        </w:rPr>
        <w:t>ing</w:t>
      </w:r>
      <w:r w:rsidR="00D3588B">
        <w:rPr>
          <w:rFonts w:ascii="Arial" w:hAnsi="Arial" w:cs="Arial"/>
          <w:color w:val="000000"/>
          <w:sz w:val="20"/>
          <w:szCs w:val="20"/>
        </w:rPr>
        <w:t xml:space="preserve"> fundamental market analysis</w:t>
      </w:r>
      <w:r w:rsidR="00CE6255">
        <w:rPr>
          <w:rFonts w:ascii="Arial" w:hAnsi="Arial" w:cs="Arial"/>
          <w:color w:val="000000"/>
          <w:sz w:val="20"/>
          <w:szCs w:val="20"/>
        </w:rPr>
        <w:t xml:space="preserve"> </w:t>
      </w:r>
      <w:r w:rsidR="00482C22">
        <w:rPr>
          <w:rFonts w:ascii="Arial" w:hAnsi="Arial" w:cs="Arial"/>
          <w:color w:val="000000"/>
          <w:sz w:val="20"/>
          <w:szCs w:val="20"/>
        </w:rPr>
        <w:t xml:space="preserve">and </w:t>
      </w:r>
      <w:r>
        <w:rPr>
          <w:rFonts w:ascii="Arial" w:hAnsi="Arial" w:cs="Arial"/>
          <w:color w:val="000000"/>
          <w:sz w:val="20"/>
          <w:szCs w:val="20"/>
        </w:rPr>
        <w:t xml:space="preserve">capital sources </w:t>
      </w:r>
      <w:r w:rsidR="00CE6255">
        <w:rPr>
          <w:rFonts w:ascii="Arial" w:hAnsi="Arial" w:cs="Arial"/>
          <w:color w:val="000000"/>
          <w:sz w:val="20"/>
          <w:szCs w:val="20"/>
        </w:rPr>
        <w:t xml:space="preserve">/ balance sheet </w:t>
      </w:r>
      <w:r w:rsidR="00482C22">
        <w:rPr>
          <w:rFonts w:ascii="Arial" w:hAnsi="Arial" w:cs="Arial"/>
          <w:color w:val="000000"/>
          <w:sz w:val="20"/>
          <w:szCs w:val="20"/>
        </w:rPr>
        <w:t>considerations</w:t>
      </w:r>
      <w:r>
        <w:rPr>
          <w:rFonts w:ascii="Arial" w:hAnsi="Arial" w:cs="Arial"/>
          <w:color w:val="000000"/>
          <w:sz w:val="20"/>
          <w:szCs w:val="20"/>
        </w:rPr>
        <w:t xml:space="preserve">. </w:t>
      </w:r>
    </w:p>
    <w:p w14:paraId="2A59C5EB" w14:textId="2D39F113" w:rsidR="00EF53AF" w:rsidRDefault="00EF53AF" w:rsidP="00F63EED">
      <w:pPr>
        <w:widowControl w:val="0"/>
        <w:autoSpaceDE w:val="0"/>
        <w:autoSpaceDN w:val="0"/>
        <w:adjustRightInd w:val="0"/>
        <w:spacing w:after="0" w:line="256" w:lineRule="auto"/>
        <w:rPr>
          <w:rFonts w:ascii="Arial" w:hAnsi="Arial" w:cs="Arial"/>
          <w:color w:val="000000"/>
          <w:sz w:val="20"/>
          <w:szCs w:val="20"/>
        </w:rPr>
      </w:pPr>
      <w:r>
        <w:rPr>
          <w:rFonts w:ascii="Arial" w:hAnsi="Arial" w:cs="Arial"/>
          <w:color w:val="000000"/>
          <w:sz w:val="20"/>
          <w:szCs w:val="20"/>
        </w:rPr>
        <w:t xml:space="preserve">Our guest speaker, formerly a global real estate portfolio manager and now </w:t>
      </w:r>
      <w:r w:rsidR="007949D2">
        <w:rPr>
          <w:rFonts w:ascii="Arial" w:hAnsi="Arial" w:cs="Arial"/>
          <w:color w:val="000000"/>
          <w:sz w:val="20"/>
          <w:szCs w:val="20"/>
        </w:rPr>
        <w:t>a member of several Boards of Directors</w:t>
      </w:r>
      <w:r>
        <w:rPr>
          <w:rFonts w:ascii="Arial" w:hAnsi="Arial" w:cs="Arial"/>
          <w:color w:val="000000"/>
          <w:sz w:val="20"/>
          <w:szCs w:val="20"/>
        </w:rPr>
        <w:t xml:space="preserve">, will provide </w:t>
      </w:r>
      <w:r w:rsidR="004D6B4A">
        <w:rPr>
          <w:rFonts w:ascii="Arial" w:hAnsi="Arial" w:cs="Arial"/>
          <w:color w:val="000000"/>
          <w:sz w:val="20"/>
          <w:szCs w:val="20"/>
        </w:rPr>
        <w:t xml:space="preserve">broad </w:t>
      </w:r>
      <w:r>
        <w:rPr>
          <w:rFonts w:ascii="Arial" w:hAnsi="Arial" w:cs="Arial"/>
          <w:color w:val="000000"/>
          <w:sz w:val="20"/>
          <w:szCs w:val="20"/>
        </w:rPr>
        <w:t xml:space="preserve">perspective on different investment strategies and color around career paths for investment professionals. </w:t>
      </w:r>
    </w:p>
    <w:p w14:paraId="3D0CAD1B" w14:textId="77777777" w:rsidR="00EF53AF" w:rsidRDefault="00EF53AF" w:rsidP="00F63EED">
      <w:pPr>
        <w:widowControl w:val="0"/>
        <w:autoSpaceDE w:val="0"/>
        <w:autoSpaceDN w:val="0"/>
        <w:adjustRightInd w:val="0"/>
        <w:spacing w:after="0" w:line="256" w:lineRule="auto"/>
        <w:rPr>
          <w:rFonts w:ascii="Arial" w:hAnsi="Arial" w:cs="Arial"/>
          <w:color w:val="000000"/>
          <w:sz w:val="20"/>
          <w:szCs w:val="20"/>
        </w:rPr>
      </w:pPr>
    </w:p>
    <w:p w14:paraId="5FBD4316" w14:textId="6889C43A" w:rsidR="00251A13" w:rsidRDefault="00251A13" w:rsidP="00A25049">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Discussion topics will include:</w:t>
      </w:r>
    </w:p>
    <w:p w14:paraId="70F07FB5" w14:textId="4D75427F" w:rsidR="009825A5" w:rsidRPr="0043551A" w:rsidRDefault="00251A13" w:rsidP="009825A5">
      <w:pPr>
        <w:widowControl w:val="0"/>
        <w:numPr>
          <w:ilvl w:val="0"/>
          <w:numId w:val="21"/>
        </w:numPr>
        <w:tabs>
          <w:tab w:val="left" w:pos="360"/>
          <w:tab w:val="left" w:pos="517"/>
        </w:tabs>
        <w:autoSpaceDE w:val="0"/>
        <w:autoSpaceDN w:val="0"/>
        <w:adjustRightInd w:val="0"/>
        <w:spacing w:after="0" w:line="240" w:lineRule="auto"/>
        <w:ind w:left="517" w:hanging="518"/>
        <w:rPr>
          <w:rFonts w:ascii="Arial" w:hAnsi="Arial" w:cs="Arial"/>
          <w:color w:val="000000"/>
          <w:sz w:val="20"/>
          <w:szCs w:val="20"/>
        </w:rPr>
      </w:pPr>
      <w:r>
        <w:rPr>
          <w:rFonts w:ascii="Arial" w:hAnsi="Arial" w:cs="Arial"/>
          <w:color w:val="000000"/>
          <w:sz w:val="20"/>
          <w:szCs w:val="20"/>
        </w:rPr>
        <w:t>NAV Recap</w:t>
      </w:r>
    </w:p>
    <w:p w14:paraId="44A55565" w14:textId="5ED33CA9" w:rsidR="009825A5" w:rsidRDefault="00952EB2" w:rsidP="00A25049">
      <w:pPr>
        <w:widowControl w:val="0"/>
        <w:numPr>
          <w:ilvl w:val="0"/>
          <w:numId w:val="21"/>
        </w:numPr>
        <w:tabs>
          <w:tab w:val="left" w:pos="360"/>
          <w:tab w:val="left" w:pos="517"/>
        </w:tabs>
        <w:autoSpaceDE w:val="0"/>
        <w:autoSpaceDN w:val="0"/>
        <w:adjustRightInd w:val="0"/>
        <w:spacing w:after="0" w:line="240" w:lineRule="auto"/>
        <w:ind w:left="517" w:hanging="518"/>
        <w:rPr>
          <w:rFonts w:ascii="Arial" w:hAnsi="Arial" w:cs="Arial"/>
          <w:color w:val="000000"/>
          <w:sz w:val="20"/>
          <w:szCs w:val="20"/>
        </w:rPr>
      </w:pPr>
      <w:r>
        <w:rPr>
          <w:rFonts w:ascii="Arial" w:hAnsi="Arial" w:cs="Arial"/>
          <w:color w:val="000000"/>
          <w:sz w:val="20"/>
          <w:szCs w:val="20"/>
        </w:rPr>
        <w:t>Buy-side Ecosystem</w:t>
      </w:r>
    </w:p>
    <w:p w14:paraId="54873A01" w14:textId="77777777" w:rsidR="0043551A" w:rsidRDefault="0043551A" w:rsidP="00B658D0">
      <w:pPr>
        <w:widowControl w:val="0"/>
        <w:tabs>
          <w:tab w:val="left" w:pos="360"/>
          <w:tab w:val="left" w:pos="517"/>
        </w:tabs>
        <w:autoSpaceDE w:val="0"/>
        <w:autoSpaceDN w:val="0"/>
        <w:adjustRightInd w:val="0"/>
        <w:spacing w:after="0" w:line="240" w:lineRule="auto"/>
        <w:ind w:left="-1"/>
        <w:rPr>
          <w:rFonts w:ascii="Arial" w:hAnsi="Arial" w:cs="Arial"/>
          <w:color w:val="000000"/>
          <w:sz w:val="20"/>
          <w:szCs w:val="20"/>
        </w:rPr>
      </w:pPr>
    </w:p>
    <w:p w14:paraId="68CAF928" w14:textId="2684ED10" w:rsidR="00DB2C92" w:rsidRPr="00640AD8" w:rsidRDefault="00DB2C92" w:rsidP="00A25049">
      <w:pPr>
        <w:widowControl w:val="0"/>
        <w:numPr>
          <w:ilvl w:val="0"/>
          <w:numId w:val="21"/>
        </w:numPr>
        <w:tabs>
          <w:tab w:val="left" w:pos="360"/>
          <w:tab w:val="left" w:pos="517"/>
        </w:tabs>
        <w:autoSpaceDE w:val="0"/>
        <w:autoSpaceDN w:val="0"/>
        <w:adjustRightInd w:val="0"/>
        <w:spacing w:after="0" w:line="240" w:lineRule="auto"/>
        <w:ind w:left="517" w:hanging="518"/>
        <w:rPr>
          <w:rFonts w:ascii="Arial" w:hAnsi="Arial" w:cs="Arial"/>
          <w:color w:val="000000"/>
          <w:sz w:val="20"/>
          <w:szCs w:val="20"/>
        </w:rPr>
      </w:pPr>
      <w:r>
        <w:rPr>
          <w:rFonts w:ascii="Arial" w:hAnsi="Arial" w:cs="Arial"/>
          <w:color w:val="000000"/>
          <w:sz w:val="20"/>
          <w:szCs w:val="20"/>
        </w:rPr>
        <w:t>Portfolio</w:t>
      </w:r>
      <w:r>
        <w:rPr>
          <w:rFonts w:ascii="Arial" w:hAnsi="Arial" w:cs="Arial"/>
          <w:sz w:val="20"/>
          <w:szCs w:val="20"/>
        </w:rPr>
        <w:t xml:space="preserve"> Management: Stock Picking (Guest Speaker)</w:t>
      </w:r>
    </w:p>
    <w:p w14:paraId="7AB9ACEC" w14:textId="254DEDBD" w:rsidR="00B658D0" w:rsidRPr="008D2EF2" w:rsidRDefault="00640AD8" w:rsidP="008D2EF2">
      <w:pPr>
        <w:widowControl w:val="0"/>
        <w:numPr>
          <w:ilvl w:val="0"/>
          <w:numId w:val="21"/>
        </w:numPr>
        <w:tabs>
          <w:tab w:val="left" w:pos="360"/>
          <w:tab w:val="left" w:pos="517"/>
        </w:tabs>
        <w:autoSpaceDE w:val="0"/>
        <w:autoSpaceDN w:val="0"/>
        <w:adjustRightInd w:val="0"/>
        <w:spacing w:after="0" w:line="240" w:lineRule="auto"/>
        <w:ind w:left="517" w:hanging="518"/>
        <w:rPr>
          <w:rFonts w:ascii="Arial" w:hAnsi="Arial" w:cs="Arial"/>
          <w:color w:val="000000"/>
          <w:sz w:val="20"/>
          <w:szCs w:val="20"/>
        </w:rPr>
      </w:pPr>
      <w:r>
        <w:rPr>
          <w:rFonts w:ascii="Arial" w:hAnsi="Arial" w:cs="Arial"/>
          <w:sz w:val="20"/>
          <w:szCs w:val="20"/>
        </w:rPr>
        <w:t xml:space="preserve">Investment Strategy: </w:t>
      </w:r>
      <w:r w:rsidRPr="00E10DA5">
        <w:rPr>
          <w:rFonts w:ascii="Arial" w:hAnsi="Arial" w:cs="Arial"/>
          <w:sz w:val="20"/>
          <w:szCs w:val="20"/>
        </w:rPr>
        <w:t>Balancing Risk and Return</w:t>
      </w:r>
      <w:r>
        <w:rPr>
          <w:rFonts w:ascii="Arial" w:hAnsi="Arial" w:cs="Arial"/>
          <w:sz w:val="20"/>
          <w:szCs w:val="20"/>
        </w:rPr>
        <w:t xml:space="preserve"> (Guest Speaker)</w:t>
      </w:r>
    </w:p>
    <w:p w14:paraId="35EB53A8" w14:textId="4664A695" w:rsidR="0043551A" w:rsidRDefault="00D51BCC" w:rsidP="00A25049">
      <w:pPr>
        <w:widowControl w:val="0"/>
        <w:numPr>
          <w:ilvl w:val="0"/>
          <w:numId w:val="21"/>
        </w:numPr>
        <w:tabs>
          <w:tab w:val="left" w:pos="360"/>
          <w:tab w:val="left" w:pos="517"/>
        </w:tabs>
        <w:autoSpaceDE w:val="0"/>
        <w:autoSpaceDN w:val="0"/>
        <w:adjustRightInd w:val="0"/>
        <w:spacing w:after="0" w:line="240" w:lineRule="auto"/>
        <w:ind w:left="517" w:hanging="518"/>
        <w:rPr>
          <w:rFonts w:ascii="Arial" w:hAnsi="Arial" w:cs="Arial"/>
          <w:color w:val="000000"/>
          <w:sz w:val="20"/>
          <w:szCs w:val="20"/>
        </w:rPr>
      </w:pPr>
      <w:r>
        <w:rPr>
          <w:rFonts w:ascii="Arial" w:hAnsi="Arial" w:cs="Arial"/>
          <w:sz w:val="20"/>
          <w:szCs w:val="20"/>
        </w:rPr>
        <w:t xml:space="preserve">Perspectives: </w:t>
      </w:r>
      <w:r w:rsidR="0043551A">
        <w:rPr>
          <w:rFonts w:ascii="Arial" w:hAnsi="Arial" w:cs="Arial"/>
          <w:sz w:val="20"/>
          <w:szCs w:val="20"/>
        </w:rPr>
        <w:t xml:space="preserve">Specialists’ </w:t>
      </w:r>
      <w:r w:rsidR="0043551A" w:rsidRPr="00E10DA5">
        <w:rPr>
          <w:rFonts w:ascii="Arial" w:hAnsi="Arial" w:cs="Arial"/>
          <w:color w:val="000000"/>
          <w:sz w:val="20"/>
          <w:szCs w:val="20"/>
        </w:rPr>
        <w:t>vs Generalists</w:t>
      </w:r>
    </w:p>
    <w:p w14:paraId="38A8A97C" w14:textId="77777777" w:rsidR="008D2EF2" w:rsidRDefault="008D2EF2" w:rsidP="008D2EF2">
      <w:pPr>
        <w:widowControl w:val="0"/>
        <w:tabs>
          <w:tab w:val="left" w:pos="360"/>
          <w:tab w:val="left" w:pos="517"/>
        </w:tabs>
        <w:autoSpaceDE w:val="0"/>
        <w:autoSpaceDN w:val="0"/>
        <w:adjustRightInd w:val="0"/>
        <w:spacing w:after="0" w:line="240" w:lineRule="auto"/>
        <w:ind w:left="-1"/>
        <w:rPr>
          <w:rFonts w:ascii="Arial" w:hAnsi="Arial" w:cs="Arial"/>
          <w:color w:val="000000"/>
          <w:sz w:val="20"/>
          <w:szCs w:val="20"/>
        </w:rPr>
      </w:pPr>
    </w:p>
    <w:p w14:paraId="5B867B68" w14:textId="30D353D0" w:rsidR="00EC5F3E" w:rsidRPr="00476472" w:rsidRDefault="00476472" w:rsidP="00A25049">
      <w:pPr>
        <w:widowControl w:val="0"/>
        <w:numPr>
          <w:ilvl w:val="0"/>
          <w:numId w:val="21"/>
        </w:numPr>
        <w:tabs>
          <w:tab w:val="left" w:pos="360"/>
          <w:tab w:val="left" w:pos="517"/>
        </w:tabs>
        <w:autoSpaceDE w:val="0"/>
        <w:autoSpaceDN w:val="0"/>
        <w:adjustRightInd w:val="0"/>
        <w:spacing w:after="0" w:line="240" w:lineRule="auto"/>
        <w:ind w:left="517" w:hanging="518"/>
        <w:rPr>
          <w:rFonts w:ascii="Arial" w:hAnsi="Arial" w:cs="Arial"/>
          <w:color w:val="000000"/>
          <w:sz w:val="20"/>
          <w:szCs w:val="20"/>
        </w:rPr>
      </w:pPr>
      <w:r>
        <w:rPr>
          <w:rFonts w:ascii="Arial" w:hAnsi="Arial" w:cs="Arial"/>
          <w:color w:val="000000"/>
          <w:sz w:val="20"/>
          <w:szCs w:val="20"/>
        </w:rPr>
        <w:t xml:space="preserve">Predictive </w:t>
      </w:r>
      <w:r>
        <w:rPr>
          <w:rFonts w:ascii="Arial" w:hAnsi="Arial" w:cs="Arial"/>
          <w:sz w:val="20"/>
          <w:szCs w:val="20"/>
        </w:rPr>
        <w:t>Earnings Model – The Basis for Successful Investing</w:t>
      </w:r>
    </w:p>
    <w:p w14:paraId="2BB3675A" w14:textId="36C600C9" w:rsidR="00476472" w:rsidRDefault="00E84FA9" w:rsidP="00A25049">
      <w:pPr>
        <w:widowControl w:val="0"/>
        <w:numPr>
          <w:ilvl w:val="0"/>
          <w:numId w:val="21"/>
        </w:numPr>
        <w:tabs>
          <w:tab w:val="left" w:pos="360"/>
          <w:tab w:val="left" w:pos="517"/>
        </w:tabs>
        <w:autoSpaceDE w:val="0"/>
        <w:autoSpaceDN w:val="0"/>
        <w:adjustRightInd w:val="0"/>
        <w:spacing w:after="0" w:line="240" w:lineRule="auto"/>
        <w:ind w:left="517" w:hanging="518"/>
        <w:rPr>
          <w:rFonts w:ascii="Arial" w:hAnsi="Arial" w:cs="Arial"/>
          <w:color w:val="000000"/>
          <w:sz w:val="20"/>
          <w:szCs w:val="20"/>
        </w:rPr>
      </w:pPr>
      <w:r>
        <w:rPr>
          <w:rFonts w:ascii="Arial" w:hAnsi="Arial" w:cs="Arial"/>
          <w:color w:val="000000"/>
          <w:sz w:val="20"/>
          <w:szCs w:val="20"/>
        </w:rPr>
        <w:lastRenderedPageBreak/>
        <w:t>Earnings Model</w:t>
      </w:r>
      <w:r w:rsidR="00830BB0">
        <w:rPr>
          <w:rFonts w:ascii="Arial" w:hAnsi="Arial" w:cs="Arial"/>
          <w:color w:val="000000"/>
          <w:sz w:val="20"/>
          <w:szCs w:val="20"/>
        </w:rPr>
        <w:t xml:space="preserve"> – </w:t>
      </w:r>
      <w:r>
        <w:rPr>
          <w:rFonts w:ascii="Arial" w:hAnsi="Arial" w:cs="Arial"/>
          <w:color w:val="000000"/>
          <w:sz w:val="20"/>
          <w:szCs w:val="20"/>
        </w:rPr>
        <w:t>The Connection</w:t>
      </w:r>
      <w:r w:rsidR="00CF4381">
        <w:rPr>
          <w:rFonts w:ascii="Arial" w:hAnsi="Arial" w:cs="Arial"/>
          <w:color w:val="000000"/>
          <w:sz w:val="20"/>
          <w:szCs w:val="20"/>
        </w:rPr>
        <w:t xml:space="preserve"> between Fundamentals and Valuation</w:t>
      </w:r>
    </w:p>
    <w:p w14:paraId="66DB5DF6" w14:textId="4A84355E" w:rsidR="000443FD" w:rsidRPr="00FC5BFE" w:rsidRDefault="00801B0B" w:rsidP="00FC5BFE">
      <w:pPr>
        <w:widowControl w:val="0"/>
        <w:numPr>
          <w:ilvl w:val="0"/>
          <w:numId w:val="21"/>
        </w:numPr>
        <w:tabs>
          <w:tab w:val="left" w:pos="360"/>
          <w:tab w:val="left" w:pos="517"/>
        </w:tabs>
        <w:autoSpaceDE w:val="0"/>
        <w:autoSpaceDN w:val="0"/>
        <w:adjustRightInd w:val="0"/>
        <w:spacing w:after="0" w:line="240" w:lineRule="auto"/>
        <w:ind w:left="517" w:hanging="518"/>
        <w:rPr>
          <w:rFonts w:ascii="Arial" w:hAnsi="Arial" w:cs="Arial"/>
          <w:color w:val="000000"/>
          <w:sz w:val="20"/>
          <w:szCs w:val="20"/>
        </w:rPr>
      </w:pPr>
      <w:r>
        <w:rPr>
          <w:rFonts w:ascii="Arial" w:hAnsi="Arial" w:cs="Arial"/>
          <w:color w:val="000000"/>
          <w:sz w:val="20"/>
          <w:szCs w:val="20"/>
        </w:rPr>
        <w:t>Balance Sheet</w:t>
      </w:r>
      <w:r w:rsidR="000443FD" w:rsidRPr="00FC5BFE">
        <w:rPr>
          <w:rFonts w:ascii="Arial" w:hAnsi="Arial" w:cs="Arial"/>
          <w:sz w:val="20"/>
          <w:szCs w:val="20"/>
        </w:rPr>
        <w:t xml:space="preserve"> – Managing the Capital Stack</w:t>
      </w:r>
      <w:r>
        <w:rPr>
          <w:rFonts w:ascii="Arial" w:hAnsi="Arial" w:cs="Arial"/>
          <w:sz w:val="20"/>
          <w:szCs w:val="20"/>
        </w:rPr>
        <w:t xml:space="preserve"> of an Infinite Life Vehicle</w:t>
      </w:r>
    </w:p>
    <w:p w14:paraId="09DE9A81" w14:textId="1EF22918" w:rsidR="0040788B" w:rsidRDefault="004C3EB9" w:rsidP="0040788B">
      <w:pPr>
        <w:pStyle w:val="ListParagraph"/>
        <w:numPr>
          <w:ilvl w:val="0"/>
          <w:numId w:val="22"/>
        </w:numPr>
        <w:spacing w:after="0" w:line="240" w:lineRule="auto"/>
        <w:ind w:left="360"/>
        <w:rPr>
          <w:rFonts w:ascii="Arial" w:hAnsi="Arial" w:cs="Arial"/>
          <w:sz w:val="20"/>
          <w:szCs w:val="20"/>
        </w:rPr>
      </w:pPr>
      <w:r>
        <w:rPr>
          <w:rFonts w:ascii="Arial" w:hAnsi="Arial" w:cs="Arial"/>
          <w:sz w:val="20"/>
          <w:szCs w:val="20"/>
        </w:rPr>
        <w:t xml:space="preserve">Valuation </w:t>
      </w:r>
      <w:r w:rsidR="00D6572B">
        <w:rPr>
          <w:rFonts w:ascii="Arial" w:hAnsi="Arial" w:cs="Arial"/>
          <w:sz w:val="20"/>
          <w:szCs w:val="20"/>
        </w:rPr>
        <w:t xml:space="preserve">Review – </w:t>
      </w:r>
      <w:r w:rsidR="0040788B">
        <w:rPr>
          <w:rFonts w:ascii="Arial" w:hAnsi="Arial" w:cs="Arial"/>
          <w:sz w:val="20"/>
          <w:szCs w:val="20"/>
        </w:rPr>
        <w:t>Practical Application</w:t>
      </w:r>
      <w:r>
        <w:rPr>
          <w:rFonts w:ascii="Arial" w:hAnsi="Arial" w:cs="Arial"/>
          <w:sz w:val="20"/>
          <w:szCs w:val="20"/>
        </w:rPr>
        <w:t>s</w:t>
      </w:r>
    </w:p>
    <w:p w14:paraId="6A0FCF3C" w14:textId="77777777" w:rsidR="00A25049" w:rsidRDefault="00A25049" w:rsidP="00A25049">
      <w:pPr>
        <w:pStyle w:val="ListParagraph"/>
        <w:spacing w:after="0" w:line="240" w:lineRule="auto"/>
        <w:ind w:left="360"/>
        <w:rPr>
          <w:rFonts w:ascii="Arial" w:hAnsi="Arial" w:cs="Arial"/>
          <w:sz w:val="20"/>
          <w:szCs w:val="20"/>
        </w:rPr>
      </w:pPr>
    </w:p>
    <w:p w14:paraId="5E3F537F" w14:textId="47AE61F5" w:rsidR="00547B10" w:rsidRDefault="00A25049" w:rsidP="00547B10">
      <w:pPr>
        <w:widowControl w:val="0"/>
        <w:autoSpaceDE w:val="0"/>
        <w:autoSpaceDN w:val="0"/>
        <w:adjustRightInd w:val="0"/>
        <w:spacing w:after="0"/>
        <w:rPr>
          <w:rFonts w:ascii="Arial" w:hAnsi="Arial" w:cs="Arial"/>
          <w:color w:val="000000"/>
          <w:sz w:val="20"/>
          <w:szCs w:val="20"/>
        </w:rPr>
      </w:pPr>
      <w:r>
        <w:rPr>
          <w:rFonts w:ascii="Arial" w:hAnsi="Arial" w:cs="Arial"/>
          <w:b/>
          <w:bCs/>
          <w:color w:val="000000"/>
          <w:sz w:val="20"/>
          <w:szCs w:val="20"/>
        </w:rPr>
        <w:t>Pre</w:t>
      </w:r>
      <w:r w:rsidR="004A7064">
        <w:rPr>
          <w:rFonts w:ascii="Arial" w:hAnsi="Arial" w:cs="Arial"/>
          <w:b/>
          <w:bCs/>
          <w:color w:val="000000"/>
          <w:sz w:val="20"/>
          <w:szCs w:val="20"/>
        </w:rPr>
        <w:t>-</w:t>
      </w:r>
      <w:r>
        <w:rPr>
          <w:rFonts w:ascii="Arial" w:hAnsi="Arial" w:cs="Arial"/>
          <w:b/>
          <w:bCs/>
          <w:color w:val="000000"/>
          <w:sz w:val="20"/>
          <w:szCs w:val="20"/>
        </w:rPr>
        <w:t>Readings</w:t>
      </w:r>
      <w:r>
        <w:rPr>
          <w:rFonts w:ascii="Arial" w:hAnsi="Arial" w:cs="Arial"/>
          <w:color w:val="000000"/>
          <w:sz w:val="20"/>
          <w:szCs w:val="20"/>
        </w:rPr>
        <w:t xml:space="preserve">:  </w:t>
      </w:r>
      <w:r>
        <w:rPr>
          <w:rFonts w:ascii="Arial" w:hAnsi="Arial" w:cs="Arial"/>
          <w:color w:val="000000"/>
          <w:sz w:val="20"/>
          <w:szCs w:val="20"/>
        </w:rPr>
        <w:tab/>
      </w:r>
      <w:r w:rsidR="00C81ABC">
        <w:rPr>
          <w:rFonts w:ascii="Arial" w:hAnsi="Arial" w:cs="Arial"/>
          <w:color w:val="000000"/>
          <w:sz w:val="20"/>
          <w:szCs w:val="20"/>
        </w:rPr>
        <w:t>Sample Company</w:t>
      </w:r>
      <w:r w:rsidR="00D31A26">
        <w:rPr>
          <w:rFonts w:ascii="Arial" w:hAnsi="Arial" w:cs="Arial"/>
          <w:color w:val="000000"/>
          <w:sz w:val="20"/>
          <w:szCs w:val="20"/>
        </w:rPr>
        <w:t xml:space="preserve"> 2Q2</w:t>
      </w:r>
      <w:r w:rsidR="00C81ABC">
        <w:rPr>
          <w:rFonts w:ascii="Arial" w:hAnsi="Arial" w:cs="Arial"/>
          <w:color w:val="000000"/>
          <w:sz w:val="20"/>
          <w:szCs w:val="20"/>
        </w:rPr>
        <w:t>3</w:t>
      </w:r>
      <w:r w:rsidR="00D31A26">
        <w:rPr>
          <w:rFonts w:ascii="Arial" w:hAnsi="Arial" w:cs="Arial"/>
          <w:color w:val="000000"/>
          <w:sz w:val="20"/>
          <w:szCs w:val="20"/>
        </w:rPr>
        <w:t xml:space="preserve"> Earnings Transcript</w:t>
      </w:r>
    </w:p>
    <w:p w14:paraId="00B1861C" w14:textId="0D08A300" w:rsidR="006925A4" w:rsidRDefault="00547B10" w:rsidP="00D31A26">
      <w:pPr>
        <w:widowControl w:val="0"/>
        <w:autoSpaceDE w:val="0"/>
        <w:autoSpaceDN w:val="0"/>
        <w:adjustRightInd w:val="0"/>
        <w:spacing w:after="0"/>
        <w:ind w:left="1440" w:firstLine="720"/>
        <w:rPr>
          <w:rFonts w:ascii="Arial" w:hAnsi="Arial" w:cs="Arial"/>
          <w:color w:val="000000"/>
          <w:sz w:val="20"/>
          <w:szCs w:val="20"/>
        </w:rPr>
      </w:pPr>
      <w:r>
        <w:rPr>
          <w:rFonts w:ascii="Arial" w:hAnsi="Arial" w:cs="Arial"/>
          <w:color w:val="000000"/>
          <w:sz w:val="20"/>
          <w:szCs w:val="20"/>
        </w:rPr>
        <w:t>Emerging Trends in Real Estate 202</w:t>
      </w:r>
      <w:r w:rsidR="00C81ABC">
        <w:rPr>
          <w:rFonts w:ascii="Arial" w:hAnsi="Arial" w:cs="Arial"/>
          <w:color w:val="000000"/>
          <w:sz w:val="20"/>
          <w:szCs w:val="20"/>
        </w:rPr>
        <w:t>3</w:t>
      </w:r>
      <w:r>
        <w:rPr>
          <w:rFonts w:ascii="Arial" w:hAnsi="Arial" w:cs="Arial"/>
          <w:color w:val="000000"/>
          <w:sz w:val="20"/>
          <w:szCs w:val="20"/>
        </w:rPr>
        <w:t>, PWC / ULI</w:t>
      </w:r>
      <w:r w:rsidR="002A3A00">
        <w:rPr>
          <w:rFonts w:ascii="Arial" w:hAnsi="Arial" w:cs="Arial"/>
          <w:color w:val="000000"/>
          <w:sz w:val="20"/>
          <w:szCs w:val="20"/>
        </w:rPr>
        <w:t xml:space="preserve"> – Brief Review</w:t>
      </w:r>
    </w:p>
    <w:p w14:paraId="65B71E2D" w14:textId="77777777" w:rsidR="000A351F" w:rsidRDefault="000A351F" w:rsidP="000A351F">
      <w:pPr>
        <w:widowControl w:val="0"/>
        <w:autoSpaceDE w:val="0"/>
        <w:autoSpaceDN w:val="0"/>
        <w:adjustRightInd w:val="0"/>
        <w:spacing w:after="0"/>
        <w:rPr>
          <w:rFonts w:ascii="Arial" w:hAnsi="Arial" w:cs="Arial"/>
          <w:color w:val="000000"/>
          <w:sz w:val="20"/>
          <w:szCs w:val="20"/>
        </w:rPr>
      </w:pPr>
    </w:p>
    <w:p w14:paraId="705BBAF3" w14:textId="5A810895" w:rsidR="00A25049" w:rsidRPr="004A7064" w:rsidRDefault="006925A4" w:rsidP="004A7064">
      <w:pPr>
        <w:widowControl w:val="0"/>
        <w:autoSpaceDE w:val="0"/>
        <w:autoSpaceDN w:val="0"/>
        <w:adjustRightInd w:val="0"/>
        <w:spacing w:line="256" w:lineRule="auto"/>
        <w:rPr>
          <w:rFonts w:ascii="Arial" w:hAnsi="Arial" w:cs="Arial"/>
          <w:color w:val="000000"/>
          <w:sz w:val="20"/>
          <w:szCs w:val="20"/>
        </w:rPr>
      </w:pPr>
      <w:r>
        <w:rPr>
          <w:rFonts w:ascii="Arial" w:hAnsi="Arial" w:cs="Arial"/>
          <w:b/>
          <w:bCs/>
          <w:color w:val="000000"/>
          <w:sz w:val="20"/>
          <w:szCs w:val="20"/>
        </w:rPr>
        <w:t>Subject Quiz:</w:t>
      </w: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sidR="003064A9">
        <w:rPr>
          <w:rFonts w:ascii="Arial" w:hAnsi="Arial" w:cs="Arial"/>
          <w:color w:val="000000"/>
          <w:sz w:val="20"/>
          <w:szCs w:val="20"/>
        </w:rPr>
        <w:t>5 Questions (</w:t>
      </w:r>
      <w:r w:rsidR="004E0098">
        <w:rPr>
          <w:rFonts w:ascii="Arial" w:hAnsi="Arial" w:cs="Arial"/>
          <w:color w:val="000000"/>
          <w:sz w:val="20"/>
          <w:szCs w:val="20"/>
        </w:rPr>
        <w:t>Valuation</w:t>
      </w:r>
      <w:r w:rsidR="00FE214B">
        <w:rPr>
          <w:rFonts w:ascii="Arial" w:hAnsi="Arial" w:cs="Arial"/>
          <w:color w:val="000000"/>
          <w:sz w:val="20"/>
          <w:szCs w:val="20"/>
        </w:rPr>
        <w:t xml:space="preserve"> / </w:t>
      </w:r>
      <w:r w:rsidR="004E0098">
        <w:rPr>
          <w:rFonts w:ascii="Arial" w:hAnsi="Arial" w:cs="Arial"/>
          <w:color w:val="000000"/>
          <w:sz w:val="20"/>
          <w:szCs w:val="20"/>
        </w:rPr>
        <w:t>Fundamental</w:t>
      </w:r>
      <w:r w:rsidR="003064A9">
        <w:rPr>
          <w:rFonts w:ascii="Arial" w:hAnsi="Arial" w:cs="Arial"/>
          <w:color w:val="000000"/>
          <w:sz w:val="20"/>
          <w:szCs w:val="20"/>
        </w:rPr>
        <w:t xml:space="preserve"> Analysis)</w:t>
      </w:r>
      <w:r w:rsidR="007A715F">
        <w:rPr>
          <w:rFonts w:ascii="Arial" w:hAnsi="Arial" w:cs="Arial"/>
          <w:color w:val="000000"/>
          <w:sz w:val="20"/>
          <w:szCs w:val="20"/>
        </w:rPr>
        <w:t xml:space="preserve"> Due 9.</w:t>
      </w:r>
      <w:r w:rsidR="00C81ABC">
        <w:rPr>
          <w:rFonts w:ascii="Arial" w:hAnsi="Arial" w:cs="Arial"/>
          <w:color w:val="000000"/>
          <w:sz w:val="20"/>
          <w:szCs w:val="20"/>
        </w:rPr>
        <w:t>19</w:t>
      </w:r>
      <w:r w:rsidR="001E40BD">
        <w:rPr>
          <w:rFonts w:ascii="Arial" w:hAnsi="Arial" w:cs="Arial"/>
          <w:color w:val="000000"/>
          <w:sz w:val="20"/>
          <w:szCs w:val="20"/>
        </w:rPr>
        <w:t>.2</w:t>
      </w:r>
      <w:r w:rsidR="00C81ABC">
        <w:rPr>
          <w:rFonts w:ascii="Arial" w:hAnsi="Arial" w:cs="Arial"/>
          <w:color w:val="000000"/>
          <w:sz w:val="20"/>
          <w:szCs w:val="20"/>
        </w:rPr>
        <w:t>3</w:t>
      </w:r>
      <w:r w:rsidR="00A25049" w:rsidRPr="00CD0824">
        <w:rPr>
          <w:rFonts w:ascii="Arial" w:hAnsi="Arial" w:cs="Arial"/>
          <w:b/>
          <w:bCs/>
          <w:color w:val="000000"/>
          <w:sz w:val="20"/>
          <w:szCs w:val="20"/>
        </w:rPr>
        <w:tab/>
      </w:r>
      <w:r w:rsidR="00A25049">
        <w:rPr>
          <w:rFonts w:ascii="Arial" w:hAnsi="Arial" w:cs="Arial"/>
          <w:color w:val="000000"/>
          <w:sz w:val="20"/>
          <w:szCs w:val="20"/>
        </w:rPr>
        <w:tab/>
      </w:r>
    </w:p>
    <w:p w14:paraId="7141EF57" w14:textId="248DC021" w:rsidR="00CB60A8" w:rsidRDefault="00A25049" w:rsidP="007503F1">
      <w:pPr>
        <w:widowControl w:val="0"/>
        <w:autoSpaceDE w:val="0"/>
        <w:autoSpaceDN w:val="0"/>
        <w:adjustRightInd w:val="0"/>
        <w:spacing w:before="240" w:line="256" w:lineRule="auto"/>
        <w:rPr>
          <w:rFonts w:ascii="Arial" w:hAnsi="Arial" w:cs="Arial"/>
          <w:color w:val="000000"/>
          <w:sz w:val="20"/>
          <w:szCs w:val="20"/>
        </w:rPr>
      </w:pPr>
      <w:r>
        <w:rPr>
          <w:rFonts w:ascii="Arial" w:hAnsi="Arial" w:cs="Arial"/>
          <w:b/>
          <w:bCs/>
          <w:color w:val="000000"/>
          <w:sz w:val="20"/>
          <w:szCs w:val="20"/>
        </w:rPr>
        <w:t>Guest Speaker</w:t>
      </w:r>
      <w:r>
        <w:rPr>
          <w:rFonts w:ascii="Arial" w:hAnsi="Arial" w:cs="Arial"/>
          <w:color w:val="000000"/>
          <w:sz w:val="20"/>
          <w:szCs w:val="20"/>
        </w:rPr>
        <w:t xml:space="preserve">:    </w:t>
      </w:r>
      <w:r>
        <w:rPr>
          <w:rFonts w:ascii="Arial" w:hAnsi="Arial" w:cs="Arial"/>
          <w:color w:val="000000"/>
          <w:sz w:val="20"/>
          <w:szCs w:val="20"/>
        </w:rPr>
        <w:tab/>
      </w:r>
      <w:r w:rsidR="006E0C72" w:rsidRPr="006E0C72">
        <w:rPr>
          <w:rFonts w:ascii="Arial" w:hAnsi="Arial" w:cs="Arial"/>
          <w:b/>
          <w:bCs/>
          <w:color w:val="000000"/>
          <w:sz w:val="20"/>
          <w:szCs w:val="20"/>
        </w:rPr>
        <w:t>TBC</w:t>
      </w:r>
    </w:p>
    <w:p w14:paraId="5F9BF6A1" w14:textId="2D1F3242" w:rsidR="00FB322C" w:rsidRDefault="004A7064" w:rsidP="00952640">
      <w:pPr>
        <w:widowControl w:val="0"/>
        <w:autoSpaceDE w:val="0"/>
        <w:autoSpaceDN w:val="0"/>
        <w:adjustRightInd w:val="0"/>
        <w:spacing w:before="240" w:after="0" w:line="256" w:lineRule="auto"/>
        <w:rPr>
          <w:rFonts w:ascii="Arial" w:hAnsi="Arial" w:cs="Arial"/>
          <w:sz w:val="20"/>
          <w:szCs w:val="20"/>
        </w:rPr>
      </w:pPr>
      <w:r>
        <w:rPr>
          <w:rFonts w:ascii="Arial" w:hAnsi="Arial" w:cs="Arial"/>
          <w:b/>
          <w:bCs/>
          <w:color w:val="000000"/>
          <w:sz w:val="20"/>
          <w:szCs w:val="20"/>
        </w:rPr>
        <w:t>Homework Due</w:t>
      </w:r>
      <w:r>
        <w:rPr>
          <w:rFonts w:ascii="Arial" w:hAnsi="Arial" w:cs="Arial"/>
          <w:color w:val="000000"/>
          <w:sz w:val="20"/>
          <w:szCs w:val="20"/>
        </w:rPr>
        <w:t xml:space="preserve">:  </w:t>
      </w:r>
      <w:r>
        <w:rPr>
          <w:rFonts w:ascii="Arial" w:hAnsi="Arial" w:cs="Arial"/>
          <w:color w:val="000000"/>
          <w:sz w:val="20"/>
          <w:szCs w:val="20"/>
        </w:rPr>
        <w:tab/>
        <w:t xml:space="preserve">Submit </w:t>
      </w:r>
      <w:r w:rsidR="00A672DD">
        <w:rPr>
          <w:rFonts w:ascii="Arial" w:hAnsi="Arial" w:cs="Arial"/>
          <w:color w:val="000000"/>
          <w:sz w:val="20"/>
          <w:szCs w:val="20"/>
        </w:rPr>
        <w:t>Sample Company</w:t>
      </w:r>
      <w:r w:rsidR="004C0743">
        <w:rPr>
          <w:rFonts w:ascii="Arial" w:hAnsi="Arial" w:cs="Arial"/>
          <w:color w:val="000000"/>
          <w:sz w:val="20"/>
          <w:szCs w:val="20"/>
        </w:rPr>
        <w:t xml:space="preserve"> </w:t>
      </w:r>
      <w:r>
        <w:rPr>
          <w:rFonts w:ascii="Arial" w:hAnsi="Arial" w:cs="Arial"/>
          <w:color w:val="000000"/>
          <w:sz w:val="20"/>
          <w:szCs w:val="20"/>
        </w:rPr>
        <w:t>NAV Calculation (5% weighting)</w:t>
      </w:r>
      <w:r w:rsidRPr="003040DF">
        <w:rPr>
          <w:rFonts w:ascii="Arial" w:hAnsi="Arial" w:cs="Arial"/>
          <w:sz w:val="20"/>
          <w:szCs w:val="20"/>
        </w:rPr>
        <w:t xml:space="preserve"> (Assignment Type B1)</w:t>
      </w:r>
    </w:p>
    <w:p w14:paraId="4F5FCDB8" w14:textId="4A708F0D" w:rsidR="008A66B1" w:rsidRDefault="008A66B1" w:rsidP="0001492A">
      <w:pPr>
        <w:widowControl w:val="0"/>
        <w:autoSpaceDE w:val="0"/>
        <w:autoSpaceDN w:val="0"/>
        <w:adjustRightInd w:val="0"/>
        <w:spacing w:line="256" w:lineRule="auto"/>
        <w:rPr>
          <w:rFonts w:ascii="Arial" w:hAnsi="Arial" w:cs="Arial"/>
          <w:color w:val="000000"/>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9D2836">
        <w:rPr>
          <w:rFonts w:ascii="Arial" w:hAnsi="Arial" w:cs="Arial"/>
          <w:color w:val="000000"/>
          <w:sz w:val="20"/>
          <w:szCs w:val="20"/>
        </w:rPr>
        <w:t>B</w:t>
      </w:r>
      <w:r w:rsidR="0001492A">
        <w:rPr>
          <w:rFonts w:ascii="Arial" w:hAnsi="Arial" w:cs="Arial"/>
          <w:color w:val="000000"/>
          <w:sz w:val="20"/>
          <w:szCs w:val="20"/>
        </w:rPr>
        <w:t>egin Building</w:t>
      </w:r>
      <w:r w:rsidR="00A672DD">
        <w:rPr>
          <w:rFonts w:ascii="Arial" w:hAnsi="Arial" w:cs="Arial"/>
          <w:color w:val="000000"/>
          <w:sz w:val="20"/>
          <w:szCs w:val="20"/>
        </w:rPr>
        <w:t xml:space="preserve"> Sample</w:t>
      </w:r>
      <w:r w:rsidR="004C0743">
        <w:rPr>
          <w:rFonts w:ascii="Arial" w:hAnsi="Arial" w:cs="Arial"/>
          <w:color w:val="000000"/>
          <w:sz w:val="20"/>
          <w:szCs w:val="20"/>
        </w:rPr>
        <w:t xml:space="preserve"> </w:t>
      </w:r>
      <w:r w:rsidR="009D2836">
        <w:rPr>
          <w:rFonts w:ascii="Arial" w:hAnsi="Arial" w:cs="Arial"/>
          <w:color w:val="000000"/>
          <w:sz w:val="20"/>
          <w:szCs w:val="20"/>
        </w:rPr>
        <w:t>Company</w:t>
      </w:r>
      <w:r w:rsidR="00A672DD">
        <w:rPr>
          <w:rFonts w:ascii="Arial" w:hAnsi="Arial" w:cs="Arial"/>
          <w:color w:val="000000"/>
          <w:sz w:val="20"/>
          <w:szCs w:val="20"/>
        </w:rPr>
        <w:t xml:space="preserve"> Earnings</w:t>
      </w:r>
      <w:r w:rsidR="009D2836">
        <w:rPr>
          <w:rFonts w:ascii="Arial" w:hAnsi="Arial" w:cs="Arial"/>
          <w:color w:val="000000"/>
          <w:sz w:val="20"/>
          <w:szCs w:val="20"/>
        </w:rPr>
        <w:t xml:space="preserve"> Model (10% weighting)</w:t>
      </w:r>
      <w:r w:rsidR="009D2836" w:rsidRPr="003040DF">
        <w:rPr>
          <w:rFonts w:ascii="Arial" w:hAnsi="Arial" w:cs="Arial"/>
          <w:sz w:val="20"/>
          <w:szCs w:val="20"/>
        </w:rPr>
        <w:t xml:space="preserve"> (Assignment Type B1)</w:t>
      </w:r>
    </w:p>
    <w:p w14:paraId="14492244" w14:textId="2888929A" w:rsidR="000443FD" w:rsidRDefault="000443FD" w:rsidP="000443FD">
      <w:pPr>
        <w:widowControl w:val="0"/>
        <w:autoSpaceDE w:val="0"/>
        <w:autoSpaceDN w:val="0"/>
        <w:adjustRightInd w:val="0"/>
        <w:spacing w:line="256" w:lineRule="auto"/>
        <w:rPr>
          <w:rFonts w:ascii="Arial" w:hAnsi="Arial" w:cs="Arial"/>
          <w:color w:val="000000"/>
          <w:sz w:val="20"/>
          <w:szCs w:val="20"/>
        </w:rPr>
      </w:pPr>
      <w:r>
        <w:rPr>
          <w:rFonts w:ascii="Arial" w:hAnsi="Arial" w:cs="Arial"/>
          <w:b/>
          <w:bCs/>
          <w:color w:val="000000"/>
          <w:sz w:val="20"/>
          <w:szCs w:val="20"/>
        </w:rPr>
        <w:t>Optional Review</w:t>
      </w:r>
      <w:r>
        <w:rPr>
          <w:rFonts w:ascii="Arial" w:hAnsi="Arial" w:cs="Arial"/>
          <w:color w:val="000000"/>
          <w:sz w:val="20"/>
          <w:szCs w:val="20"/>
        </w:rPr>
        <w:t>:</w:t>
      </w:r>
      <w:r>
        <w:rPr>
          <w:rFonts w:ascii="Arial" w:hAnsi="Arial" w:cs="Arial"/>
          <w:color w:val="000000"/>
          <w:sz w:val="20"/>
          <w:szCs w:val="20"/>
        </w:rPr>
        <w:tab/>
        <w:t>Optional Session to Review Earnings Model</w:t>
      </w:r>
      <w:r w:rsidR="00B95885">
        <w:rPr>
          <w:rFonts w:ascii="Arial" w:hAnsi="Arial" w:cs="Arial"/>
          <w:color w:val="000000"/>
          <w:sz w:val="20"/>
          <w:szCs w:val="20"/>
        </w:rPr>
        <w:t xml:space="preserve"> Construction</w:t>
      </w:r>
      <w:r>
        <w:rPr>
          <w:rFonts w:ascii="Arial" w:hAnsi="Arial" w:cs="Arial"/>
          <w:color w:val="000000"/>
          <w:sz w:val="20"/>
          <w:szCs w:val="20"/>
        </w:rPr>
        <w:t xml:space="preserve"> – </w:t>
      </w:r>
      <w:r w:rsidRPr="00964F1D">
        <w:rPr>
          <w:rFonts w:ascii="Arial" w:hAnsi="Arial" w:cs="Arial"/>
          <w:color w:val="000000"/>
          <w:sz w:val="20"/>
          <w:szCs w:val="20"/>
        </w:rPr>
        <w:t>9.</w:t>
      </w:r>
      <w:r>
        <w:rPr>
          <w:rFonts w:ascii="Arial" w:hAnsi="Arial" w:cs="Arial"/>
          <w:color w:val="000000"/>
          <w:sz w:val="20"/>
          <w:szCs w:val="20"/>
        </w:rPr>
        <w:t>2</w:t>
      </w:r>
      <w:r w:rsidR="009212CA">
        <w:rPr>
          <w:rFonts w:ascii="Arial" w:hAnsi="Arial" w:cs="Arial"/>
          <w:color w:val="000000"/>
          <w:sz w:val="20"/>
          <w:szCs w:val="20"/>
        </w:rPr>
        <w:t>2</w:t>
      </w:r>
      <w:r w:rsidRPr="00964F1D">
        <w:rPr>
          <w:rFonts w:ascii="Arial" w:hAnsi="Arial" w:cs="Arial"/>
          <w:color w:val="000000"/>
          <w:sz w:val="20"/>
          <w:szCs w:val="20"/>
        </w:rPr>
        <w:t>.2</w:t>
      </w:r>
      <w:r w:rsidR="009212CA">
        <w:rPr>
          <w:rFonts w:ascii="Arial" w:hAnsi="Arial" w:cs="Arial"/>
          <w:color w:val="000000"/>
          <w:sz w:val="20"/>
          <w:szCs w:val="20"/>
        </w:rPr>
        <w:t>3</w:t>
      </w:r>
    </w:p>
    <w:p w14:paraId="7D7CFADA" w14:textId="15ABB509" w:rsidR="004C0743" w:rsidRDefault="004C0743" w:rsidP="004C0743">
      <w:pPr>
        <w:widowControl w:val="0"/>
        <w:autoSpaceDE w:val="0"/>
        <w:autoSpaceDN w:val="0"/>
        <w:adjustRightInd w:val="0"/>
        <w:spacing w:after="0" w:line="256" w:lineRule="auto"/>
        <w:rPr>
          <w:rFonts w:ascii="Arial" w:hAnsi="Arial" w:cs="Arial"/>
          <w:color w:val="000000"/>
          <w:sz w:val="20"/>
          <w:szCs w:val="20"/>
        </w:rPr>
      </w:pPr>
    </w:p>
    <w:p w14:paraId="774CD3A9" w14:textId="77777777" w:rsidR="004D7D34" w:rsidRPr="004C0743" w:rsidRDefault="004D7D34" w:rsidP="004C0743">
      <w:pPr>
        <w:widowControl w:val="0"/>
        <w:autoSpaceDE w:val="0"/>
        <w:autoSpaceDN w:val="0"/>
        <w:adjustRightInd w:val="0"/>
        <w:spacing w:after="0" w:line="256" w:lineRule="auto"/>
        <w:rPr>
          <w:rFonts w:ascii="Arial" w:hAnsi="Arial" w:cs="Arial"/>
          <w:color w:val="000000"/>
          <w:sz w:val="20"/>
          <w:szCs w:val="20"/>
        </w:rPr>
      </w:pPr>
    </w:p>
    <w:p w14:paraId="679DA731" w14:textId="10E2C154" w:rsidR="00A25049" w:rsidRDefault="00A25049" w:rsidP="007503F1">
      <w:pPr>
        <w:widowControl w:val="0"/>
        <w:autoSpaceDE w:val="0"/>
        <w:autoSpaceDN w:val="0"/>
        <w:adjustRightInd w:val="0"/>
        <w:spacing w:before="240" w:after="0" w:line="256" w:lineRule="auto"/>
        <w:rPr>
          <w:rFonts w:ascii="Arial" w:hAnsi="Arial" w:cs="Arial"/>
          <w:b/>
          <w:bCs/>
          <w:color w:val="000000"/>
          <w:sz w:val="20"/>
          <w:szCs w:val="20"/>
        </w:rPr>
      </w:pPr>
      <w:r>
        <w:rPr>
          <w:rFonts w:ascii="Arial" w:hAnsi="Arial" w:cs="Arial"/>
          <w:b/>
          <w:bCs/>
          <w:color w:val="000000"/>
          <w:sz w:val="20"/>
          <w:szCs w:val="20"/>
        </w:rPr>
        <w:t xml:space="preserve">Session Four:  </w:t>
      </w:r>
      <w:r w:rsidR="00D4608A">
        <w:rPr>
          <w:rFonts w:ascii="Arial" w:hAnsi="Arial" w:cs="Arial"/>
          <w:b/>
          <w:bCs/>
          <w:color w:val="000000"/>
          <w:sz w:val="20"/>
          <w:szCs w:val="20"/>
        </w:rPr>
        <w:t>Growth in a Mature Environment</w:t>
      </w:r>
      <w:r w:rsidR="004F56EA">
        <w:rPr>
          <w:rFonts w:ascii="Arial" w:hAnsi="Arial" w:cs="Arial"/>
          <w:b/>
          <w:bCs/>
          <w:color w:val="000000"/>
          <w:sz w:val="20"/>
          <w:szCs w:val="20"/>
        </w:rPr>
        <w:t xml:space="preserve"> </w:t>
      </w:r>
      <w:r w:rsidR="00300C7C">
        <w:rPr>
          <w:rFonts w:ascii="Arial" w:hAnsi="Arial" w:cs="Arial"/>
          <w:b/>
          <w:bCs/>
          <w:color w:val="000000"/>
          <w:sz w:val="20"/>
          <w:szCs w:val="20"/>
        </w:rPr>
        <w:t xml:space="preserve">/ </w:t>
      </w:r>
      <w:r>
        <w:rPr>
          <w:rFonts w:ascii="Arial" w:hAnsi="Arial" w:cs="Arial"/>
          <w:b/>
          <w:bCs/>
          <w:color w:val="000000"/>
          <w:sz w:val="20"/>
          <w:szCs w:val="20"/>
        </w:rPr>
        <w:t>Qualitative Considerations</w:t>
      </w:r>
      <w:r w:rsidR="00300C7C">
        <w:rPr>
          <w:rFonts w:ascii="Arial" w:hAnsi="Arial" w:cs="Arial"/>
          <w:b/>
          <w:bCs/>
          <w:color w:val="000000"/>
          <w:sz w:val="20"/>
          <w:szCs w:val="20"/>
        </w:rPr>
        <w:t xml:space="preserve"> </w:t>
      </w:r>
      <w:r>
        <w:rPr>
          <w:rFonts w:ascii="Arial" w:hAnsi="Arial" w:cs="Arial"/>
          <w:b/>
          <w:bCs/>
          <w:color w:val="000000"/>
          <w:sz w:val="20"/>
          <w:szCs w:val="20"/>
        </w:rPr>
        <w:t>– 9/2</w:t>
      </w:r>
      <w:r w:rsidR="00896C1C">
        <w:rPr>
          <w:rFonts w:ascii="Arial" w:hAnsi="Arial" w:cs="Arial"/>
          <w:b/>
          <w:bCs/>
          <w:color w:val="000000"/>
          <w:sz w:val="20"/>
          <w:szCs w:val="20"/>
        </w:rPr>
        <w:t>6</w:t>
      </w:r>
      <w:r>
        <w:rPr>
          <w:rFonts w:ascii="Arial" w:hAnsi="Arial" w:cs="Arial"/>
          <w:b/>
          <w:bCs/>
          <w:color w:val="000000"/>
          <w:sz w:val="20"/>
          <w:szCs w:val="20"/>
        </w:rPr>
        <w:t>/2</w:t>
      </w:r>
      <w:r w:rsidR="00896C1C">
        <w:rPr>
          <w:rFonts w:ascii="Arial" w:hAnsi="Arial" w:cs="Arial"/>
          <w:b/>
          <w:bCs/>
          <w:color w:val="000000"/>
          <w:sz w:val="20"/>
          <w:szCs w:val="20"/>
        </w:rPr>
        <w:t>3</w:t>
      </w:r>
    </w:p>
    <w:p w14:paraId="5F591472" w14:textId="77777777" w:rsidR="00300C7C" w:rsidRDefault="00300C7C" w:rsidP="000C2612">
      <w:pPr>
        <w:widowControl w:val="0"/>
        <w:autoSpaceDE w:val="0"/>
        <w:autoSpaceDN w:val="0"/>
        <w:adjustRightInd w:val="0"/>
        <w:spacing w:after="0" w:line="256" w:lineRule="auto"/>
        <w:rPr>
          <w:rFonts w:ascii="Arial" w:hAnsi="Arial" w:cs="Arial"/>
          <w:b/>
          <w:bCs/>
          <w:color w:val="000000"/>
          <w:sz w:val="20"/>
          <w:szCs w:val="20"/>
        </w:rPr>
      </w:pPr>
    </w:p>
    <w:p w14:paraId="4AD6E590" w14:textId="59A741E1" w:rsidR="00A25049" w:rsidRDefault="00A25049" w:rsidP="00A25049">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 xml:space="preserve">The qualitative factors that differentiate companies and how they are applied to securities analysis. Competitive advantage, operating expertise, balance sheet strength – are characteristics that inform and impact the quantitative analysis, and lead to an entity level investment conclusion.  An in-class relative valuation exercise will graphically illustrate those distinctions. </w:t>
      </w:r>
    </w:p>
    <w:p w14:paraId="41E949B7" w14:textId="26748196" w:rsidR="00793A3C" w:rsidRDefault="00793A3C" w:rsidP="006422CD">
      <w:pPr>
        <w:widowControl w:val="0"/>
        <w:autoSpaceDE w:val="0"/>
        <w:autoSpaceDN w:val="0"/>
        <w:adjustRightInd w:val="0"/>
        <w:spacing w:after="0" w:line="256" w:lineRule="auto"/>
        <w:rPr>
          <w:rFonts w:ascii="Arial" w:hAnsi="Arial" w:cs="Arial"/>
          <w:color w:val="000000"/>
          <w:sz w:val="20"/>
          <w:szCs w:val="20"/>
        </w:rPr>
      </w:pPr>
      <w:r>
        <w:rPr>
          <w:rFonts w:ascii="Arial" w:hAnsi="Arial" w:cs="Arial"/>
          <w:color w:val="000000"/>
          <w:sz w:val="20"/>
          <w:szCs w:val="20"/>
        </w:rPr>
        <w:t xml:space="preserve">Our guest speaker, a REIT CEO, will provide his broad views on the evolution of </w:t>
      </w:r>
      <w:r w:rsidR="006422CD">
        <w:rPr>
          <w:rFonts w:ascii="Arial" w:hAnsi="Arial" w:cs="Arial"/>
          <w:color w:val="000000"/>
          <w:sz w:val="20"/>
          <w:szCs w:val="20"/>
        </w:rPr>
        <w:t>his company</w:t>
      </w:r>
      <w:r w:rsidR="00CF3152">
        <w:rPr>
          <w:rFonts w:ascii="Arial" w:hAnsi="Arial" w:cs="Arial"/>
          <w:color w:val="000000"/>
          <w:sz w:val="20"/>
          <w:szCs w:val="20"/>
        </w:rPr>
        <w:t xml:space="preserve"> and </w:t>
      </w:r>
      <w:r>
        <w:rPr>
          <w:rFonts w:ascii="Arial" w:hAnsi="Arial" w:cs="Arial"/>
          <w:color w:val="000000"/>
          <w:sz w:val="20"/>
          <w:szCs w:val="20"/>
        </w:rPr>
        <w:t>the REIT industry, stock valuation and corporate / strategic decision making</w:t>
      </w:r>
      <w:r>
        <w:rPr>
          <w:rFonts w:ascii="Arial" w:hAnsi="Arial" w:cs="Arial"/>
          <w:b/>
          <w:color w:val="000000"/>
          <w:sz w:val="20"/>
          <w:szCs w:val="20"/>
        </w:rPr>
        <w:t xml:space="preserve"> </w:t>
      </w:r>
      <w:r>
        <w:rPr>
          <w:rFonts w:ascii="Arial" w:hAnsi="Arial" w:cs="Arial"/>
          <w:color w:val="000000"/>
          <w:sz w:val="20"/>
          <w:szCs w:val="20"/>
        </w:rPr>
        <w:t xml:space="preserve">in the context of </w:t>
      </w:r>
      <w:r w:rsidR="00CF3152">
        <w:rPr>
          <w:rFonts w:ascii="Arial" w:hAnsi="Arial" w:cs="Arial"/>
          <w:color w:val="000000"/>
          <w:sz w:val="20"/>
          <w:szCs w:val="20"/>
        </w:rPr>
        <w:t>a mature</w:t>
      </w:r>
      <w:r>
        <w:rPr>
          <w:rFonts w:ascii="Arial" w:hAnsi="Arial" w:cs="Arial"/>
          <w:color w:val="000000"/>
          <w:sz w:val="20"/>
          <w:szCs w:val="20"/>
        </w:rPr>
        <w:t xml:space="preserve"> real estate environment. </w:t>
      </w:r>
    </w:p>
    <w:p w14:paraId="009733C0" w14:textId="77777777" w:rsidR="00BA2328" w:rsidRDefault="00BA2328" w:rsidP="006422CD">
      <w:pPr>
        <w:widowControl w:val="0"/>
        <w:autoSpaceDE w:val="0"/>
        <w:autoSpaceDN w:val="0"/>
        <w:adjustRightInd w:val="0"/>
        <w:spacing w:after="0" w:line="256" w:lineRule="auto"/>
        <w:rPr>
          <w:rFonts w:ascii="Arial" w:hAnsi="Arial" w:cs="Arial"/>
          <w:color w:val="000000"/>
          <w:sz w:val="20"/>
          <w:szCs w:val="20"/>
        </w:rPr>
      </w:pPr>
    </w:p>
    <w:p w14:paraId="126C62EC" w14:textId="38588C77" w:rsidR="000824E7" w:rsidRDefault="000824E7" w:rsidP="000824E7">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Discussion topics will include:</w:t>
      </w:r>
    </w:p>
    <w:p w14:paraId="0D9EA77C" w14:textId="131FE3A7" w:rsidR="00E10DA5" w:rsidRDefault="00E10DA5" w:rsidP="0048034D">
      <w:pPr>
        <w:pStyle w:val="ListParagraph"/>
        <w:numPr>
          <w:ilvl w:val="0"/>
          <w:numId w:val="24"/>
        </w:numPr>
        <w:spacing w:after="0" w:line="240" w:lineRule="auto"/>
        <w:ind w:left="360"/>
        <w:rPr>
          <w:rFonts w:ascii="Arial" w:hAnsi="Arial" w:cs="Arial"/>
          <w:sz w:val="20"/>
          <w:szCs w:val="20"/>
        </w:rPr>
      </w:pPr>
      <w:r>
        <w:rPr>
          <w:rFonts w:ascii="Arial" w:hAnsi="Arial" w:cs="Arial"/>
          <w:sz w:val="20"/>
          <w:szCs w:val="20"/>
        </w:rPr>
        <w:t>Model Recap</w:t>
      </w:r>
    </w:p>
    <w:p w14:paraId="267C27C8" w14:textId="1F6523A0" w:rsidR="00E10DA5" w:rsidRDefault="00E10DA5" w:rsidP="00E10DA5">
      <w:pPr>
        <w:spacing w:after="0" w:line="240" w:lineRule="auto"/>
        <w:rPr>
          <w:rFonts w:ascii="Arial" w:hAnsi="Arial" w:cs="Arial"/>
          <w:sz w:val="20"/>
          <w:szCs w:val="20"/>
        </w:rPr>
      </w:pPr>
    </w:p>
    <w:p w14:paraId="30C1CE8C" w14:textId="5FACDE15" w:rsidR="00FA75C0" w:rsidRDefault="00FA75C0" w:rsidP="00FA75C0">
      <w:pPr>
        <w:pStyle w:val="ListParagraph"/>
        <w:numPr>
          <w:ilvl w:val="0"/>
          <w:numId w:val="24"/>
        </w:numPr>
        <w:spacing w:after="0" w:line="240" w:lineRule="auto"/>
        <w:ind w:left="360"/>
        <w:rPr>
          <w:rFonts w:ascii="Arial" w:hAnsi="Arial" w:cs="Arial"/>
          <w:sz w:val="20"/>
          <w:szCs w:val="20"/>
        </w:rPr>
      </w:pPr>
      <w:r>
        <w:rPr>
          <w:rFonts w:ascii="Arial" w:hAnsi="Arial" w:cs="Arial"/>
          <w:sz w:val="20"/>
          <w:szCs w:val="20"/>
        </w:rPr>
        <w:t>Succe</w:t>
      </w:r>
      <w:r w:rsidR="009C317A">
        <w:rPr>
          <w:rFonts w:ascii="Arial" w:hAnsi="Arial" w:cs="Arial"/>
          <w:sz w:val="20"/>
          <w:szCs w:val="20"/>
        </w:rPr>
        <w:t>ss</w:t>
      </w:r>
      <w:r>
        <w:rPr>
          <w:rFonts w:ascii="Arial" w:hAnsi="Arial" w:cs="Arial"/>
          <w:sz w:val="20"/>
          <w:szCs w:val="20"/>
        </w:rPr>
        <w:t xml:space="preserve"> in a</w:t>
      </w:r>
      <w:r w:rsidR="009C317A">
        <w:rPr>
          <w:rFonts w:ascii="Arial" w:hAnsi="Arial" w:cs="Arial"/>
          <w:sz w:val="20"/>
          <w:szCs w:val="20"/>
        </w:rPr>
        <w:t xml:space="preserve"> Mature Environment –</w:t>
      </w:r>
      <w:r>
        <w:rPr>
          <w:rFonts w:ascii="Arial" w:hAnsi="Arial" w:cs="Arial"/>
          <w:sz w:val="20"/>
          <w:szCs w:val="20"/>
        </w:rPr>
        <w:t xml:space="preserve"> Take Market Share (Guest Speaker)</w:t>
      </w:r>
    </w:p>
    <w:p w14:paraId="06148114" w14:textId="10DC1F8B" w:rsidR="00FA75C0" w:rsidRPr="002B3084" w:rsidRDefault="00FB1150" w:rsidP="00E10DA5">
      <w:pPr>
        <w:pStyle w:val="ListParagraph"/>
        <w:numPr>
          <w:ilvl w:val="0"/>
          <w:numId w:val="24"/>
        </w:numPr>
        <w:spacing w:after="0" w:line="240" w:lineRule="auto"/>
        <w:ind w:left="360"/>
        <w:rPr>
          <w:rFonts w:ascii="Arial" w:hAnsi="Arial" w:cs="Arial"/>
          <w:sz w:val="20"/>
          <w:szCs w:val="20"/>
        </w:rPr>
      </w:pPr>
      <w:r>
        <w:rPr>
          <w:rFonts w:ascii="Arial" w:hAnsi="Arial" w:cs="Arial"/>
          <w:sz w:val="20"/>
          <w:szCs w:val="20"/>
        </w:rPr>
        <w:t>Differentiated Strategy</w:t>
      </w:r>
      <w:r w:rsidR="002B3084">
        <w:rPr>
          <w:rFonts w:ascii="Arial" w:hAnsi="Arial" w:cs="Arial"/>
          <w:sz w:val="20"/>
          <w:szCs w:val="20"/>
        </w:rPr>
        <w:t xml:space="preserve"> – Infinite Life Corporate Vehicle</w:t>
      </w:r>
      <w:r w:rsidR="00004400">
        <w:rPr>
          <w:rFonts w:ascii="Arial" w:hAnsi="Arial" w:cs="Arial"/>
          <w:sz w:val="20"/>
          <w:szCs w:val="20"/>
        </w:rPr>
        <w:t xml:space="preserve"> / Sustainable Advantage</w:t>
      </w:r>
    </w:p>
    <w:p w14:paraId="6B886A3D" w14:textId="77777777" w:rsidR="00FA75C0" w:rsidRPr="00E10DA5" w:rsidRDefault="00FA75C0" w:rsidP="00E10DA5">
      <w:pPr>
        <w:spacing w:after="0" w:line="240" w:lineRule="auto"/>
        <w:rPr>
          <w:rFonts w:ascii="Arial" w:hAnsi="Arial" w:cs="Arial"/>
          <w:sz w:val="20"/>
          <w:szCs w:val="20"/>
        </w:rPr>
      </w:pPr>
    </w:p>
    <w:p w14:paraId="34E3C0EC" w14:textId="77777777" w:rsidR="00A25049" w:rsidRDefault="00A25049" w:rsidP="00A25049">
      <w:pPr>
        <w:pStyle w:val="ListParagraph"/>
        <w:numPr>
          <w:ilvl w:val="0"/>
          <w:numId w:val="24"/>
        </w:numPr>
        <w:spacing w:after="0" w:line="240" w:lineRule="auto"/>
        <w:ind w:left="360"/>
        <w:rPr>
          <w:rFonts w:ascii="Arial" w:hAnsi="Arial" w:cs="Arial"/>
          <w:sz w:val="20"/>
          <w:szCs w:val="20"/>
        </w:rPr>
      </w:pPr>
      <w:r>
        <w:rPr>
          <w:rFonts w:ascii="Arial" w:hAnsi="Arial" w:cs="Arial"/>
          <w:sz w:val="20"/>
          <w:szCs w:val="20"/>
        </w:rPr>
        <w:t>REITs as Operating Entities</w:t>
      </w:r>
    </w:p>
    <w:p w14:paraId="206CE6F1" w14:textId="77777777" w:rsidR="00A25049" w:rsidRDefault="00A25049" w:rsidP="00A25049">
      <w:pPr>
        <w:pStyle w:val="ListParagraph"/>
        <w:numPr>
          <w:ilvl w:val="0"/>
          <w:numId w:val="24"/>
        </w:numPr>
        <w:spacing w:after="0" w:line="240" w:lineRule="auto"/>
        <w:ind w:left="360"/>
        <w:rPr>
          <w:rFonts w:ascii="Arial" w:hAnsi="Arial" w:cs="Arial"/>
          <w:sz w:val="20"/>
          <w:szCs w:val="20"/>
        </w:rPr>
      </w:pPr>
      <w:r>
        <w:rPr>
          <w:rFonts w:ascii="Arial" w:hAnsi="Arial" w:cs="Arial"/>
          <w:sz w:val="20"/>
          <w:szCs w:val="20"/>
        </w:rPr>
        <w:t>Management – Measuring Quality</w:t>
      </w:r>
    </w:p>
    <w:p w14:paraId="0CE470CA" w14:textId="5A54ED0C" w:rsidR="00A25049" w:rsidRDefault="00A25049" w:rsidP="00A25049">
      <w:pPr>
        <w:pStyle w:val="ListParagraph"/>
        <w:numPr>
          <w:ilvl w:val="0"/>
          <w:numId w:val="24"/>
        </w:numPr>
        <w:spacing w:after="0" w:line="240" w:lineRule="auto"/>
        <w:ind w:left="360"/>
        <w:rPr>
          <w:rFonts w:ascii="Arial" w:hAnsi="Arial" w:cs="Arial"/>
          <w:sz w:val="20"/>
          <w:szCs w:val="20"/>
        </w:rPr>
      </w:pPr>
      <w:r>
        <w:rPr>
          <w:rFonts w:ascii="Arial" w:hAnsi="Arial" w:cs="Arial"/>
          <w:sz w:val="20"/>
          <w:szCs w:val="20"/>
        </w:rPr>
        <w:t>Corporate Culture – Value Differentiator</w:t>
      </w:r>
    </w:p>
    <w:p w14:paraId="0716CE1D" w14:textId="7ED92EB1" w:rsidR="00681271" w:rsidRDefault="00681271" w:rsidP="00A25049">
      <w:pPr>
        <w:pStyle w:val="ListParagraph"/>
        <w:numPr>
          <w:ilvl w:val="0"/>
          <w:numId w:val="24"/>
        </w:numPr>
        <w:spacing w:after="0" w:line="240" w:lineRule="auto"/>
        <w:ind w:left="360"/>
        <w:rPr>
          <w:rFonts w:ascii="Arial" w:hAnsi="Arial" w:cs="Arial"/>
          <w:sz w:val="20"/>
          <w:szCs w:val="20"/>
        </w:rPr>
      </w:pPr>
      <w:r>
        <w:rPr>
          <w:rFonts w:ascii="Arial" w:hAnsi="Arial" w:cs="Arial"/>
          <w:sz w:val="20"/>
          <w:szCs w:val="20"/>
        </w:rPr>
        <w:t xml:space="preserve">Discounted Cash Flow </w:t>
      </w:r>
      <w:r w:rsidR="00204FC3">
        <w:rPr>
          <w:rFonts w:ascii="Arial" w:hAnsi="Arial" w:cs="Arial"/>
          <w:sz w:val="20"/>
          <w:szCs w:val="20"/>
        </w:rPr>
        <w:t>–</w:t>
      </w:r>
      <w:r>
        <w:rPr>
          <w:rFonts w:ascii="Arial" w:hAnsi="Arial" w:cs="Arial"/>
          <w:sz w:val="20"/>
          <w:szCs w:val="20"/>
        </w:rPr>
        <w:t xml:space="preserve"> </w:t>
      </w:r>
      <w:r w:rsidR="00204FC3">
        <w:rPr>
          <w:rFonts w:ascii="Arial" w:hAnsi="Arial" w:cs="Arial"/>
          <w:sz w:val="20"/>
          <w:szCs w:val="20"/>
        </w:rPr>
        <w:t>Long Term Intrinsic Value</w:t>
      </w:r>
    </w:p>
    <w:p w14:paraId="5EFB76B5" w14:textId="6042ABC4" w:rsidR="000443FD" w:rsidRPr="000443FD" w:rsidRDefault="00A25049" w:rsidP="000443FD">
      <w:pPr>
        <w:pStyle w:val="ListParagraph"/>
        <w:numPr>
          <w:ilvl w:val="0"/>
          <w:numId w:val="22"/>
        </w:numPr>
        <w:spacing w:after="0" w:line="240" w:lineRule="auto"/>
        <w:ind w:left="360"/>
        <w:rPr>
          <w:rFonts w:ascii="Arial" w:hAnsi="Arial" w:cs="Arial"/>
          <w:sz w:val="20"/>
          <w:szCs w:val="20"/>
        </w:rPr>
      </w:pPr>
      <w:r w:rsidRPr="00A25049">
        <w:rPr>
          <w:rFonts w:ascii="Arial" w:hAnsi="Arial" w:cs="Arial"/>
          <w:sz w:val="20"/>
          <w:szCs w:val="20"/>
        </w:rPr>
        <w:t>An Introduction to Relative Valuation</w:t>
      </w:r>
      <w:r w:rsidR="000443FD" w:rsidRPr="000443FD">
        <w:rPr>
          <w:rFonts w:ascii="Arial" w:hAnsi="Arial" w:cs="Arial"/>
          <w:sz w:val="20"/>
          <w:szCs w:val="20"/>
        </w:rPr>
        <w:t xml:space="preserve"> </w:t>
      </w:r>
      <w:r w:rsidR="000443FD">
        <w:rPr>
          <w:rFonts w:ascii="Arial" w:hAnsi="Arial" w:cs="Arial"/>
          <w:sz w:val="20"/>
          <w:szCs w:val="20"/>
        </w:rPr>
        <w:t xml:space="preserve">and </w:t>
      </w:r>
      <w:r w:rsidR="000443FD" w:rsidRPr="000443FD">
        <w:rPr>
          <w:rFonts w:ascii="Arial" w:hAnsi="Arial" w:cs="Arial"/>
          <w:sz w:val="20"/>
          <w:szCs w:val="20"/>
        </w:rPr>
        <w:t>Craft</w:t>
      </w:r>
      <w:r w:rsidR="000443FD">
        <w:rPr>
          <w:rFonts w:ascii="Arial" w:hAnsi="Arial" w:cs="Arial"/>
          <w:sz w:val="20"/>
          <w:szCs w:val="20"/>
        </w:rPr>
        <w:t>ing</w:t>
      </w:r>
      <w:r w:rsidR="000443FD" w:rsidRPr="000443FD">
        <w:rPr>
          <w:rFonts w:ascii="Arial" w:hAnsi="Arial" w:cs="Arial"/>
          <w:sz w:val="20"/>
          <w:szCs w:val="20"/>
        </w:rPr>
        <w:t xml:space="preserve"> an Argument </w:t>
      </w:r>
    </w:p>
    <w:p w14:paraId="376BF6E0" w14:textId="77777777" w:rsidR="00A25049" w:rsidRPr="00A25049" w:rsidRDefault="00A25049" w:rsidP="00A25049">
      <w:pPr>
        <w:pStyle w:val="ListParagraph"/>
        <w:widowControl w:val="0"/>
        <w:autoSpaceDE w:val="0"/>
        <w:autoSpaceDN w:val="0"/>
        <w:adjustRightInd w:val="0"/>
        <w:spacing w:after="0" w:line="240" w:lineRule="auto"/>
        <w:ind w:left="360"/>
        <w:rPr>
          <w:rFonts w:ascii="Arial" w:hAnsi="Arial" w:cs="Arial"/>
          <w:b/>
          <w:bCs/>
          <w:color w:val="000000"/>
          <w:sz w:val="20"/>
          <w:szCs w:val="20"/>
        </w:rPr>
      </w:pPr>
    </w:p>
    <w:p w14:paraId="5AF2B825" w14:textId="49B15CFE" w:rsidR="006B2834" w:rsidRDefault="008361F0" w:rsidP="006B2834">
      <w:pPr>
        <w:widowControl w:val="0"/>
        <w:autoSpaceDE w:val="0"/>
        <w:autoSpaceDN w:val="0"/>
        <w:adjustRightInd w:val="0"/>
        <w:spacing w:after="0"/>
        <w:rPr>
          <w:rFonts w:ascii="Arial" w:hAnsi="Arial" w:cs="Arial"/>
          <w:color w:val="000000"/>
          <w:sz w:val="20"/>
          <w:szCs w:val="20"/>
        </w:rPr>
      </w:pPr>
      <w:r>
        <w:rPr>
          <w:rFonts w:ascii="Arial" w:hAnsi="Arial" w:cs="Arial"/>
          <w:b/>
          <w:bCs/>
          <w:color w:val="000000"/>
          <w:sz w:val="20"/>
          <w:szCs w:val="20"/>
        </w:rPr>
        <w:t>Pre-Readings</w:t>
      </w:r>
      <w:r w:rsidR="00A25049">
        <w:rPr>
          <w:rFonts w:ascii="Arial" w:hAnsi="Arial" w:cs="Arial"/>
          <w:color w:val="000000"/>
          <w:sz w:val="20"/>
          <w:szCs w:val="20"/>
        </w:rPr>
        <w:t xml:space="preserve">:     </w:t>
      </w:r>
      <w:r w:rsidR="00A25049">
        <w:rPr>
          <w:rFonts w:ascii="Arial" w:hAnsi="Arial" w:cs="Arial"/>
          <w:color w:val="000000"/>
          <w:sz w:val="20"/>
          <w:szCs w:val="20"/>
        </w:rPr>
        <w:tab/>
      </w:r>
      <w:r w:rsidR="00FE6DB7">
        <w:rPr>
          <w:rFonts w:ascii="Arial" w:hAnsi="Arial" w:cs="Arial"/>
          <w:color w:val="000000"/>
          <w:sz w:val="20"/>
          <w:szCs w:val="20"/>
        </w:rPr>
        <w:t>Company</w:t>
      </w:r>
      <w:r w:rsidR="006B2834">
        <w:rPr>
          <w:rFonts w:ascii="Arial" w:hAnsi="Arial" w:cs="Arial"/>
          <w:color w:val="000000"/>
          <w:sz w:val="20"/>
          <w:szCs w:val="20"/>
        </w:rPr>
        <w:t xml:space="preserve"> Investor Presentation</w:t>
      </w:r>
    </w:p>
    <w:p w14:paraId="1B5B0C7C" w14:textId="12D39B1F" w:rsidR="009B72BD" w:rsidRDefault="00FF70AB" w:rsidP="006B2834">
      <w:pPr>
        <w:widowControl w:val="0"/>
        <w:autoSpaceDE w:val="0"/>
        <w:autoSpaceDN w:val="0"/>
        <w:adjustRightInd w:val="0"/>
        <w:ind w:left="1440" w:firstLine="720"/>
        <w:rPr>
          <w:rFonts w:ascii="Arial" w:hAnsi="Arial" w:cs="Arial"/>
          <w:color w:val="000000"/>
          <w:sz w:val="20"/>
          <w:szCs w:val="20"/>
        </w:rPr>
      </w:pPr>
      <w:r>
        <w:rPr>
          <w:rFonts w:ascii="Arial" w:hAnsi="Arial" w:cs="Arial"/>
          <w:color w:val="000000"/>
          <w:sz w:val="20"/>
          <w:szCs w:val="20"/>
        </w:rPr>
        <w:t>Evercore ISI REIT Valuation Handbook</w:t>
      </w:r>
    </w:p>
    <w:p w14:paraId="384916DE" w14:textId="7FB63529" w:rsidR="00A25049" w:rsidRPr="009B72BD" w:rsidRDefault="009B72BD" w:rsidP="009B72BD">
      <w:pPr>
        <w:widowControl w:val="0"/>
        <w:autoSpaceDE w:val="0"/>
        <w:autoSpaceDN w:val="0"/>
        <w:adjustRightInd w:val="0"/>
        <w:spacing w:line="256" w:lineRule="auto"/>
        <w:rPr>
          <w:rFonts w:ascii="Arial" w:hAnsi="Arial" w:cs="Arial"/>
          <w:bCs/>
          <w:color w:val="000000"/>
          <w:sz w:val="20"/>
          <w:szCs w:val="20"/>
        </w:rPr>
      </w:pPr>
      <w:r>
        <w:rPr>
          <w:rFonts w:ascii="Arial" w:hAnsi="Arial" w:cs="Arial"/>
          <w:b/>
          <w:bCs/>
          <w:color w:val="000000"/>
          <w:sz w:val="20"/>
          <w:szCs w:val="20"/>
        </w:rPr>
        <w:t>Subject Quiz:</w:t>
      </w:r>
      <w:r>
        <w:rPr>
          <w:rFonts w:ascii="Arial" w:hAnsi="Arial" w:cs="Arial"/>
          <w:color w:val="000000"/>
          <w:sz w:val="20"/>
          <w:szCs w:val="20"/>
        </w:rPr>
        <w:t xml:space="preserve">  </w:t>
      </w:r>
      <w:r>
        <w:rPr>
          <w:rFonts w:ascii="Arial" w:hAnsi="Arial" w:cs="Arial"/>
          <w:color w:val="000000"/>
          <w:sz w:val="20"/>
          <w:szCs w:val="20"/>
        </w:rPr>
        <w:tab/>
        <w:t xml:space="preserve">    </w:t>
      </w:r>
      <w:r>
        <w:rPr>
          <w:rFonts w:ascii="Arial" w:hAnsi="Arial" w:cs="Arial"/>
          <w:color w:val="000000"/>
          <w:sz w:val="20"/>
          <w:szCs w:val="20"/>
        </w:rPr>
        <w:tab/>
      </w:r>
      <w:bookmarkStart w:id="1" w:name="_Hlk112841535"/>
      <w:r>
        <w:rPr>
          <w:rFonts w:ascii="Arial" w:hAnsi="Arial" w:cs="Arial"/>
          <w:color w:val="000000"/>
          <w:sz w:val="20"/>
          <w:szCs w:val="20"/>
        </w:rPr>
        <w:t xml:space="preserve">5 Questions </w:t>
      </w:r>
      <w:r w:rsidRPr="00FF70AB">
        <w:rPr>
          <w:rFonts w:ascii="Arial" w:hAnsi="Arial" w:cs="Arial"/>
          <w:color w:val="000000"/>
          <w:sz w:val="20"/>
          <w:szCs w:val="20"/>
        </w:rPr>
        <w:t>(</w:t>
      </w:r>
      <w:r w:rsidR="008361F0">
        <w:rPr>
          <w:rFonts w:ascii="Arial" w:hAnsi="Arial" w:cs="Arial"/>
          <w:color w:val="000000"/>
          <w:sz w:val="20"/>
          <w:szCs w:val="20"/>
        </w:rPr>
        <w:t>Sample Company</w:t>
      </w:r>
      <w:r w:rsidR="00004400">
        <w:rPr>
          <w:rFonts w:ascii="Arial" w:hAnsi="Arial" w:cs="Arial"/>
          <w:color w:val="000000"/>
          <w:sz w:val="20"/>
          <w:szCs w:val="20"/>
        </w:rPr>
        <w:t xml:space="preserve"> Model / Balance Sheet</w:t>
      </w:r>
      <w:r w:rsidRPr="00FF70AB">
        <w:rPr>
          <w:rFonts w:ascii="Arial" w:hAnsi="Arial" w:cs="Arial"/>
          <w:color w:val="000000"/>
          <w:sz w:val="20"/>
          <w:szCs w:val="20"/>
        </w:rPr>
        <w:t>)</w:t>
      </w:r>
      <w:r w:rsidR="00FA3B96">
        <w:rPr>
          <w:rFonts w:ascii="Arial" w:hAnsi="Arial" w:cs="Arial"/>
          <w:color w:val="000000"/>
          <w:sz w:val="20"/>
          <w:szCs w:val="20"/>
        </w:rPr>
        <w:t xml:space="preserve"> Due</w:t>
      </w:r>
      <w:r w:rsidR="007A715F">
        <w:rPr>
          <w:rFonts w:ascii="Arial" w:hAnsi="Arial" w:cs="Arial"/>
          <w:color w:val="000000"/>
          <w:sz w:val="20"/>
          <w:szCs w:val="20"/>
        </w:rPr>
        <w:t xml:space="preserve"> </w:t>
      </w:r>
      <w:r w:rsidR="004D7D34">
        <w:rPr>
          <w:rFonts w:ascii="Arial" w:hAnsi="Arial" w:cs="Arial"/>
          <w:color w:val="000000"/>
          <w:sz w:val="20"/>
          <w:szCs w:val="20"/>
        </w:rPr>
        <w:t>9.2</w:t>
      </w:r>
      <w:r w:rsidR="008361F0">
        <w:rPr>
          <w:rFonts w:ascii="Arial" w:hAnsi="Arial" w:cs="Arial"/>
          <w:color w:val="000000"/>
          <w:sz w:val="20"/>
          <w:szCs w:val="20"/>
        </w:rPr>
        <w:t>6</w:t>
      </w:r>
      <w:r w:rsidR="007A715F">
        <w:rPr>
          <w:rFonts w:ascii="Arial" w:hAnsi="Arial" w:cs="Arial"/>
          <w:color w:val="000000"/>
          <w:sz w:val="20"/>
          <w:szCs w:val="20"/>
        </w:rPr>
        <w:t>.2</w:t>
      </w:r>
      <w:bookmarkEnd w:id="1"/>
      <w:r w:rsidR="008361F0">
        <w:rPr>
          <w:rFonts w:ascii="Arial" w:hAnsi="Arial" w:cs="Arial"/>
          <w:color w:val="000000"/>
          <w:sz w:val="20"/>
          <w:szCs w:val="20"/>
        </w:rPr>
        <w:t>3</w:t>
      </w:r>
      <w:r w:rsidR="00A25049" w:rsidRPr="00B66B2D">
        <w:rPr>
          <w:rFonts w:ascii="Arial" w:hAnsi="Arial" w:cs="Arial"/>
          <w:b/>
          <w:bCs/>
          <w:color w:val="000000"/>
          <w:sz w:val="20"/>
          <w:szCs w:val="20"/>
        </w:rPr>
        <w:tab/>
      </w:r>
      <w:r w:rsidR="00A25049">
        <w:rPr>
          <w:rFonts w:ascii="Arial" w:hAnsi="Arial" w:cs="Arial"/>
          <w:color w:val="000000"/>
          <w:sz w:val="20"/>
          <w:szCs w:val="20"/>
        </w:rPr>
        <w:tab/>
      </w:r>
    </w:p>
    <w:p w14:paraId="1A65CDDB" w14:textId="47E879A5" w:rsidR="00521545" w:rsidRDefault="00A25049" w:rsidP="008361F0">
      <w:pPr>
        <w:widowControl w:val="0"/>
        <w:autoSpaceDE w:val="0"/>
        <w:autoSpaceDN w:val="0"/>
        <w:adjustRightInd w:val="0"/>
        <w:spacing w:after="0" w:line="256" w:lineRule="auto"/>
        <w:rPr>
          <w:rFonts w:ascii="Arial" w:hAnsi="Arial" w:cs="Arial"/>
          <w:b/>
          <w:bCs/>
          <w:color w:val="000000"/>
          <w:sz w:val="20"/>
          <w:szCs w:val="20"/>
        </w:rPr>
      </w:pPr>
      <w:r>
        <w:rPr>
          <w:rFonts w:ascii="Arial" w:hAnsi="Arial" w:cs="Arial"/>
          <w:b/>
          <w:bCs/>
          <w:color w:val="000000"/>
          <w:sz w:val="20"/>
          <w:szCs w:val="20"/>
        </w:rPr>
        <w:t>Guest Speaker</w:t>
      </w:r>
      <w:r>
        <w:rPr>
          <w:rFonts w:ascii="Arial" w:hAnsi="Arial" w:cs="Arial"/>
          <w:color w:val="000000"/>
          <w:sz w:val="20"/>
          <w:szCs w:val="20"/>
        </w:rPr>
        <w:t xml:space="preserve">:  </w:t>
      </w:r>
      <w:r>
        <w:rPr>
          <w:rFonts w:ascii="Arial" w:hAnsi="Arial" w:cs="Arial"/>
          <w:color w:val="000000"/>
          <w:sz w:val="20"/>
          <w:szCs w:val="20"/>
        </w:rPr>
        <w:tab/>
      </w:r>
      <w:r w:rsidR="008361F0">
        <w:rPr>
          <w:rFonts w:ascii="Arial" w:hAnsi="Arial" w:cs="Arial"/>
          <w:b/>
          <w:bCs/>
          <w:color w:val="000000"/>
          <w:sz w:val="20"/>
          <w:szCs w:val="20"/>
        </w:rPr>
        <w:t>TBD</w:t>
      </w:r>
    </w:p>
    <w:p w14:paraId="699BF108" w14:textId="77777777" w:rsidR="008361F0" w:rsidRDefault="008361F0" w:rsidP="008361F0">
      <w:pPr>
        <w:widowControl w:val="0"/>
        <w:autoSpaceDE w:val="0"/>
        <w:autoSpaceDN w:val="0"/>
        <w:adjustRightInd w:val="0"/>
        <w:spacing w:after="0" w:line="256" w:lineRule="auto"/>
        <w:rPr>
          <w:rFonts w:ascii="Arial" w:hAnsi="Arial" w:cs="Arial"/>
          <w:color w:val="000000"/>
          <w:sz w:val="20"/>
          <w:szCs w:val="20"/>
        </w:rPr>
      </w:pPr>
    </w:p>
    <w:p w14:paraId="0F55DFA2" w14:textId="05A96A96" w:rsidR="009B72BD" w:rsidRDefault="009B72BD" w:rsidP="00FD332D">
      <w:pPr>
        <w:widowControl w:val="0"/>
        <w:autoSpaceDE w:val="0"/>
        <w:autoSpaceDN w:val="0"/>
        <w:adjustRightInd w:val="0"/>
        <w:spacing w:after="0" w:line="256" w:lineRule="auto"/>
        <w:rPr>
          <w:rFonts w:ascii="Arial" w:hAnsi="Arial" w:cs="Arial"/>
          <w:sz w:val="20"/>
          <w:szCs w:val="20"/>
        </w:rPr>
      </w:pPr>
      <w:r>
        <w:rPr>
          <w:rFonts w:ascii="Arial" w:hAnsi="Arial" w:cs="Arial"/>
          <w:b/>
          <w:bCs/>
          <w:color w:val="000000"/>
          <w:sz w:val="20"/>
          <w:szCs w:val="20"/>
        </w:rPr>
        <w:t>Homework Due</w:t>
      </w:r>
      <w:r>
        <w:rPr>
          <w:rFonts w:ascii="Arial" w:hAnsi="Arial" w:cs="Arial"/>
          <w:color w:val="000000"/>
          <w:sz w:val="20"/>
          <w:szCs w:val="20"/>
        </w:rPr>
        <w:t xml:space="preserve">:  </w:t>
      </w:r>
      <w:r>
        <w:rPr>
          <w:rFonts w:ascii="Arial" w:hAnsi="Arial" w:cs="Arial"/>
          <w:color w:val="000000"/>
          <w:sz w:val="20"/>
          <w:szCs w:val="20"/>
        </w:rPr>
        <w:tab/>
        <w:t xml:space="preserve">Build / Submit </w:t>
      </w:r>
      <w:r w:rsidR="008361F0">
        <w:rPr>
          <w:rFonts w:ascii="Arial" w:hAnsi="Arial" w:cs="Arial"/>
          <w:color w:val="000000"/>
          <w:sz w:val="20"/>
          <w:szCs w:val="20"/>
        </w:rPr>
        <w:t>Sample</w:t>
      </w:r>
      <w:r w:rsidR="004D7D34">
        <w:rPr>
          <w:rFonts w:ascii="Arial" w:hAnsi="Arial" w:cs="Arial"/>
          <w:color w:val="000000"/>
          <w:sz w:val="20"/>
          <w:szCs w:val="20"/>
        </w:rPr>
        <w:t xml:space="preserve"> </w:t>
      </w:r>
      <w:r>
        <w:rPr>
          <w:rFonts w:ascii="Arial" w:hAnsi="Arial" w:cs="Arial"/>
          <w:color w:val="000000"/>
          <w:sz w:val="20"/>
          <w:szCs w:val="20"/>
        </w:rPr>
        <w:t>Company Model (10% weighting)</w:t>
      </w:r>
      <w:r w:rsidRPr="003040DF">
        <w:rPr>
          <w:rFonts w:ascii="Arial" w:hAnsi="Arial" w:cs="Arial"/>
          <w:sz w:val="20"/>
          <w:szCs w:val="20"/>
        </w:rPr>
        <w:t xml:space="preserve"> (Assignment Type B1)</w:t>
      </w:r>
    </w:p>
    <w:p w14:paraId="37C7AFD4" w14:textId="0DD8B102" w:rsidR="00F23B75" w:rsidRDefault="00F23B75" w:rsidP="009B72BD">
      <w:pPr>
        <w:widowControl w:val="0"/>
        <w:autoSpaceDE w:val="0"/>
        <w:autoSpaceDN w:val="0"/>
        <w:adjustRightInd w:val="0"/>
        <w:spacing w:line="256" w:lineRule="auto"/>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sidR="00FD332D">
        <w:rPr>
          <w:rFonts w:ascii="Arial" w:hAnsi="Arial" w:cs="Arial"/>
          <w:color w:val="000000"/>
          <w:sz w:val="20"/>
          <w:szCs w:val="20"/>
        </w:rPr>
        <w:t>Begin</w:t>
      </w:r>
      <w:r>
        <w:rPr>
          <w:rFonts w:ascii="Arial" w:hAnsi="Arial" w:cs="Arial"/>
          <w:color w:val="000000"/>
          <w:sz w:val="20"/>
          <w:szCs w:val="20"/>
        </w:rPr>
        <w:t xml:space="preserve"> Valuation Analysis / Team Conclusion (10% weighting) </w:t>
      </w:r>
      <w:r w:rsidRPr="001F5566">
        <w:rPr>
          <w:rFonts w:ascii="Arial" w:hAnsi="Arial" w:cs="Arial"/>
          <w:sz w:val="20"/>
          <w:szCs w:val="20"/>
        </w:rPr>
        <w:t>(</w:t>
      </w:r>
      <w:r w:rsidRPr="008F5D33">
        <w:rPr>
          <w:rFonts w:ascii="Arial" w:hAnsi="Arial" w:cs="Arial"/>
          <w:sz w:val="20"/>
          <w:szCs w:val="20"/>
        </w:rPr>
        <w:t>Assignment Type B1/A)</w:t>
      </w:r>
    </w:p>
    <w:p w14:paraId="3EA3067E" w14:textId="77777777" w:rsidR="00124437" w:rsidRDefault="00124437" w:rsidP="00A25049">
      <w:pPr>
        <w:widowControl w:val="0"/>
        <w:autoSpaceDE w:val="0"/>
        <w:autoSpaceDN w:val="0"/>
        <w:adjustRightInd w:val="0"/>
        <w:spacing w:after="160" w:line="256" w:lineRule="auto"/>
        <w:rPr>
          <w:rFonts w:ascii="Arial" w:hAnsi="Arial" w:cs="Arial"/>
          <w:color w:val="000000"/>
          <w:sz w:val="20"/>
          <w:szCs w:val="20"/>
        </w:rPr>
      </w:pPr>
    </w:p>
    <w:p w14:paraId="3D631A24" w14:textId="77777777" w:rsidR="00754933" w:rsidRDefault="00754933" w:rsidP="00A25049">
      <w:pPr>
        <w:widowControl w:val="0"/>
        <w:autoSpaceDE w:val="0"/>
        <w:autoSpaceDN w:val="0"/>
        <w:adjustRightInd w:val="0"/>
        <w:spacing w:after="160" w:line="256" w:lineRule="auto"/>
        <w:rPr>
          <w:rFonts w:ascii="Arial" w:hAnsi="Arial" w:cs="Arial"/>
          <w:color w:val="000000"/>
          <w:sz w:val="20"/>
          <w:szCs w:val="20"/>
        </w:rPr>
      </w:pPr>
    </w:p>
    <w:p w14:paraId="1EB77466" w14:textId="5683A01E" w:rsidR="00A25049" w:rsidRDefault="00A25049" w:rsidP="00A25049">
      <w:pPr>
        <w:widowControl w:val="0"/>
        <w:autoSpaceDE w:val="0"/>
        <w:autoSpaceDN w:val="0"/>
        <w:adjustRightInd w:val="0"/>
        <w:spacing w:after="160" w:line="256" w:lineRule="auto"/>
        <w:rPr>
          <w:rFonts w:ascii="Arial" w:hAnsi="Arial" w:cs="Arial"/>
          <w:b/>
          <w:bCs/>
          <w:color w:val="000000"/>
          <w:sz w:val="20"/>
          <w:szCs w:val="20"/>
        </w:rPr>
      </w:pPr>
      <w:r>
        <w:rPr>
          <w:rFonts w:ascii="Arial" w:hAnsi="Arial" w:cs="Arial"/>
          <w:b/>
          <w:bCs/>
          <w:color w:val="000000"/>
          <w:sz w:val="20"/>
          <w:szCs w:val="20"/>
        </w:rPr>
        <w:lastRenderedPageBreak/>
        <w:t xml:space="preserve">Session Five: </w:t>
      </w:r>
      <w:r w:rsidR="001E40BD">
        <w:rPr>
          <w:rFonts w:ascii="Arial" w:hAnsi="Arial" w:cs="Arial"/>
          <w:b/>
          <w:bCs/>
          <w:color w:val="000000"/>
          <w:sz w:val="20"/>
          <w:szCs w:val="20"/>
        </w:rPr>
        <w:t xml:space="preserve">Strategic Decision Making / </w:t>
      </w:r>
      <w:r>
        <w:rPr>
          <w:rFonts w:ascii="Arial" w:hAnsi="Arial" w:cs="Arial"/>
          <w:b/>
          <w:bCs/>
          <w:color w:val="000000"/>
          <w:sz w:val="20"/>
          <w:szCs w:val="20"/>
        </w:rPr>
        <w:t>Putting it all Together</w:t>
      </w:r>
      <w:r w:rsidR="005C14D3">
        <w:rPr>
          <w:rFonts w:ascii="Arial" w:hAnsi="Arial" w:cs="Arial"/>
          <w:b/>
          <w:bCs/>
          <w:color w:val="000000"/>
          <w:sz w:val="20"/>
          <w:szCs w:val="20"/>
        </w:rPr>
        <w:t xml:space="preserve"> </w:t>
      </w:r>
      <w:r>
        <w:rPr>
          <w:rFonts w:ascii="Arial" w:hAnsi="Arial" w:cs="Arial"/>
          <w:b/>
          <w:bCs/>
          <w:color w:val="000000"/>
          <w:sz w:val="20"/>
          <w:szCs w:val="20"/>
        </w:rPr>
        <w:t>–</w:t>
      </w:r>
      <w:r w:rsidR="00896C1C">
        <w:rPr>
          <w:rFonts w:ascii="Arial" w:hAnsi="Arial" w:cs="Arial"/>
          <w:b/>
          <w:bCs/>
          <w:color w:val="000000"/>
          <w:sz w:val="20"/>
          <w:szCs w:val="20"/>
        </w:rPr>
        <w:t xml:space="preserve"> </w:t>
      </w:r>
      <w:r w:rsidR="009F2C77">
        <w:rPr>
          <w:rFonts w:ascii="Arial" w:hAnsi="Arial" w:cs="Arial"/>
          <w:b/>
          <w:bCs/>
          <w:color w:val="000000"/>
          <w:sz w:val="20"/>
          <w:szCs w:val="20"/>
        </w:rPr>
        <w:t>10</w:t>
      </w:r>
      <w:r w:rsidR="00663321">
        <w:rPr>
          <w:rFonts w:ascii="Arial" w:hAnsi="Arial" w:cs="Arial"/>
          <w:b/>
          <w:bCs/>
          <w:color w:val="000000"/>
          <w:sz w:val="20"/>
          <w:szCs w:val="20"/>
        </w:rPr>
        <w:t>/</w:t>
      </w:r>
      <w:r w:rsidR="003541A4">
        <w:rPr>
          <w:rFonts w:ascii="Arial" w:hAnsi="Arial" w:cs="Arial"/>
          <w:b/>
          <w:bCs/>
          <w:color w:val="000000"/>
          <w:sz w:val="20"/>
          <w:szCs w:val="20"/>
        </w:rPr>
        <w:t>3</w:t>
      </w:r>
      <w:r w:rsidR="00663321">
        <w:rPr>
          <w:rFonts w:ascii="Arial" w:hAnsi="Arial" w:cs="Arial"/>
          <w:b/>
          <w:bCs/>
          <w:color w:val="000000"/>
          <w:sz w:val="20"/>
          <w:szCs w:val="20"/>
        </w:rPr>
        <w:t>/2</w:t>
      </w:r>
      <w:r w:rsidR="003541A4">
        <w:rPr>
          <w:rFonts w:ascii="Arial" w:hAnsi="Arial" w:cs="Arial"/>
          <w:b/>
          <w:bCs/>
          <w:color w:val="000000"/>
          <w:sz w:val="20"/>
          <w:szCs w:val="20"/>
        </w:rPr>
        <w:t>3</w:t>
      </w:r>
    </w:p>
    <w:p w14:paraId="3B163CE4" w14:textId="02AA6B71" w:rsidR="00A25049" w:rsidRDefault="00A25049" w:rsidP="00A25049">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 xml:space="preserve">Combining quantitative analysis with qualitative considerations to reach rigorous investment conclusions – on the entity and portfolio levels. The goal is an investment strategy that is fundamentally sound, internally consistent, and ideally – profitable. </w:t>
      </w:r>
    </w:p>
    <w:p w14:paraId="193C6408" w14:textId="77777777" w:rsidR="00454706" w:rsidRDefault="00454706" w:rsidP="00454706">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 xml:space="preserve">The guest speaker – a REIT CEO – will discuss how management worked through the pandemic and pivoted to offense; the strategic and tactical considerations necessary to take market share and build shareholder value. </w:t>
      </w:r>
    </w:p>
    <w:p w14:paraId="21DA0733" w14:textId="0B3162AB" w:rsidR="000824E7" w:rsidRDefault="000824E7" w:rsidP="000824E7">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Discussion topics will include:</w:t>
      </w:r>
    </w:p>
    <w:p w14:paraId="077BC17F" w14:textId="6C16EC49" w:rsidR="00332D38" w:rsidRPr="0040788B" w:rsidRDefault="00332D38" w:rsidP="00332D38">
      <w:pPr>
        <w:widowControl w:val="0"/>
        <w:numPr>
          <w:ilvl w:val="0"/>
          <w:numId w:val="21"/>
        </w:numPr>
        <w:tabs>
          <w:tab w:val="left" w:pos="360"/>
          <w:tab w:val="left" w:pos="517"/>
        </w:tabs>
        <w:autoSpaceDE w:val="0"/>
        <w:autoSpaceDN w:val="0"/>
        <w:adjustRightInd w:val="0"/>
        <w:spacing w:after="0" w:line="240" w:lineRule="auto"/>
        <w:ind w:left="517" w:hanging="518"/>
        <w:rPr>
          <w:rFonts w:ascii="Arial" w:hAnsi="Arial" w:cs="Arial"/>
          <w:sz w:val="20"/>
          <w:szCs w:val="20"/>
        </w:rPr>
      </w:pPr>
      <w:r>
        <w:rPr>
          <w:rFonts w:ascii="Arial" w:hAnsi="Arial" w:cs="Arial"/>
          <w:color w:val="000000"/>
          <w:sz w:val="20"/>
          <w:szCs w:val="20"/>
        </w:rPr>
        <w:t xml:space="preserve">Managing Through Adversity and a Pivot to Offense </w:t>
      </w:r>
      <w:r w:rsidRPr="0040788B">
        <w:rPr>
          <w:rFonts w:ascii="Arial" w:hAnsi="Arial" w:cs="Arial"/>
          <w:color w:val="000000"/>
          <w:sz w:val="20"/>
          <w:szCs w:val="20"/>
        </w:rPr>
        <w:t>(Guest Speaker)</w:t>
      </w:r>
      <w:r>
        <w:rPr>
          <w:rFonts w:ascii="Arial" w:hAnsi="Arial" w:cs="Arial"/>
          <w:color w:val="000000"/>
          <w:sz w:val="20"/>
          <w:szCs w:val="20"/>
        </w:rPr>
        <w:t xml:space="preserve"> </w:t>
      </w:r>
    </w:p>
    <w:p w14:paraId="31BADBC3" w14:textId="77777777" w:rsidR="00332D38" w:rsidRPr="0040788B" w:rsidRDefault="00332D38" w:rsidP="00332D38">
      <w:pPr>
        <w:widowControl w:val="0"/>
        <w:numPr>
          <w:ilvl w:val="0"/>
          <w:numId w:val="21"/>
        </w:numPr>
        <w:tabs>
          <w:tab w:val="left" w:pos="360"/>
          <w:tab w:val="left" w:pos="517"/>
        </w:tabs>
        <w:autoSpaceDE w:val="0"/>
        <w:autoSpaceDN w:val="0"/>
        <w:adjustRightInd w:val="0"/>
        <w:spacing w:after="0" w:line="240" w:lineRule="auto"/>
        <w:ind w:left="517" w:hanging="518"/>
        <w:rPr>
          <w:rFonts w:ascii="Arial" w:hAnsi="Arial" w:cs="Arial"/>
          <w:sz w:val="20"/>
          <w:szCs w:val="20"/>
        </w:rPr>
      </w:pPr>
      <w:r>
        <w:rPr>
          <w:rFonts w:ascii="Arial" w:hAnsi="Arial" w:cs="Arial"/>
          <w:sz w:val="20"/>
          <w:szCs w:val="20"/>
        </w:rPr>
        <w:t xml:space="preserve">Changing Consumption Preferences – Impact on Space Utilization and Real Estate Fundamentals </w:t>
      </w:r>
      <w:r w:rsidRPr="0040788B">
        <w:rPr>
          <w:rFonts w:ascii="Arial" w:hAnsi="Arial" w:cs="Arial"/>
          <w:color w:val="000000"/>
          <w:sz w:val="20"/>
          <w:szCs w:val="20"/>
        </w:rPr>
        <w:t>(Guest Speaker)</w:t>
      </w:r>
    </w:p>
    <w:p w14:paraId="242AECB5" w14:textId="77777777" w:rsidR="002E634C" w:rsidRPr="002E634C" w:rsidRDefault="002E634C" w:rsidP="002E634C">
      <w:pPr>
        <w:spacing w:after="0" w:line="240" w:lineRule="auto"/>
        <w:rPr>
          <w:rFonts w:ascii="Arial" w:hAnsi="Arial" w:cs="Arial"/>
          <w:sz w:val="20"/>
          <w:szCs w:val="20"/>
        </w:rPr>
      </w:pPr>
    </w:p>
    <w:p w14:paraId="473867D8" w14:textId="205EF38F" w:rsidR="006C72CD" w:rsidRPr="006C72CD" w:rsidRDefault="006C72CD" w:rsidP="0040788B">
      <w:pPr>
        <w:widowControl w:val="0"/>
        <w:numPr>
          <w:ilvl w:val="0"/>
          <w:numId w:val="21"/>
        </w:numPr>
        <w:tabs>
          <w:tab w:val="left" w:pos="360"/>
          <w:tab w:val="left" w:pos="517"/>
        </w:tabs>
        <w:autoSpaceDE w:val="0"/>
        <w:autoSpaceDN w:val="0"/>
        <w:adjustRightInd w:val="0"/>
        <w:spacing w:after="0" w:line="240" w:lineRule="auto"/>
        <w:ind w:left="517" w:hanging="518"/>
        <w:rPr>
          <w:rFonts w:ascii="Arial" w:hAnsi="Arial" w:cs="Arial"/>
          <w:color w:val="000000"/>
          <w:sz w:val="20"/>
          <w:szCs w:val="20"/>
        </w:rPr>
      </w:pPr>
      <w:r>
        <w:rPr>
          <w:rFonts w:ascii="Arial" w:hAnsi="Arial" w:cs="Arial"/>
          <w:sz w:val="20"/>
          <w:szCs w:val="20"/>
        </w:rPr>
        <w:t>Relative Value and</w:t>
      </w:r>
      <w:r w:rsidR="00A25049">
        <w:rPr>
          <w:rFonts w:ascii="Arial" w:hAnsi="Arial" w:cs="Arial"/>
          <w:sz w:val="20"/>
          <w:szCs w:val="20"/>
        </w:rPr>
        <w:t xml:space="preserve"> Relative Performance</w:t>
      </w:r>
    </w:p>
    <w:p w14:paraId="635D0469" w14:textId="6C69BB9E" w:rsidR="0040788B" w:rsidRDefault="00F94F6A" w:rsidP="0040788B">
      <w:pPr>
        <w:widowControl w:val="0"/>
        <w:numPr>
          <w:ilvl w:val="0"/>
          <w:numId w:val="21"/>
        </w:numPr>
        <w:tabs>
          <w:tab w:val="left" w:pos="360"/>
          <w:tab w:val="left" w:pos="517"/>
        </w:tabs>
        <w:autoSpaceDE w:val="0"/>
        <w:autoSpaceDN w:val="0"/>
        <w:adjustRightInd w:val="0"/>
        <w:spacing w:after="0" w:line="240" w:lineRule="auto"/>
        <w:ind w:left="517" w:hanging="518"/>
        <w:rPr>
          <w:rFonts w:ascii="Arial" w:hAnsi="Arial" w:cs="Arial"/>
          <w:color w:val="000000"/>
          <w:sz w:val="20"/>
          <w:szCs w:val="20"/>
        </w:rPr>
      </w:pPr>
      <w:r>
        <w:rPr>
          <w:rFonts w:ascii="Arial" w:hAnsi="Arial" w:cs="Arial"/>
          <w:sz w:val="20"/>
          <w:szCs w:val="20"/>
        </w:rPr>
        <w:t>Sample Company</w:t>
      </w:r>
      <w:r w:rsidR="006C72CD">
        <w:rPr>
          <w:rFonts w:ascii="Arial" w:hAnsi="Arial" w:cs="Arial"/>
          <w:sz w:val="20"/>
          <w:szCs w:val="20"/>
        </w:rPr>
        <w:t xml:space="preserve"> Investment Conclusions</w:t>
      </w:r>
      <w:r w:rsidR="0040788B" w:rsidRPr="0040788B">
        <w:rPr>
          <w:rFonts w:ascii="Arial" w:hAnsi="Arial" w:cs="Arial"/>
          <w:color w:val="000000"/>
          <w:sz w:val="20"/>
          <w:szCs w:val="20"/>
        </w:rPr>
        <w:t xml:space="preserve"> </w:t>
      </w:r>
      <w:r w:rsidR="00CF26F2">
        <w:rPr>
          <w:rFonts w:ascii="Arial" w:hAnsi="Arial" w:cs="Arial"/>
          <w:color w:val="000000"/>
          <w:sz w:val="20"/>
          <w:szCs w:val="20"/>
        </w:rPr>
        <w:t>(Team Presentations)</w:t>
      </w:r>
    </w:p>
    <w:p w14:paraId="3B74A7F3" w14:textId="77777777" w:rsidR="00F14CE4" w:rsidRDefault="00F14CE4" w:rsidP="00CF26F2">
      <w:pPr>
        <w:widowControl w:val="0"/>
        <w:tabs>
          <w:tab w:val="left" w:pos="360"/>
          <w:tab w:val="left" w:pos="517"/>
        </w:tabs>
        <w:autoSpaceDE w:val="0"/>
        <w:autoSpaceDN w:val="0"/>
        <w:adjustRightInd w:val="0"/>
        <w:spacing w:after="0" w:line="240" w:lineRule="auto"/>
        <w:ind w:left="-1"/>
        <w:rPr>
          <w:rFonts w:ascii="Arial" w:hAnsi="Arial" w:cs="Arial"/>
          <w:color w:val="000000"/>
          <w:sz w:val="20"/>
          <w:szCs w:val="20"/>
        </w:rPr>
      </w:pPr>
    </w:p>
    <w:p w14:paraId="34DA4DFD" w14:textId="28B767B1" w:rsidR="00A25049" w:rsidRPr="0040788B" w:rsidRDefault="0040788B" w:rsidP="0040788B">
      <w:pPr>
        <w:widowControl w:val="0"/>
        <w:numPr>
          <w:ilvl w:val="0"/>
          <w:numId w:val="21"/>
        </w:numPr>
        <w:tabs>
          <w:tab w:val="left" w:pos="360"/>
          <w:tab w:val="left" w:pos="517"/>
        </w:tabs>
        <w:autoSpaceDE w:val="0"/>
        <w:autoSpaceDN w:val="0"/>
        <w:adjustRightInd w:val="0"/>
        <w:spacing w:after="0" w:line="240" w:lineRule="auto"/>
        <w:ind w:left="517" w:hanging="518"/>
        <w:rPr>
          <w:rFonts w:ascii="Arial" w:hAnsi="Arial" w:cs="Arial"/>
          <w:color w:val="000000"/>
          <w:sz w:val="20"/>
          <w:szCs w:val="20"/>
        </w:rPr>
      </w:pPr>
      <w:r>
        <w:rPr>
          <w:rFonts w:ascii="Arial" w:hAnsi="Arial" w:cs="Arial"/>
          <w:color w:val="000000"/>
          <w:sz w:val="20"/>
          <w:szCs w:val="20"/>
        </w:rPr>
        <w:t>Valuation as an Art Form – And How Stocks Really Trade</w:t>
      </w:r>
    </w:p>
    <w:p w14:paraId="23CBB7EA" w14:textId="77777777" w:rsidR="00A25049" w:rsidRDefault="00A25049" w:rsidP="00307B9B">
      <w:pPr>
        <w:spacing w:after="0"/>
        <w:rPr>
          <w:rFonts w:ascii="Arial" w:hAnsi="Arial" w:cs="Arial"/>
          <w:sz w:val="20"/>
          <w:szCs w:val="20"/>
        </w:rPr>
      </w:pPr>
    </w:p>
    <w:p w14:paraId="1F14CD66" w14:textId="513D63EE" w:rsidR="00A25049" w:rsidRDefault="001B4548" w:rsidP="00A25049">
      <w:pPr>
        <w:widowControl w:val="0"/>
        <w:autoSpaceDE w:val="0"/>
        <w:autoSpaceDN w:val="0"/>
        <w:adjustRightInd w:val="0"/>
        <w:rPr>
          <w:rFonts w:ascii="Arial" w:hAnsi="Arial" w:cs="Arial"/>
          <w:color w:val="000000"/>
          <w:sz w:val="20"/>
          <w:szCs w:val="20"/>
        </w:rPr>
      </w:pPr>
      <w:r>
        <w:rPr>
          <w:rFonts w:ascii="Arial" w:hAnsi="Arial" w:cs="Arial"/>
          <w:b/>
          <w:bCs/>
          <w:color w:val="000000"/>
          <w:sz w:val="20"/>
          <w:szCs w:val="20"/>
        </w:rPr>
        <w:t>Pre-Readings</w:t>
      </w:r>
      <w:r w:rsidR="00A25049">
        <w:rPr>
          <w:rFonts w:ascii="Arial" w:hAnsi="Arial" w:cs="Arial"/>
          <w:color w:val="000000"/>
          <w:sz w:val="20"/>
          <w:szCs w:val="20"/>
        </w:rPr>
        <w:t xml:space="preserve">:      </w:t>
      </w:r>
      <w:r w:rsidR="00A25049">
        <w:rPr>
          <w:rFonts w:ascii="Arial" w:hAnsi="Arial" w:cs="Arial"/>
          <w:color w:val="000000"/>
          <w:sz w:val="20"/>
          <w:szCs w:val="20"/>
        </w:rPr>
        <w:tab/>
      </w:r>
      <w:r w:rsidR="000F3C66">
        <w:rPr>
          <w:rFonts w:ascii="Arial" w:hAnsi="Arial" w:cs="Arial"/>
          <w:color w:val="000000"/>
          <w:sz w:val="20"/>
          <w:szCs w:val="20"/>
        </w:rPr>
        <w:t>Company</w:t>
      </w:r>
      <w:r w:rsidR="0096723D">
        <w:rPr>
          <w:rFonts w:ascii="Arial" w:hAnsi="Arial" w:cs="Arial"/>
          <w:color w:val="000000"/>
          <w:sz w:val="20"/>
          <w:szCs w:val="20"/>
        </w:rPr>
        <w:t xml:space="preserve"> Investor Presentation</w:t>
      </w:r>
    </w:p>
    <w:p w14:paraId="6A336AE7" w14:textId="6E679420" w:rsidR="003064A9" w:rsidRPr="009B72BD" w:rsidRDefault="00A25049" w:rsidP="003064A9">
      <w:pPr>
        <w:widowControl w:val="0"/>
        <w:autoSpaceDE w:val="0"/>
        <w:autoSpaceDN w:val="0"/>
        <w:adjustRightInd w:val="0"/>
        <w:spacing w:line="256" w:lineRule="auto"/>
        <w:rPr>
          <w:rFonts w:ascii="Arial" w:hAnsi="Arial" w:cs="Arial"/>
          <w:bCs/>
          <w:color w:val="000000"/>
          <w:sz w:val="20"/>
          <w:szCs w:val="20"/>
        </w:rPr>
      </w:pPr>
      <w:r>
        <w:rPr>
          <w:rFonts w:ascii="Arial" w:hAnsi="Arial" w:cs="Arial"/>
          <w:b/>
          <w:bCs/>
          <w:color w:val="000000"/>
          <w:sz w:val="20"/>
          <w:szCs w:val="20"/>
        </w:rPr>
        <w:t>Subject Quiz:</w:t>
      </w:r>
      <w:r>
        <w:rPr>
          <w:rFonts w:ascii="Arial" w:hAnsi="Arial" w:cs="Arial"/>
          <w:color w:val="000000"/>
          <w:sz w:val="20"/>
          <w:szCs w:val="20"/>
        </w:rPr>
        <w:t xml:space="preserve">  </w:t>
      </w:r>
      <w:r>
        <w:rPr>
          <w:rFonts w:ascii="Arial" w:hAnsi="Arial" w:cs="Arial"/>
          <w:color w:val="000000"/>
          <w:sz w:val="20"/>
          <w:szCs w:val="20"/>
        </w:rPr>
        <w:tab/>
        <w:t xml:space="preserve">    </w:t>
      </w:r>
      <w:r>
        <w:rPr>
          <w:rFonts w:ascii="Arial" w:hAnsi="Arial" w:cs="Arial"/>
          <w:color w:val="000000"/>
          <w:sz w:val="20"/>
          <w:szCs w:val="20"/>
        </w:rPr>
        <w:tab/>
      </w:r>
      <w:r w:rsidR="004D7D34">
        <w:rPr>
          <w:rFonts w:ascii="Arial" w:hAnsi="Arial" w:cs="Arial"/>
          <w:color w:val="000000"/>
          <w:sz w:val="20"/>
          <w:szCs w:val="20"/>
        </w:rPr>
        <w:t xml:space="preserve">5 Questions </w:t>
      </w:r>
      <w:r w:rsidR="004D7D34" w:rsidRPr="00FF70AB">
        <w:rPr>
          <w:rFonts w:ascii="Arial" w:hAnsi="Arial" w:cs="Arial"/>
          <w:color w:val="000000"/>
          <w:sz w:val="20"/>
          <w:szCs w:val="20"/>
        </w:rPr>
        <w:t>(</w:t>
      </w:r>
      <w:r w:rsidR="00035A9D">
        <w:rPr>
          <w:rFonts w:ascii="Arial" w:hAnsi="Arial" w:cs="Arial"/>
          <w:color w:val="000000"/>
          <w:sz w:val="20"/>
          <w:szCs w:val="20"/>
        </w:rPr>
        <w:t>Buyside / Relative Value / Qualitative Considerations</w:t>
      </w:r>
      <w:r w:rsidR="004D7D34" w:rsidRPr="00FF70AB">
        <w:rPr>
          <w:rFonts w:ascii="Arial" w:hAnsi="Arial" w:cs="Arial"/>
          <w:color w:val="000000"/>
          <w:sz w:val="20"/>
          <w:szCs w:val="20"/>
        </w:rPr>
        <w:t>)</w:t>
      </w:r>
      <w:r w:rsidR="004D7D34">
        <w:rPr>
          <w:rFonts w:ascii="Arial" w:hAnsi="Arial" w:cs="Arial"/>
          <w:color w:val="000000"/>
          <w:sz w:val="20"/>
          <w:szCs w:val="20"/>
        </w:rPr>
        <w:t xml:space="preserve"> Due </w:t>
      </w:r>
      <w:r w:rsidR="006B1AEB">
        <w:rPr>
          <w:rFonts w:ascii="Arial" w:hAnsi="Arial" w:cs="Arial"/>
          <w:color w:val="000000"/>
          <w:sz w:val="20"/>
          <w:szCs w:val="20"/>
        </w:rPr>
        <w:t>10.</w:t>
      </w:r>
      <w:r w:rsidR="001B4548">
        <w:rPr>
          <w:rFonts w:ascii="Arial" w:hAnsi="Arial" w:cs="Arial"/>
          <w:color w:val="000000"/>
          <w:sz w:val="20"/>
          <w:szCs w:val="20"/>
        </w:rPr>
        <w:t>3</w:t>
      </w:r>
      <w:r w:rsidR="004D7D34">
        <w:rPr>
          <w:rFonts w:ascii="Arial" w:hAnsi="Arial" w:cs="Arial"/>
          <w:color w:val="000000"/>
          <w:sz w:val="20"/>
          <w:szCs w:val="20"/>
        </w:rPr>
        <w:t>.2</w:t>
      </w:r>
      <w:r w:rsidR="000F3C66">
        <w:rPr>
          <w:rFonts w:ascii="Arial" w:hAnsi="Arial" w:cs="Arial"/>
          <w:color w:val="000000"/>
          <w:sz w:val="20"/>
          <w:szCs w:val="20"/>
        </w:rPr>
        <w:t>3</w:t>
      </w:r>
    </w:p>
    <w:p w14:paraId="644F60B6" w14:textId="77777777" w:rsidR="000F3C66" w:rsidRDefault="00A25049" w:rsidP="000F3C66">
      <w:pPr>
        <w:widowControl w:val="0"/>
        <w:autoSpaceDE w:val="0"/>
        <w:autoSpaceDN w:val="0"/>
        <w:adjustRightInd w:val="0"/>
        <w:spacing w:after="0" w:line="256" w:lineRule="auto"/>
        <w:rPr>
          <w:rFonts w:ascii="Arial" w:hAnsi="Arial" w:cs="Arial"/>
          <w:b/>
          <w:bCs/>
          <w:color w:val="000000"/>
          <w:sz w:val="20"/>
          <w:szCs w:val="20"/>
        </w:rPr>
      </w:pPr>
      <w:r>
        <w:rPr>
          <w:rFonts w:ascii="Arial" w:hAnsi="Arial" w:cs="Arial"/>
          <w:b/>
          <w:bCs/>
          <w:color w:val="000000"/>
          <w:sz w:val="20"/>
          <w:szCs w:val="20"/>
        </w:rPr>
        <w:t>Guest Speaker</w:t>
      </w:r>
      <w:r>
        <w:rPr>
          <w:rFonts w:ascii="Arial" w:hAnsi="Arial" w:cs="Arial"/>
          <w:color w:val="000000"/>
          <w:sz w:val="20"/>
          <w:szCs w:val="20"/>
        </w:rPr>
        <w:t xml:space="preserve">:  </w:t>
      </w:r>
      <w:r>
        <w:rPr>
          <w:rFonts w:ascii="Arial" w:hAnsi="Arial" w:cs="Arial"/>
          <w:color w:val="000000"/>
          <w:sz w:val="20"/>
          <w:szCs w:val="20"/>
        </w:rPr>
        <w:tab/>
      </w:r>
      <w:r w:rsidR="000F3C66">
        <w:rPr>
          <w:rFonts w:ascii="Arial" w:hAnsi="Arial" w:cs="Arial"/>
          <w:b/>
          <w:bCs/>
          <w:color w:val="000000"/>
          <w:sz w:val="20"/>
          <w:szCs w:val="20"/>
        </w:rPr>
        <w:t>TBC</w:t>
      </w:r>
    </w:p>
    <w:p w14:paraId="350774E9" w14:textId="20D346C9" w:rsidR="0096723D" w:rsidRDefault="00CC5BB2" w:rsidP="000F3C66">
      <w:pPr>
        <w:widowControl w:val="0"/>
        <w:autoSpaceDE w:val="0"/>
        <w:autoSpaceDN w:val="0"/>
        <w:adjustRightInd w:val="0"/>
        <w:spacing w:after="0" w:line="256" w:lineRule="auto"/>
        <w:rPr>
          <w:rFonts w:ascii="Arial" w:hAnsi="Arial" w:cs="Arial"/>
          <w:color w:val="000000"/>
          <w:sz w:val="20"/>
          <w:szCs w:val="20"/>
        </w:rPr>
      </w:pPr>
      <w:r>
        <w:rPr>
          <w:rFonts w:ascii="Arial" w:hAnsi="Arial" w:cs="Arial"/>
          <w:color w:val="000000"/>
          <w:sz w:val="20"/>
          <w:szCs w:val="20"/>
        </w:rPr>
        <w:t>.</w:t>
      </w:r>
    </w:p>
    <w:p w14:paraId="2BCD7DFF" w14:textId="0C6BC1E9" w:rsidR="00D410AC" w:rsidRDefault="00D410AC" w:rsidP="00A9556D">
      <w:pPr>
        <w:widowControl w:val="0"/>
        <w:autoSpaceDE w:val="0"/>
        <w:autoSpaceDN w:val="0"/>
        <w:adjustRightInd w:val="0"/>
        <w:spacing w:after="0" w:line="256" w:lineRule="auto"/>
        <w:rPr>
          <w:rFonts w:ascii="Arial" w:hAnsi="Arial" w:cs="Arial"/>
          <w:color w:val="000000"/>
          <w:sz w:val="20"/>
          <w:szCs w:val="20"/>
        </w:rPr>
      </w:pPr>
      <w:r>
        <w:rPr>
          <w:rFonts w:ascii="Arial" w:hAnsi="Arial" w:cs="Arial"/>
          <w:b/>
          <w:bCs/>
          <w:color w:val="000000"/>
          <w:sz w:val="20"/>
          <w:szCs w:val="20"/>
        </w:rPr>
        <w:t>Homework Due</w:t>
      </w:r>
      <w:r>
        <w:rPr>
          <w:rFonts w:ascii="Arial" w:hAnsi="Arial" w:cs="Arial"/>
          <w:color w:val="000000"/>
          <w:sz w:val="20"/>
          <w:szCs w:val="20"/>
        </w:rPr>
        <w:t xml:space="preserve">: </w:t>
      </w:r>
      <w:r>
        <w:rPr>
          <w:rFonts w:ascii="Arial" w:hAnsi="Arial" w:cs="Arial"/>
          <w:color w:val="000000"/>
          <w:sz w:val="20"/>
          <w:szCs w:val="20"/>
        </w:rPr>
        <w:tab/>
        <w:t xml:space="preserve">Submit </w:t>
      </w:r>
      <w:r w:rsidR="00124437">
        <w:rPr>
          <w:rFonts w:ascii="Arial" w:hAnsi="Arial" w:cs="Arial"/>
          <w:color w:val="000000"/>
          <w:sz w:val="20"/>
          <w:szCs w:val="20"/>
        </w:rPr>
        <w:t>Sample Company</w:t>
      </w:r>
      <w:r w:rsidR="006B1AEB">
        <w:rPr>
          <w:rFonts w:ascii="Arial" w:hAnsi="Arial" w:cs="Arial"/>
          <w:color w:val="000000"/>
          <w:sz w:val="20"/>
          <w:szCs w:val="20"/>
        </w:rPr>
        <w:t xml:space="preserve"> </w:t>
      </w:r>
      <w:r>
        <w:rPr>
          <w:rFonts w:ascii="Arial" w:hAnsi="Arial" w:cs="Arial"/>
          <w:color w:val="000000"/>
          <w:sz w:val="20"/>
          <w:szCs w:val="20"/>
        </w:rPr>
        <w:t xml:space="preserve">Valuation Analysis / Team Conclusion (10% weighting) </w:t>
      </w:r>
      <w:r w:rsidRPr="001F5566">
        <w:rPr>
          <w:rFonts w:ascii="Arial" w:hAnsi="Arial" w:cs="Arial"/>
          <w:sz w:val="20"/>
          <w:szCs w:val="20"/>
        </w:rPr>
        <w:t>(</w:t>
      </w:r>
      <w:r w:rsidRPr="008F5D33">
        <w:rPr>
          <w:rFonts w:ascii="Arial" w:hAnsi="Arial" w:cs="Arial"/>
          <w:sz w:val="20"/>
          <w:szCs w:val="20"/>
        </w:rPr>
        <w:t>Assignment Type B1/A)</w:t>
      </w:r>
    </w:p>
    <w:p w14:paraId="7A6BF2F6" w14:textId="1164354A" w:rsidR="00A25049" w:rsidRDefault="00A25049" w:rsidP="00A9556D">
      <w:pPr>
        <w:widowControl w:val="0"/>
        <w:autoSpaceDE w:val="0"/>
        <w:autoSpaceDN w:val="0"/>
        <w:adjustRightInd w:val="0"/>
        <w:spacing w:before="240" w:line="256" w:lineRule="auto"/>
        <w:rPr>
          <w:rFonts w:ascii="Arial" w:hAnsi="Arial" w:cs="Arial"/>
          <w:color w:val="000000"/>
          <w:sz w:val="20"/>
          <w:szCs w:val="20"/>
        </w:rPr>
      </w:pPr>
    </w:p>
    <w:p w14:paraId="4C5D0404" w14:textId="77777777" w:rsidR="00A9556D" w:rsidRDefault="00A9556D" w:rsidP="00A25049">
      <w:pPr>
        <w:widowControl w:val="0"/>
        <w:autoSpaceDE w:val="0"/>
        <w:autoSpaceDN w:val="0"/>
        <w:adjustRightInd w:val="0"/>
        <w:spacing w:line="256" w:lineRule="auto"/>
        <w:rPr>
          <w:rFonts w:ascii="Arial" w:hAnsi="Arial" w:cs="Arial"/>
          <w:color w:val="000000"/>
          <w:sz w:val="20"/>
          <w:szCs w:val="20"/>
        </w:rPr>
      </w:pPr>
    </w:p>
    <w:p w14:paraId="1F5DBECB" w14:textId="78534593" w:rsidR="00A25049" w:rsidRDefault="00A25049" w:rsidP="00A25049">
      <w:pPr>
        <w:widowControl w:val="0"/>
        <w:autoSpaceDE w:val="0"/>
        <w:autoSpaceDN w:val="0"/>
        <w:adjustRightInd w:val="0"/>
        <w:spacing w:line="256" w:lineRule="auto"/>
        <w:rPr>
          <w:rFonts w:ascii="Arial" w:hAnsi="Arial" w:cs="Arial"/>
          <w:color w:val="000000"/>
          <w:sz w:val="20"/>
          <w:szCs w:val="20"/>
        </w:rPr>
      </w:pPr>
      <w:r>
        <w:rPr>
          <w:rFonts w:ascii="Arial" w:hAnsi="Arial" w:cs="Arial"/>
          <w:b/>
          <w:bCs/>
          <w:color w:val="000000"/>
          <w:sz w:val="20"/>
          <w:szCs w:val="20"/>
        </w:rPr>
        <w:t>Session Six:  Final Presentations - Investment Committee Stock Pitch - 10/1</w:t>
      </w:r>
      <w:r w:rsidR="003541A4">
        <w:rPr>
          <w:rFonts w:ascii="Arial" w:hAnsi="Arial" w:cs="Arial"/>
          <w:b/>
          <w:bCs/>
          <w:color w:val="000000"/>
          <w:sz w:val="20"/>
          <w:szCs w:val="20"/>
        </w:rPr>
        <w:t>0</w:t>
      </w:r>
      <w:r>
        <w:rPr>
          <w:rFonts w:ascii="Arial" w:hAnsi="Arial" w:cs="Arial"/>
          <w:b/>
          <w:bCs/>
          <w:color w:val="000000"/>
          <w:sz w:val="20"/>
          <w:szCs w:val="20"/>
        </w:rPr>
        <w:t>/2</w:t>
      </w:r>
      <w:r w:rsidR="003541A4">
        <w:rPr>
          <w:rFonts w:ascii="Arial" w:hAnsi="Arial" w:cs="Arial"/>
          <w:b/>
          <w:bCs/>
          <w:color w:val="000000"/>
          <w:sz w:val="20"/>
          <w:szCs w:val="20"/>
        </w:rPr>
        <w:t>3</w:t>
      </w:r>
      <w:r>
        <w:rPr>
          <w:rFonts w:ascii="Arial" w:hAnsi="Arial" w:cs="Arial"/>
          <w:b/>
          <w:bCs/>
          <w:color w:val="000000"/>
          <w:sz w:val="20"/>
          <w:szCs w:val="20"/>
        </w:rPr>
        <w:t xml:space="preserve"> </w:t>
      </w:r>
    </w:p>
    <w:p w14:paraId="7BAC45AC" w14:textId="28E82288" w:rsidR="00A25049" w:rsidRDefault="00A25049" w:rsidP="00A25049">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The final session will provide students with the opportunity to present their final investment recommendation to a committee comprised of senior money managers currently active in the market.  The panel will provide a substantive critique of your team’s investment argument and recommendation including the quality of the analysis, thought process and actual presentation. Presentation experience – is applicable to real estate investment broadly; public and private, debt and equity.  The session will include:</w:t>
      </w:r>
    </w:p>
    <w:p w14:paraId="1AF9D810" w14:textId="77777777" w:rsidR="00A25049" w:rsidRDefault="00A25049" w:rsidP="00A25049">
      <w:pPr>
        <w:pStyle w:val="ListParagraph"/>
        <w:numPr>
          <w:ilvl w:val="0"/>
          <w:numId w:val="25"/>
        </w:numPr>
        <w:spacing w:after="0" w:line="240" w:lineRule="auto"/>
        <w:rPr>
          <w:rFonts w:ascii="Arial" w:hAnsi="Arial" w:cs="Arial"/>
          <w:sz w:val="20"/>
          <w:szCs w:val="20"/>
        </w:rPr>
      </w:pPr>
      <w:r>
        <w:rPr>
          <w:rFonts w:ascii="Arial" w:hAnsi="Arial" w:cs="Arial"/>
          <w:sz w:val="20"/>
          <w:szCs w:val="20"/>
        </w:rPr>
        <w:t>Final Team Presentations – Buy, Sell or Hold</w:t>
      </w:r>
    </w:p>
    <w:p w14:paraId="7BEBE783" w14:textId="5B2F857C" w:rsidR="00A25049" w:rsidRPr="00A25049" w:rsidRDefault="00A25049" w:rsidP="00E04617">
      <w:pPr>
        <w:pStyle w:val="ListParagraph"/>
        <w:widowControl w:val="0"/>
        <w:numPr>
          <w:ilvl w:val="0"/>
          <w:numId w:val="25"/>
        </w:numPr>
        <w:autoSpaceDE w:val="0"/>
        <w:autoSpaceDN w:val="0"/>
        <w:adjustRightInd w:val="0"/>
        <w:spacing w:after="0" w:line="240" w:lineRule="auto"/>
        <w:rPr>
          <w:rFonts w:ascii="Arial" w:hAnsi="Arial" w:cs="Arial"/>
          <w:color w:val="000000"/>
          <w:sz w:val="20"/>
          <w:szCs w:val="20"/>
        </w:rPr>
      </w:pPr>
      <w:r w:rsidRPr="00A25049">
        <w:rPr>
          <w:rFonts w:ascii="Arial" w:hAnsi="Arial" w:cs="Arial"/>
          <w:sz w:val="20"/>
          <w:szCs w:val="20"/>
        </w:rPr>
        <w:t>Course Summary – Practical Applications</w:t>
      </w:r>
      <w:r>
        <w:rPr>
          <w:rFonts w:ascii="Arial" w:hAnsi="Arial" w:cs="Arial"/>
          <w:sz w:val="20"/>
          <w:szCs w:val="20"/>
        </w:rPr>
        <w:br/>
      </w:r>
    </w:p>
    <w:p w14:paraId="241D8334" w14:textId="6461BB85" w:rsidR="00A25049" w:rsidRPr="00307B9B" w:rsidRDefault="00A25049" w:rsidP="00A25049">
      <w:pPr>
        <w:widowControl w:val="0"/>
        <w:autoSpaceDE w:val="0"/>
        <w:autoSpaceDN w:val="0"/>
        <w:adjustRightInd w:val="0"/>
        <w:spacing w:line="256" w:lineRule="auto"/>
        <w:rPr>
          <w:rFonts w:ascii="Arial" w:hAnsi="Arial" w:cs="Arial"/>
          <w:b/>
          <w:bCs/>
          <w:sz w:val="20"/>
          <w:szCs w:val="20"/>
          <w:u w:val="single" w:color="000000"/>
        </w:rPr>
      </w:pPr>
      <w:r>
        <w:rPr>
          <w:rFonts w:ascii="Arial" w:hAnsi="Arial" w:cs="Arial"/>
          <w:b/>
          <w:bCs/>
          <w:color w:val="000000"/>
          <w:sz w:val="20"/>
          <w:szCs w:val="20"/>
        </w:rPr>
        <w:t>Homework Due</w:t>
      </w:r>
      <w:r>
        <w:rPr>
          <w:rFonts w:ascii="Arial" w:hAnsi="Arial" w:cs="Arial"/>
          <w:color w:val="000000"/>
          <w:sz w:val="20"/>
          <w:szCs w:val="20"/>
        </w:rPr>
        <w:t xml:space="preserve">:  </w:t>
      </w:r>
      <w:r>
        <w:rPr>
          <w:rFonts w:ascii="Arial" w:hAnsi="Arial" w:cs="Arial"/>
          <w:color w:val="000000"/>
          <w:sz w:val="20"/>
          <w:szCs w:val="20"/>
        </w:rPr>
        <w:tab/>
        <w:t>Submit Final Project – Written Stock Analysis / Recommendation</w:t>
      </w:r>
      <w:r w:rsidR="004C1C52">
        <w:rPr>
          <w:rFonts w:ascii="Arial" w:hAnsi="Arial" w:cs="Arial"/>
          <w:color w:val="000000"/>
          <w:sz w:val="20"/>
          <w:szCs w:val="20"/>
        </w:rPr>
        <w:t xml:space="preserve"> </w:t>
      </w:r>
      <w:r w:rsidR="004C1C52" w:rsidRPr="00307B9B">
        <w:rPr>
          <w:rFonts w:ascii="Arial" w:hAnsi="Arial" w:cs="Arial"/>
          <w:sz w:val="20"/>
          <w:szCs w:val="20"/>
        </w:rPr>
        <w:t>(Assignment Type A</w:t>
      </w:r>
      <w:r w:rsidR="00307B9B" w:rsidRPr="00307B9B">
        <w:rPr>
          <w:rFonts w:ascii="Arial" w:hAnsi="Arial" w:cs="Arial"/>
          <w:sz w:val="20"/>
          <w:szCs w:val="20"/>
        </w:rPr>
        <w:t xml:space="preserve"> / B1</w:t>
      </w:r>
      <w:r w:rsidR="004C1C52" w:rsidRPr="00307B9B">
        <w:rPr>
          <w:rFonts w:ascii="Arial" w:hAnsi="Arial" w:cs="Arial"/>
          <w:sz w:val="20"/>
          <w:szCs w:val="20"/>
        </w:rPr>
        <w:t>)</w:t>
      </w:r>
    </w:p>
    <w:p w14:paraId="54D452F9" w14:textId="7AB18D3C" w:rsidR="006575ED" w:rsidRPr="004C2A7C" w:rsidRDefault="00A25049" w:rsidP="004C2A7C">
      <w:pPr>
        <w:widowControl w:val="0"/>
        <w:autoSpaceDE w:val="0"/>
        <w:autoSpaceDN w:val="0"/>
        <w:adjustRightInd w:val="0"/>
        <w:spacing w:line="256" w:lineRule="auto"/>
        <w:rPr>
          <w:rFonts w:ascii="Arial" w:hAnsi="Arial" w:cs="Arial"/>
          <w:color w:val="000000"/>
          <w:sz w:val="20"/>
          <w:szCs w:val="20"/>
        </w:rPr>
      </w:pPr>
      <w:r>
        <w:rPr>
          <w:rFonts w:ascii="Arial" w:hAnsi="Arial" w:cs="Arial"/>
          <w:b/>
          <w:bCs/>
          <w:color w:val="000000"/>
          <w:sz w:val="20"/>
          <w:szCs w:val="20"/>
        </w:rPr>
        <w:t>Guest Speakers</w:t>
      </w:r>
      <w:r>
        <w:rPr>
          <w:rFonts w:ascii="Arial" w:hAnsi="Arial" w:cs="Arial"/>
          <w:color w:val="000000"/>
          <w:sz w:val="20"/>
          <w:szCs w:val="20"/>
        </w:rPr>
        <w:t xml:space="preserve">:  </w:t>
      </w:r>
      <w:r>
        <w:rPr>
          <w:rFonts w:ascii="Arial" w:hAnsi="Arial" w:cs="Arial"/>
          <w:color w:val="000000"/>
          <w:sz w:val="20"/>
          <w:szCs w:val="20"/>
        </w:rPr>
        <w:tab/>
      </w:r>
      <w:r w:rsidRPr="00FF6599">
        <w:rPr>
          <w:rFonts w:ascii="Arial" w:hAnsi="Arial" w:cs="Arial"/>
          <w:b/>
          <w:bCs/>
          <w:color w:val="000000"/>
          <w:sz w:val="20"/>
          <w:szCs w:val="20"/>
        </w:rPr>
        <w:t>Investment Committee - TBD</w:t>
      </w:r>
    </w:p>
    <w:p w14:paraId="456E9F19" w14:textId="77777777" w:rsidR="005653F6" w:rsidRDefault="005653F6" w:rsidP="00CB1235">
      <w:pPr>
        <w:rPr>
          <w:b/>
        </w:rPr>
      </w:pPr>
    </w:p>
    <w:p w14:paraId="23E47D3C" w14:textId="77777777" w:rsidR="001B4548" w:rsidRDefault="001B4548" w:rsidP="00CB1235">
      <w:pPr>
        <w:rPr>
          <w:b/>
        </w:rPr>
      </w:pPr>
    </w:p>
    <w:p w14:paraId="70800407" w14:textId="7FC33985" w:rsidR="00613EF9" w:rsidRPr="006575ED" w:rsidRDefault="00613EF9" w:rsidP="00613EF9">
      <w:pPr>
        <w:spacing w:after="0"/>
        <w:rPr>
          <w:b/>
        </w:rPr>
      </w:pPr>
      <w:r w:rsidRPr="006575ED">
        <w:rPr>
          <w:b/>
        </w:rPr>
        <w:t>METHOD OF EVALUATION</w:t>
      </w:r>
      <w:r w:rsidR="00261FDD">
        <w:rPr>
          <w:b/>
        </w:rPr>
        <w:t>/GRADING</w:t>
      </w:r>
    </w:p>
    <w:p w14:paraId="1B9D557C" w14:textId="77777777" w:rsidR="00261FDD" w:rsidRDefault="00261FDD" w:rsidP="00261FDD">
      <w:pPr>
        <w:widowControl w:val="0"/>
        <w:autoSpaceDE w:val="0"/>
        <w:autoSpaceDN w:val="0"/>
        <w:adjustRightInd w:val="0"/>
        <w:spacing w:after="160" w:line="256" w:lineRule="auto"/>
        <w:rPr>
          <w:rFonts w:ascii="Arial" w:hAnsi="Arial" w:cs="Arial"/>
          <w:color w:val="000000"/>
          <w:sz w:val="20"/>
          <w:szCs w:val="20"/>
        </w:rPr>
      </w:pPr>
      <w:r>
        <w:rPr>
          <w:rFonts w:ascii="Arial" w:hAnsi="Arial" w:cs="Arial"/>
          <w:color w:val="000000"/>
          <w:sz w:val="20"/>
          <w:szCs w:val="20"/>
        </w:rPr>
        <w:t xml:space="preserve">The course grade will be based on three homework assignments, several subject quizzes, class participation and a final project (stock recommendation).  The quizzes and homework assignments will be individual projects (Type B) while the final project (paper / presentation) will be a combination team / individual effort (Type A / Type B); each individual will be </w:t>
      </w:r>
      <w:r>
        <w:rPr>
          <w:rFonts w:ascii="Arial" w:hAnsi="Arial" w:cs="Arial"/>
          <w:color w:val="000000"/>
          <w:sz w:val="20"/>
          <w:szCs w:val="20"/>
        </w:rPr>
        <w:lastRenderedPageBreak/>
        <w:t>responsible for a specified section.  Your course grade will be determined as follows:</w:t>
      </w:r>
    </w:p>
    <w:p w14:paraId="7DE54145" w14:textId="77777777" w:rsidR="00261FDD" w:rsidRDefault="00261FDD" w:rsidP="00261FDD">
      <w:pPr>
        <w:widowControl w:val="0"/>
        <w:numPr>
          <w:ilvl w:val="0"/>
          <w:numId w:val="14"/>
        </w:numPr>
        <w:tabs>
          <w:tab w:val="left" w:pos="360"/>
          <w:tab w:val="left" w:pos="720"/>
        </w:tabs>
        <w:autoSpaceDE w:val="0"/>
        <w:autoSpaceDN w:val="0"/>
        <w:adjustRightInd w:val="0"/>
        <w:spacing w:after="160" w:line="256" w:lineRule="auto"/>
        <w:ind w:hanging="720"/>
        <w:rPr>
          <w:rFonts w:ascii="Arial" w:hAnsi="Arial" w:cs="Arial"/>
          <w:color w:val="000000"/>
          <w:sz w:val="20"/>
          <w:szCs w:val="20"/>
        </w:rPr>
      </w:pPr>
      <w:r>
        <w:rPr>
          <w:rFonts w:ascii="Arial" w:hAnsi="Arial" w:cs="Arial"/>
          <w:color w:val="000000"/>
          <w:sz w:val="20"/>
          <w:szCs w:val="20"/>
        </w:rPr>
        <w:t>Homework Assignments</w:t>
      </w:r>
      <w:r>
        <w:rPr>
          <w:rFonts w:ascii="Arial" w:hAnsi="Arial" w:cs="Arial"/>
          <w:color w:val="000000"/>
          <w:sz w:val="20"/>
          <w:szCs w:val="20"/>
        </w:rPr>
        <w:tab/>
        <w:t>25% (5%, 10%, 10% Respectively)</w:t>
      </w:r>
    </w:p>
    <w:p w14:paraId="5F06025B" w14:textId="77777777" w:rsidR="00261FDD" w:rsidRDefault="00261FDD" w:rsidP="00261FDD">
      <w:pPr>
        <w:widowControl w:val="0"/>
        <w:numPr>
          <w:ilvl w:val="0"/>
          <w:numId w:val="14"/>
        </w:numPr>
        <w:tabs>
          <w:tab w:val="left" w:pos="360"/>
          <w:tab w:val="left" w:pos="720"/>
        </w:tabs>
        <w:autoSpaceDE w:val="0"/>
        <w:autoSpaceDN w:val="0"/>
        <w:adjustRightInd w:val="0"/>
        <w:spacing w:after="160" w:line="256" w:lineRule="auto"/>
        <w:ind w:hanging="720"/>
        <w:rPr>
          <w:rFonts w:ascii="Arial" w:hAnsi="Arial" w:cs="Arial"/>
          <w:color w:val="000000"/>
          <w:sz w:val="20"/>
          <w:szCs w:val="20"/>
        </w:rPr>
      </w:pPr>
      <w:r>
        <w:rPr>
          <w:rFonts w:ascii="Arial" w:hAnsi="Arial" w:cs="Arial"/>
          <w:color w:val="000000"/>
          <w:sz w:val="20"/>
          <w:szCs w:val="20"/>
        </w:rPr>
        <w:t>Quizzes</w:t>
      </w:r>
      <w:r>
        <w:rPr>
          <w:rFonts w:ascii="Arial" w:hAnsi="Arial" w:cs="Arial"/>
          <w:color w:val="000000"/>
          <w:sz w:val="20"/>
          <w:szCs w:val="20"/>
        </w:rPr>
        <w:tab/>
      </w:r>
      <w:r>
        <w:rPr>
          <w:rFonts w:ascii="Arial" w:hAnsi="Arial" w:cs="Arial"/>
          <w:color w:val="000000"/>
          <w:sz w:val="20"/>
          <w:szCs w:val="20"/>
        </w:rPr>
        <w:tab/>
        <w:t xml:space="preserve">               5%</w:t>
      </w:r>
    </w:p>
    <w:p w14:paraId="04953481" w14:textId="77777777" w:rsidR="00261FDD" w:rsidRDefault="00261FDD" w:rsidP="00261FDD">
      <w:pPr>
        <w:widowControl w:val="0"/>
        <w:numPr>
          <w:ilvl w:val="0"/>
          <w:numId w:val="14"/>
        </w:numPr>
        <w:tabs>
          <w:tab w:val="left" w:pos="360"/>
          <w:tab w:val="left" w:pos="720"/>
        </w:tabs>
        <w:autoSpaceDE w:val="0"/>
        <w:autoSpaceDN w:val="0"/>
        <w:adjustRightInd w:val="0"/>
        <w:spacing w:after="160" w:line="256" w:lineRule="auto"/>
        <w:ind w:hanging="720"/>
        <w:rPr>
          <w:rFonts w:ascii="Arial" w:hAnsi="Arial" w:cs="Arial"/>
          <w:color w:val="000000"/>
          <w:sz w:val="20"/>
          <w:szCs w:val="20"/>
        </w:rPr>
      </w:pPr>
      <w:r>
        <w:rPr>
          <w:rFonts w:ascii="Arial" w:hAnsi="Arial" w:cs="Arial"/>
          <w:color w:val="000000"/>
          <w:sz w:val="20"/>
          <w:szCs w:val="20"/>
        </w:rPr>
        <w:t>Final Group Paper</w:t>
      </w:r>
      <w:r>
        <w:rPr>
          <w:rFonts w:ascii="Arial" w:hAnsi="Arial" w:cs="Arial"/>
          <w:color w:val="000000"/>
          <w:sz w:val="20"/>
          <w:szCs w:val="20"/>
        </w:rPr>
        <w:tab/>
      </w:r>
      <w:r>
        <w:rPr>
          <w:rFonts w:ascii="Arial" w:hAnsi="Arial" w:cs="Arial"/>
          <w:color w:val="000000"/>
          <w:sz w:val="20"/>
          <w:szCs w:val="20"/>
        </w:rPr>
        <w:tab/>
        <w:t>25% (combination individual / group grade)</w:t>
      </w:r>
    </w:p>
    <w:p w14:paraId="6B0BEB5D" w14:textId="77777777" w:rsidR="00261FDD" w:rsidRDefault="00261FDD" w:rsidP="00261FDD">
      <w:pPr>
        <w:widowControl w:val="0"/>
        <w:numPr>
          <w:ilvl w:val="0"/>
          <w:numId w:val="14"/>
        </w:numPr>
        <w:tabs>
          <w:tab w:val="left" w:pos="360"/>
          <w:tab w:val="left" w:pos="720"/>
        </w:tabs>
        <w:autoSpaceDE w:val="0"/>
        <w:autoSpaceDN w:val="0"/>
        <w:adjustRightInd w:val="0"/>
        <w:spacing w:after="160" w:line="256" w:lineRule="auto"/>
        <w:ind w:hanging="720"/>
        <w:rPr>
          <w:rFonts w:ascii="Arial" w:hAnsi="Arial" w:cs="Arial"/>
          <w:color w:val="000000"/>
          <w:sz w:val="20"/>
          <w:szCs w:val="20"/>
        </w:rPr>
      </w:pPr>
      <w:r>
        <w:rPr>
          <w:rFonts w:ascii="Arial" w:hAnsi="Arial" w:cs="Arial"/>
          <w:color w:val="000000"/>
          <w:sz w:val="20"/>
          <w:szCs w:val="20"/>
        </w:rPr>
        <w:t>Final Group Presentation</w:t>
      </w:r>
      <w:r>
        <w:rPr>
          <w:rFonts w:ascii="Arial" w:hAnsi="Arial" w:cs="Arial"/>
          <w:color w:val="000000"/>
          <w:sz w:val="20"/>
          <w:szCs w:val="20"/>
        </w:rPr>
        <w:tab/>
        <w:t>25% (combination individual / group grade)</w:t>
      </w:r>
    </w:p>
    <w:p w14:paraId="435138F5" w14:textId="77777777" w:rsidR="00261FDD" w:rsidRDefault="00261FDD" w:rsidP="00261FDD">
      <w:pPr>
        <w:widowControl w:val="0"/>
        <w:numPr>
          <w:ilvl w:val="0"/>
          <w:numId w:val="14"/>
        </w:numPr>
        <w:tabs>
          <w:tab w:val="left" w:pos="360"/>
          <w:tab w:val="left" w:pos="720"/>
        </w:tabs>
        <w:autoSpaceDE w:val="0"/>
        <w:autoSpaceDN w:val="0"/>
        <w:adjustRightInd w:val="0"/>
        <w:spacing w:after="160" w:line="256" w:lineRule="auto"/>
        <w:ind w:hanging="720"/>
        <w:rPr>
          <w:rFonts w:ascii="Arial" w:hAnsi="Arial" w:cs="Arial"/>
          <w:color w:val="000000"/>
          <w:sz w:val="20"/>
          <w:szCs w:val="20"/>
        </w:rPr>
      </w:pPr>
      <w:r>
        <w:rPr>
          <w:rFonts w:ascii="Arial" w:hAnsi="Arial" w:cs="Arial"/>
          <w:color w:val="000000"/>
          <w:sz w:val="20"/>
          <w:szCs w:val="20"/>
        </w:rPr>
        <w:t>Class Participation</w:t>
      </w:r>
      <w:r>
        <w:rPr>
          <w:rFonts w:ascii="Arial" w:hAnsi="Arial" w:cs="Arial"/>
          <w:color w:val="000000"/>
          <w:sz w:val="20"/>
          <w:szCs w:val="20"/>
        </w:rPr>
        <w:tab/>
      </w:r>
      <w:r>
        <w:rPr>
          <w:rFonts w:ascii="Arial" w:hAnsi="Arial" w:cs="Arial"/>
          <w:color w:val="000000"/>
          <w:sz w:val="20"/>
          <w:szCs w:val="20"/>
        </w:rPr>
        <w:tab/>
        <w:t xml:space="preserve">20%   </w:t>
      </w:r>
    </w:p>
    <w:p w14:paraId="1E02F7AE" w14:textId="77777777" w:rsidR="00261FDD" w:rsidRDefault="00261FDD" w:rsidP="00261FDD">
      <w:pPr>
        <w:widowControl w:val="0"/>
        <w:autoSpaceDE w:val="0"/>
        <w:autoSpaceDN w:val="0"/>
        <w:adjustRightInd w:val="0"/>
        <w:spacing w:line="256" w:lineRule="auto"/>
        <w:rPr>
          <w:rFonts w:ascii="Arial" w:hAnsi="Arial" w:cs="Arial"/>
          <w:color w:val="000000"/>
          <w:sz w:val="20"/>
          <w:szCs w:val="20"/>
        </w:rPr>
      </w:pPr>
      <w:r>
        <w:rPr>
          <w:rFonts w:ascii="Arial" w:hAnsi="Arial" w:cs="Arial"/>
          <w:color w:val="000000"/>
          <w:sz w:val="20"/>
          <w:szCs w:val="20"/>
        </w:rPr>
        <w:t>The specifics of the final project will be discussed in detail during the first class. We will form teams (four or five students) at the start of the semester and each team will use the analytical tools and qualitative / technical considerations discussed in class to prepare a stock analysis / recommendation for presentation to a senior investment committee. Preliminary team sign up will be available on Canvas prior to the first class, along with a choice of stocks / property sectors; we will finalize the teams / stocks subsequently. The length and format (required sections) of the written report will be determined by the specific analysis; for clarity, a sample report will be provided for your review. The oral presentation should be a concise summary of your conclusions and may include power point slides as appropriate.</w:t>
      </w:r>
    </w:p>
    <w:sectPr w:rsidR="00261FDD" w:rsidSect="00535F4E">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311FB" w14:textId="77777777" w:rsidR="004A7EC4" w:rsidRDefault="004A7EC4" w:rsidP="00934BFC">
      <w:pPr>
        <w:spacing w:after="0" w:line="240" w:lineRule="auto"/>
      </w:pPr>
      <w:r>
        <w:separator/>
      </w:r>
    </w:p>
  </w:endnote>
  <w:endnote w:type="continuationSeparator" w:id="0">
    <w:p w14:paraId="39ECA711" w14:textId="77777777" w:rsidR="004A7EC4" w:rsidRDefault="004A7EC4" w:rsidP="00934BFC">
      <w:pPr>
        <w:spacing w:after="0" w:line="240" w:lineRule="auto"/>
      </w:pPr>
      <w:r>
        <w:continuationSeparator/>
      </w:r>
    </w:p>
  </w:endnote>
  <w:endnote w:type="continuationNotice" w:id="1">
    <w:p w14:paraId="03F7B739" w14:textId="77777777" w:rsidR="004A7EC4" w:rsidRDefault="004A7EC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136F8D" w14:textId="77777777" w:rsidR="00934BFC" w:rsidRPr="006575ED" w:rsidRDefault="006575ED" w:rsidP="006575ED">
    <w:pPr>
      <w:pStyle w:val="Footer"/>
      <w:tabs>
        <w:tab w:val="clear" w:pos="9360"/>
        <w:tab w:val="right" w:pos="10800"/>
      </w:tabs>
      <w:rPr>
        <w:sz w:val="20"/>
      </w:rPr>
    </w:pPr>
    <w:r>
      <w:tab/>
    </w:r>
    <w:r>
      <w:tab/>
    </w:r>
    <w:r w:rsidR="00934BFC" w:rsidRPr="006575ED">
      <w:rPr>
        <w:sz w:val="20"/>
      </w:rPr>
      <w:t xml:space="preserve">Page </w:t>
    </w:r>
    <w:r w:rsidR="00934BFC" w:rsidRPr="006575ED">
      <w:rPr>
        <w:b/>
        <w:sz w:val="20"/>
      </w:rPr>
      <w:fldChar w:fldCharType="begin"/>
    </w:r>
    <w:r w:rsidR="00934BFC" w:rsidRPr="006575ED">
      <w:rPr>
        <w:b/>
        <w:sz w:val="20"/>
      </w:rPr>
      <w:instrText xml:space="preserve"> PAGE  \* Arabic  \* MERGEFORMAT </w:instrText>
    </w:r>
    <w:r w:rsidR="00934BFC" w:rsidRPr="006575ED">
      <w:rPr>
        <w:b/>
        <w:sz w:val="20"/>
      </w:rPr>
      <w:fldChar w:fldCharType="separate"/>
    </w:r>
    <w:r w:rsidR="00AF568B">
      <w:rPr>
        <w:b/>
        <w:noProof/>
        <w:sz w:val="20"/>
      </w:rPr>
      <w:t>4</w:t>
    </w:r>
    <w:r w:rsidR="00934BFC" w:rsidRPr="006575ED">
      <w:rPr>
        <w:b/>
        <w:sz w:val="20"/>
      </w:rPr>
      <w:fldChar w:fldCharType="end"/>
    </w:r>
    <w:r w:rsidR="00934BFC" w:rsidRPr="006575ED">
      <w:rPr>
        <w:sz w:val="20"/>
      </w:rPr>
      <w:t xml:space="preserve"> of </w:t>
    </w:r>
    <w:r w:rsidR="00934BFC" w:rsidRPr="006575ED">
      <w:rPr>
        <w:b/>
        <w:sz w:val="20"/>
      </w:rPr>
      <w:fldChar w:fldCharType="begin"/>
    </w:r>
    <w:r w:rsidR="00934BFC" w:rsidRPr="006575ED">
      <w:rPr>
        <w:b/>
        <w:sz w:val="20"/>
      </w:rPr>
      <w:instrText xml:space="preserve"> NUMPAGES  \* Arabic  \* MERGEFORMAT </w:instrText>
    </w:r>
    <w:r w:rsidR="00934BFC" w:rsidRPr="006575ED">
      <w:rPr>
        <w:b/>
        <w:sz w:val="20"/>
      </w:rPr>
      <w:fldChar w:fldCharType="separate"/>
    </w:r>
    <w:r w:rsidR="00AF568B">
      <w:rPr>
        <w:b/>
        <w:noProof/>
        <w:sz w:val="20"/>
      </w:rPr>
      <w:t>5</w:t>
    </w:r>
    <w:r w:rsidR="00934BFC" w:rsidRPr="006575ED">
      <w:rPr>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D61F8" w14:textId="77777777" w:rsidR="004A7EC4" w:rsidRDefault="004A7EC4" w:rsidP="00934BFC">
      <w:pPr>
        <w:spacing w:after="0" w:line="240" w:lineRule="auto"/>
      </w:pPr>
      <w:r>
        <w:separator/>
      </w:r>
    </w:p>
  </w:footnote>
  <w:footnote w:type="continuationSeparator" w:id="0">
    <w:p w14:paraId="6DB1B71D" w14:textId="77777777" w:rsidR="004A7EC4" w:rsidRDefault="004A7EC4" w:rsidP="00934BFC">
      <w:pPr>
        <w:spacing w:after="0" w:line="240" w:lineRule="auto"/>
      </w:pPr>
      <w:r>
        <w:continuationSeparator/>
      </w:r>
    </w:p>
  </w:footnote>
  <w:footnote w:type="continuationNotice" w:id="1">
    <w:p w14:paraId="6199E670" w14:textId="77777777" w:rsidR="004A7EC4" w:rsidRDefault="004A7EC4">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B09AA" w14:textId="77777777" w:rsidR="00934BFC" w:rsidRDefault="00573C56" w:rsidP="00573C56">
    <w:pPr>
      <w:pStyle w:val="Header"/>
      <w:jc w:val="both"/>
    </w:pPr>
    <w:r>
      <w:rPr>
        <w:noProof/>
      </w:rPr>
      <w:ptab w:relativeTo="margin" w:alignment="left" w:leader="none"/>
    </w:r>
    <w:r w:rsidR="00934BFC">
      <w:rPr>
        <w:noProof/>
      </w:rPr>
      <w:drawing>
        <wp:inline distT="0" distB="0" distL="0" distR="0" wp14:anchorId="4D46B8E4" wp14:editId="2D2FD2EE">
          <wp:extent cx="2103120" cy="244686"/>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BS_1line_4c cop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3120" cy="24468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15:restartNumberingAfterBreak="0">
    <w:nsid w:val="01177E70"/>
    <w:multiLevelType w:val="hybridMultilevel"/>
    <w:tmpl w:val="BFD28FB4"/>
    <w:lvl w:ilvl="0" w:tplc="00000001">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7" w15:restartNumberingAfterBreak="0">
    <w:nsid w:val="04090BE0"/>
    <w:multiLevelType w:val="hybridMultilevel"/>
    <w:tmpl w:val="AA808DEA"/>
    <w:lvl w:ilvl="0" w:tplc="A55E976A">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0E405369"/>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7531019"/>
    <w:multiLevelType w:val="hybridMultilevel"/>
    <w:tmpl w:val="83E803CA"/>
    <w:lvl w:ilvl="0" w:tplc="000007D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193529F8"/>
    <w:multiLevelType w:val="hybridMultilevel"/>
    <w:tmpl w:val="7EDAED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195B00D5"/>
    <w:multiLevelType w:val="hybridMultilevel"/>
    <w:tmpl w:val="47EEDC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1DB140CC"/>
    <w:multiLevelType w:val="hybridMultilevel"/>
    <w:tmpl w:val="12C0C140"/>
    <w:lvl w:ilvl="0" w:tplc="000007D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1CB1A03"/>
    <w:multiLevelType w:val="multilevel"/>
    <w:tmpl w:val="2ACE8982"/>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6292302"/>
    <w:multiLevelType w:val="hybridMultilevel"/>
    <w:tmpl w:val="BAEEF108"/>
    <w:lvl w:ilvl="0" w:tplc="000007D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263569D6"/>
    <w:multiLevelType w:val="hybridMultilevel"/>
    <w:tmpl w:val="64CC73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1E31D58"/>
    <w:multiLevelType w:val="hybridMultilevel"/>
    <w:tmpl w:val="04520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0AA7099"/>
    <w:multiLevelType w:val="hybridMultilevel"/>
    <w:tmpl w:val="4572962A"/>
    <w:lvl w:ilvl="0" w:tplc="000007D1">
      <w:start w:val="1"/>
      <w:numFmt w:val="bullet"/>
      <w:lvlText w:val="•"/>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49E2074"/>
    <w:multiLevelType w:val="hybridMultilevel"/>
    <w:tmpl w:val="85688A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FB6E0C"/>
    <w:multiLevelType w:val="multilevel"/>
    <w:tmpl w:val="FCF0331C"/>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DA9694C"/>
    <w:multiLevelType w:val="hybridMultilevel"/>
    <w:tmpl w:val="A0DE13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9770A8"/>
    <w:multiLevelType w:val="hybridMultilevel"/>
    <w:tmpl w:val="5D2A7C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6FF26A18"/>
    <w:multiLevelType w:val="hybridMultilevel"/>
    <w:tmpl w:val="F2E267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15:restartNumberingAfterBreak="0">
    <w:nsid w:val="727417C4"/>
    <w:multiLevelType w:val="hybridMultilevel"/>
    <w:tmpl w:val="C1A21D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2D755F"/>
    <w:multiLevelType w:val="hybridMultilevel"/>
    <w:tmpl w:val="FE5CDB4A"/>
    <w:lvl w:ilvl="0" w:tplc="000007D1">
      <w:start w:val="1"/>
      <w:numFmt w:val="bullet"/>
      <w:lvlText w:val="•"/>
      <w:lvlJc w:val="left"/>
      <w:pPr>
        <w:ind w:left="360" w:hanging="360"/>
      </w:p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16cid:durableId="1962957680">
    <w:abstractNumId w:val="11"/>
  </w:num>
  <w:num w:numId="2" w16cid:durableId="1483621334">
    <w:abstractNumId w:val="8"/>
  </w:num>
  <w:num w:numId="3" w16cid:durableId="1201624629">
    <w:abstractNumId w:val="10"/>
  </w:num>
  <w:num w:numId="4" w16cid:durableId="1083407036">
    <w:abstractNumId w:val="22"/>
  </w:num>
  <w:num w:numId="5" w16cid:durableId="1422335183">
    <w:abstractNumId w:val="20"/>
  </w:num>
  <w:num w:numId="6" w16cid:durableId="1320504265">
    <w:abstractNumId w:val="23"/>
  </w:num>
  <w:num w:numId="7" w16cid:durableId="902528038">
    <w:abstractNumId w:val="21"/>
  </w:num>
  <w:num w:numId="8" w16cid:durableId="1659264563">
    <w:abstractNumId w:val="18"/>
  </w:num>
  <w:num w:numId="9" w16cid:durableId="586816443">
    <w:abstractNumId w:val="15"/>
  </w:num>
  <w:num w:numId="10" w16cid:durableId="937567352">
    <w:abstractNumId w:val="16"/>
  </w:num>
  <w:num w:numId="11" w16cid:durableId="1416711534">
    <w:abstractNumId w:val="13"/>
  </w:num>
  <w:num w:numId="12" w16cid:durableId="1050766133">
    <w:abstractNumId w:val="19"/>
  </w:num>
  <w:num w:numId="13" w16cid:durableId="673654544">
    <w:abstractNumId w:val="7"/>
  </w:num>
  <w:num w:numId="14" w16cid:durableId="633752418">
    <w:abstractNumId w:val="0"/>
  </w:num>
  <w:num w:numId="15" w16cid:durableId="1684890340">
    <w:abstractNumId w:val="1"/>
  </w:num>
  <w:num w:numId="16" w16cid:durableId="888763648">
    <w:abstractNumId w:val="2"/>
  </w:num>
  <w:num w:numId="17" w16cid:durableId="854147844">
    <w:abstractNumId w:val="3"/>
  </w:num>
  <w:num w:numId="18" w16cid:durableId="1209027789">
    <w:abstractNumId w:val="4"/>
  </w:num>
  <w:num w:numId="19" w16cid:durableId="1055666407">
    <w:abstractNumId w:val="14"/>
  </w:num>
  <w:num w:numId="20" w16cid:durableId="383144688">
    <w:abstractNumId w:val="6"/>
  </w:num>
  <w:num w:numId="21" w16cid:durableId="126894530">
    <w:abstractNumId w:val="5"/>
  </w:num>
  <w:num w:numId="22" w16cid:durableId="144861300">
    <w:abstractNumId w:val="9"/>
  </w:num>
  <w:num w:numId="23" w16cid:durableId="1890992223">
    <w:abstractNumId w:val="12"/>
  </w:num>
  <w:num w:numId="24" w16cid:durableId="92744963">
    <w:abstractNumId w:val="17"/>
  </w:num>
  <w:num w:numId="25" w16cid:durableId="9310070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4BFC"/>
    <w:rsid w:val="00003D0D"/>
    <w:rsid w:val="00004400"/>
    <w:rsid w:val="000068D7"/>
    <w:rsid w:val="00012AED"/>
    <w:rsid w:val="0001492A"/>
    <w:rsid w:val="000215E9"/>
    <w:rsid w:val="00022A5C"/>
    <w:rsid w:val="00027FB4"/>
    <w:rsid w:val="000326C3"/>
    <w:rsid w:val="00033468"/>
    <w:rsid w:val="00035A9D"/>
    <w:rsid w:val="00035F53"/>
    <w:rsid w:val="00042B2D"/>
    <w:rsid w:val="00042C8D"/>
    <w:rsid w:val="00043B42"/>
    <w:rsid w:val="00043D3D"/>
    <w:rsid w:val="000443FD"/>
    <w:rsid w:val="0005160A"/>
    <w:rsid w:val="00051998"/>
    <w:rsid w:val="0005617E"/>
    <w:rsid w:val="00062F16"/>
    <w:rsid w:val="00067465"/>
    <w:rsid w:val="00080F1A"/>
    <w:rsid w:val="000824E7"/>
    <w:rsid w:val="00091991"/>
    <w:rsid w:val="000932BB"/>
    <w:rsid w:val="000A2248"/>
    <w:rsid w:val="000A351F"/>
    <w:rsid w:val="000B2EC7"/>
    <w:rsid w:val="000B3062"/>
    <w:rsid w:val="000B60C0"/>
    <w:rsid w:val="000C2612"/>
    <w:rsid w:val="000D319A"/>
    <w:rsid w:val="000E57F8"/>
    <w:rsid w:val="000E5D77"/>
    <w:rsid w:val="000F1150"/>
    <w:rsid w:val="000F2A61"/>
    <w:rsid w:val="000F3C66"/>
    <w:rsid w:val="000F3F4A"/>
    <w:rsid w:val="000F6107"/>
    <w:rsid w:val="001033A3"/>
    <w:rsid w:val="00106D39"/>
    <w:rsid w:val="001115E8"/>
    <w:rsid w:val="001148D2"/>
    <w:rsid w:val="00114DAE"/>
    <w:rsid w:val="00124437"/>
    <w:rsid w:val="00152D37"/>
    <w:rsid w:val="00157208"/>
    <w:rsid w:val="001573B1"/>
    <w:rsid w:val="00160FD6"/>
    <w:rsid w:val="00167FE9"/>
    <w:rsid w:val="00173E8B"/>
    <w:rsid w:val="00180C10"/>
    <w:rsid w:val="00181D38"/>
    <w:rsid w:val="00182A3F"/>
    <w:rsid w:val="00193D58"/>
    <w:rsid w:val="001A5A55"/>
    <w:rsid w:val="001B0143"/>
    <w:rsid w:val="001B4548"/>
    <w:rsid w:val="001C17B4"/>
    <w:rsid w:val="001C2C5A"/>
    <w:rsid w:val="001D4012"/>
    <w:rsid w:val="001D55F6"/>
    <w:rsid w:val="001E23E6"/>
    <w:rsid w:val="001E2704"/>
    <w:rsid w:val="001E40BD"/>
    <w:rsid w:val="001E55BB"/>
    <w:rsid w:val="001F1DA3"/>
    <w:rsid w:val="001F5566"/>
    <w:rsid w:val="00204FC3"/>
    <w:rsid w:val="00225827"/>
    <w:rsid w:val="00227058"/>
    <w:rsid w:val="00232BBA"/>
    <w:rsid w:val="002332C0"/>
    <w:rsid w:val="002379DB"/>
    <w:rsid w:val="002405CF"/>
    <w:rsid w:val="00247438"/>
    <w:rsid w:val="00251A13"/>
    <w:rsid w:val="002538D3"/>
    <w:rsid w:val="00256269"/>
    <w:rsid w:val="00261FDD"/>
    <w:rsid w:val="002676AC"/>
    <w:rsid w:val="00267C1A"/>
    <w:rsid w:val="002753FA"/>
    <w:rsid w:val="0027556A"/>
    <w:rsid w:val="0027701E"/>
    <w:rsid w:val="00281BC3"/>
    <w:rsid w:val="00284654"/>
    <w:rsid w:val="002872E2"/>
    <w:rsid w:val="00292CB9"/>
    <w:rsid w:val="00294351"/>
    <w:rsid w:val="00296E00"/>
    <w:rsid w:val="002A3A00"/>
    <w:rsid w:val="002B3084"/>
    <w:rsid w:val="002B779F"/>
    <w:rsid w:val="002C3D0C"/>
    <w:rsid w:val="002C4BC4"/>
    <w:rsid w:val="002C517A"/>
    <w:rsid w:val="002E634C"/>
    <w:rsid w:val="002F54E1"/>
    <w:rsid w:val="00300C7C"/>
    <w:rsid w:val="00300D8C"/>
    <w:rsid w:val="003040DF"/>
    <w:rsid w:val="003058C7"/>
    <w:rsid w:val="003064A9"/>
    <w:rsid w:val="00307B9B"/>
    <w:rsid w:val="003130B9"/>
    <w:rsid w:val="0032046A"/>
    <w:rsid w:val="003204A3"/>
    <w:rsid w:val="00324BD3"/>
    <w:rsid w:val="0033273A"/>
    <w:rsid w:val="00332D38"/>
    <w:rsid w:val="003334E0"/>
    <w:rsid w:val="00341DFA"/>
    <w:rsid w:val="00343A02"/>
    <w:rsid w:val="00343AA1"/>
    <w:rsid w:val="00347D66"/>
    <w:rsid w:val="00347EF2"/>
    <w:rsid w:val="003541A4"/>
    <w:rsid w:val="00355E20"/>
    <w:rsid w:val="003627B9"/>
    <w:rsid w:val="00365315"/>
    <w:rsid w:val="003704E2"/>
    <w:rsid w:val="0037068C"/>
    <w:rsid w:val="003737DA"/>
    <w:rsid w:val="00384901"/>
    <w:rsid w:val="003855A6"/>
    <w:rsid w:val="0038652E"/>
    <w:rsid w:val="00387AAC"/>
    <w:rsid w:val="00395A54"/>
    <w:rsid w:val="003969AE"/>
    <w:rsid w:val="00396BF3"/>
    <w:rsid w:val="003A08DB"/>
    <w:rsid w:val="003A16D9"/>
    <w:rsid w:val="003A1EA5"/>
    <w:rsid w:val="003C53CF"/>
    <w:rsid w:val="003D7435"/>
    <w:rsid w:val="003E139B"/>
    <w:rsid w:val="003E5A51"/>
    <w:rsid w:val="003E5E87"/>
    <w:rsid w:val="003E62EC"/>
    <w:rsid w:val="003F0B68"/>
    <w:rsid w:val="003F2DE8"/>
    <w:rsid w:val="003F4DD9"/>
    <w:rsid w:val="003F5A40"/>
    <w:rsid w:val="0040239C"/>
    <w:rsid w:val="004026B3"/>
    <w:rsid w:val="00403556"/>
    <w:rsid w:val="004072AD"/>
    <w:rsid w:val="0040788B"/>
    <w:rsid w:val="00410B8D"/>
    <w:rsid w:val="0041138A"/>
    <w:rsid w:val="0041333B"/>
    <w:rsid w:val="004211EE"/>
    <w:rsid w:val="00421617"/>
    <w:rsid w:val="00434BFD"/>
    <w:rsid w:val="0043551A"/>
    <w:rsid w:val="004439B7"/>
    <w:rsid w:val="00445E71"/>
    <w:rsid w:val="00452ACC"/>
    <w:rsid w:val="00454706"/>
    <w:rsid w:val="00462183"/>
    <w:rsid w:val="004637D2"/>
    <w:rsid w:val="00464B05"/>
    <w:rsid w:val="00466476"/>
    <w:rsid w:val="0047097F"/>
    <w:rsid w:val="00476472"/>
    <w:rsid w:val="0048034D"/>
    <w:rsid w:val="00482035"/>
    <w:rsid w:val="00482C22"/>
    <w:rsid w:val="00484310"/>
    <w:rsid w:val="004853D4"/>
    <w:rsid w:val="0048637E"/>
    <w:rsid w:val="00486840"/>
    <w:rsid w:val="0049160E"/>
    <w:rsid w:val="004A0F90"/>
    <w:rsid w:val="004A7064"/>
    <w:rsid w:val="004A7EC4"/>
    <w:rsid w:val="004C0743"/>
    <w:rsid w:val="004C076E"/>
    <w:rsid w:val="004C1C52"/>
    <w:rsid w:val="004C2A7C"/>
    <w:rsid w:val="004C3EB9"/>
    <w:rsid w:val="004C4CA9"/>
    <w:rsid w:val="004D4110"/>
    <w:rsid w:val="004D458A"/>
    <w:rsid w:val="004D6482"/>
    <w:rsid w:val="004D6B4A"/>
    <w:rsid w:val="004D72FB"/>
    <w:rsid w:val="004D7D34"/>
    <w:rsid w:val="004E0098"/>
    <w:rsid w:val="004E00C8"/>
    <w:rsid w:val="004F0BCC"/>
    <w:rsid w:val="004F56EA"/>
    <w:rsid w:val="004F6AD4"/>
    <w:rsid w:val="00500B20"/>
    <w:rsid w:val="0050628F"/>
    <w:rsid w:val="005201A2"/>
    <w:rsid w:val="00521545"/>
    <w:rsid w:val="00521618"/>
    <w:rsid w:val="0053101E"/>
    <w:rsid w:val="00535F4E"/>
    <w:rsid w:val="00543AD7"/>
    <w:rsid w:val="00544146"/>
    <w:rsid w:val="00547B10"/>
    <w:rsid w:val="005505AF"/>
    <w:rsid w:val="00555CF4"/>
    <w:rsid w:val="00557B03"/>
    <w:rsid w:val="00560197"/>
    <w:rsid w:val="005653F6"/>
    <w:rsid w:val="00567FE2"/>
    <w:rsid w:val="005705D0"/>
    <w:rsid w:val="00573C56"/>
    <w:rsid w:val="00574130"/>
    <w:rsid w:val="005757D7"/>
    <w:rsid w:val="005826C4"/>
    <w:rsid w:val="00590336"/>
    <w:rsid w:val="00591B6E"/>
    <w:rsid w:val="005976DC"/>
    <w:rsid w:val="00597A75"/>
    <w:rsid w:val="005A0437"/>
    <w:rsid w:val="005A576B"/>
    <w:rsid w:val="005A6147"/>
    <w:rsid w:val="005B0496"/>
    <w:rsid w:val="005B280D"/>
    <w:rsid w:val="005C14D3"/>
    <w:rsid w:val="005C1BA0"/>
    <w:rsid w:val="005C3C6B"/>
    <w:rsid w:val="005D2E4C"/>
    <w:rsid w:val="005E35CE"/>
    <w:rsid w:val="005E61FA"/>
    <w:rsid w:val="00604B4D"/>
    <w:rsid w:val="00604FC6"/>
    <w:rsid w:val="00612FC9"/>
    <w:rsid w:val="00613EF9"/>
    <w:rsid w:val="0062105E"/>
    <w:rsid w:val="006239F0"/>
    <w:rsid w:val="00624887"/>
    <w:rsid w:val="0063109A"/>
    <w:rsid w:val="00634BD2"/>
    <w:rsid w:val="00635072"/>
    <w:rsid w:val="0063563F"/>
    <w:rsid w:val="00640AD8"/>
    <w:rsid w:val="006422CD"/>
    <w:rsid w:val="006477F8"/>
    <w:rsid w:val="00650726"/>
    <w:rsid w:val="00651187"/>
    <w:rsid w:val="006575ED"/>
    <w:rsid w:val="00663321"/>
    <w:rsid w:val="006655FA"/>
    <w:rsid w:val="00665DF3"/>
    <w:rsid w:val="00666637"/>
    <w:rsid w:val="00672D84"/>
    <w:rsid w:val="006756A2"/>
    <w:rsid w:val="00675749"/>
    <w:rsid w:val="00681271"/>
    <w:rsid w:val="006844F3"/>
    <w:rsid w:val="006925A4"/>
    <w:rsid w:val="006A44AE"/>
    <w:rsid w:val="006A4EC1"/>
    <w:rsid w:val="006B1AEB"/>
    <w:rsid w:val="006B2834"/>
    <w:rsid w:val="006B77BB"/>
    <w:rsid w:val="006C6D6E"/>
    <w:rsid w:val="006C72CD"/>
    <w:rsid w:val="006D02A8"/>
    <w:rsid w:val="006D0317"/>
    <w:rsid w:val="006D481F"/>
    <w:rsid w:val="006E0C72"/>
    <w:rsid w:val="006E1A1F"/>
    <w:rsid w:val="006E3C3A"/>
    <w:rsid w:val="006E59F1"/>
    <w:rsid w:val="006E6AC4"/>
    <w:rsid w:val="006F04C3"/>
    <w:rsid w:val="006F0C7B"/>
    <w:rsid w:val="006F0FD7"/>
    <w:rsid w:val="006F1E86"/>
    <w:rsid w:val="006F67CA"/>
    <w:rsid w:val="00700415"/>
    <w:rsid w:val="007015B9"/>
    <w:rsid w:val="00706197"/>
    <w:rsid w:val="00713853"/>
    <w:rsid w:val="00715237"/>
    <w:rsid w:val="00715B23"/>
    <w:rsid w:val="0071720B"/>
    <w:rsid w:val="0072044C"/>
    <w:rsid w:val="007211E0"/>
    <w:rsid w:val="007264E4"/>
    <w:rsid w:val="00727434"/>
    <w:rsid w:val="00730256"/>
    <w:rsid w:val="00732D16"/>
    <w:rsid w:val="00743603"/>
    <w:rsid w:val="0074375B"/>
    <w:rsid w:val="007477B8"/>
    <w:rsid w:val="007503F1"/>
    <w:rsid w:val="00751BEE"/>
    <w:rsid w:val="00752BDC"/>
    <w:rsid w:val="00753772"/>
    <w:rsid w:val="00754933"/>
    <w:rsid w:val="007559B1"/>
    <w:rsid w:val="00780D5C"/>
    <w:rsid w:val="0079046B"/>
    <w:rsid w:val="00793975"/>
    <w:rsid w:val="00793A3C"/>
    <w:rsid w:val="007949D2"/>
    <w:rsid w:val="007A23C8"/>
    <w:rsid w:val="007A5835"/>
    <w:rsid w:val="007A715F"/>
    <w:rsid w:val="007D1D23"/>
    <w:rsid w:val="007D31BF"/>
    <w:rsid w:val="007D39FA"/>
    <w:rsid w:val="007D6794"/>
    <w:rsid w:val="007E09C5"/>
    <w:rsid w:val="007E6270"/>
    <w:rsid w:val="007E7C69"/>
    <w:rsid w:val="007F5C24"/>
    <w:rsid w:val="007F71BD"/>
    <w:rsid w:val="008017C6"/>
    <w:rsid w:val="008019BE"/>
    <w:rsid w:val="00801B0B"/>
    <w:rsid w:val="00803241"/>
    <w:rsid w:val="00803609"/>
    <w:rsid w:val="00803902"/>
    <w:rsid w:val="00812B5A"/>
    <w:rsid w:val="00820EA9"/>
    <w:rsid w:val="00822A07"/>
    <w:rsid w:val="00830BB0"/>
    <w:rsid w:val="00832BBB"/>
    <w:rsid w:val="00835D08"/>
    <w:rsid w:val="008361F0"/>
    <w:rsid w:val="00842594"/>
    <w:rsid w:val="00847885"/>
    <w:rsid w:val="00850441"/>
    <w:rsid w:val="0085409D"/>
    <w:rsid w:val="0085659E"/>
    <w:rsid w:val="008733AC"/>
    <w:rsid w:val="00877AF8"/>
    <w:rsid w:val="00881A78"/>
    <w:rsid w:val="0088299F"/>
    <w:rsid w:val="008844B8"/>
    <w:rsid w:val="00896C1C"/>
    <w:rsid w:val="00897639"/>
    <w:rsid w:val="008A10EF"/>
    <w:rsid w:val="008A66B1"/>
    <w:rsid w:val="008B4D46"/>
    <w:rsid w:val="008C08F0"/>
    <w:rsid w:val="008C444D"/>
    <w:rsid w:val="008D2EF2"/>
    <w:rsid w:val="008D3E1E"/>
    <w:rsid w:val="008D5702"/>
    <w:rsid w:val="008E0D3A"/>
    <w:rsid w:val="008E1F4B"/>
    <w:rsid w:val="008E2C35"/>
    <w:rsid w:val="008E5F7F"/>
    <w:rsid w:val="008F30B1"/>
    <w:rsid w:val="008F38D6"/>
    <w:rsid w:val="008F5D33"/>
    <w:rsid w:val="008F628A"/>
    <w:rsid w:val="009212CA"/>
    <w:rsid w:val="00934BFC"/>
    <w:rsid w:val="00935203"/>
    <w:rsid w:val="0093682A"/>
    <w:rsid w:val="00937958"/>
    <w:rsid w:val="00952640"/>
    <w:rsid w:val="00952EB2"/>
    <w:rsid w:val="009563EA"/>
    <w:rsid w:val="0095693F"/>
    <w:rsid w:val="00964F1D"/>
    <w:rsid w:val="0096723D"/>
    <w:rsid w:val="0097403D"/>
    <w:rsid w:val="009751CE"/>
    <w:rsid w:val="00976A3A"/>
    <w:rsid w:val="00981B5B"/>
    <w:rsid w:val="009825A5"/>
    <w:rsid w:val="00990021"/>
    <w:rsid w:val="0099204B"/>
    <w:rsid w:val="00992D2D"/>
    <w:rsid w:val="009953D7"/>
    <w:rsid w:val="009973FC"/>
    <w:rsid w:val="009A2F7B"/>
    <w:rsid w:val="009A3B9C"/>
    <w:rsid w:val="009B0F7E"/>
    <w:rsid w:val="009B2924"/>
    <w:rsid w:val="009B4384"/>
    <w:rsid w:val="009B72BD"/>
    <w:rsid w:val="009C1026"/>
    <w:rsid w:val="009C317A"/>
    <w:rsid w:val="009C3846"/>
    <w:rsid w:val="009C51A9"/>
    <w:rsid w:val="009C5D1C"/>
    <w:rsid w:val="009D1458"/>
    <w:rsid w:val="009D2836"/>
    <w:rsid w:val="009D46BC"/>
    <w:rsid w:val="009D4A8F"/>
    <w:rsid w:val="009D6B9A"/>
    <w:rsid w:val="009E6B4B"/>
    <w:rsid w:val="009F2480"/>
    <w:rsid w:val="009F2C77"/>
    <w:rsid w:val="009F39F0"/>
    <w:rsid w:val="009F7C0A"/>
    <w:rsid w:val="00A04D2D"/>
    <w:rsid w:val="00A06EEC"/>
    <w:rsid w:val="00A15067"/>
    <w:rsid w:val="00A153D8"/>
    <w:rsid w:val="00A15835"/>
    <w:rsid w:val="00A25049"/>
    <w:rsid w:val="00A2511D"/>
    <w:rsid w:val="00A26228"/>
    <w:rsid w:val="00A27637"/>
    <w:rsid w:val="00A27DF7"/>
    <w:rsid w:val="00A322C4"/>
    <w:rsid w:val="00A35BF6"/>
    <w:rsid w:val="00A36E44"/>
    <w:rsid w:val="00A46929"/>
    <w:rsid w:val="00A47AEF"/>
    <w:rsid w:val="00A56BBD"/>
    <w:rsid w:val="00A56F1E"/>
    <w:rsid w:val="00A62D97"/>
    <w:rsid w:val="00A636EF"/>
    <w:rsid w:val="00A672DD"/>
    <w:rsid w:val="00A80EC7"/>
    <w:rsid w:val="00A8156B"/>
    <w:rsid w:val="00A83FF8"/>
    <w:rsid w:val="00A857EA"/>
    <w:rsid w:val="00A879AB"/>
    <w:rsid w:val="00A92C71"/>
    <w:rsid w:val="00A9556D"/>
    <w:rsid w:val="00AA3447"/>
    <w:rsid w:val="00AB676B"/>
    <w:rsid w:val="00AC0ACA"/>
    <w:rsid w:val="00AD0C30"/>
    <w:rsid w:val="00AD7C37"/>
    <w:rsid w:val="00AF0275"/>
    <w:rsid w:val="00AF568B"/>
    <w:rsid w:val="00AF60EA"/>
    <w:rsid w:val="00AF6E46"/>
    <w:rsid w:val="00B04AB8"/>
    <w:rsid w:val="00B14E17"/>
    <w:rsid w:val="00B15BBC"/>
    <w:rsid w:val="00B219C4"/>
    <w:rsid w:val="00B227B1"/>
    <w:rsid w:val="00B24C53"/>
    <w:rsid w:val="00B257C0"/>
    <w:rsid w:val="00B310B5"/>
    <w:rsid w:val="00B34232"/>
    <w:rsid w:val="00B35168"/>
    <w:rsid w:val="00B35250"/>
    <w:rsid w:val="00B421A0"/>
    <w:rsid w:val="00B4482D"/>
    <w:rsid w:val="00B46B4F"/>
    <w:rsid w:val="00B635D8"/>
    <w:rsid w:val="00B658D0"/>
    <w:rsid w:val="00B66B2D"/>
    <w:rsid w:val="00B85A96"/>
    <w:rsid w:val="00B95885"/>
    <w:rsid w:val="00B96B85"/>
    <w:rsid w:val="00B97F56"/>
    <w:rsid w:val="00BA2328"/>
    <w:rsid w:val="00BA313E"/>
    <w:rsid w:val="00BB075A"/>
    <w:rsid w:val="00BB1917"/>
    <w:rsid w:val="00BB3400"/>
    <w:rsid w:val="00BC30AB"/>
    <w:rsid w:val="00BD4099"/>
    <w:rsid w:val="00BE5624"/>
    <w:rsid w:val="00BF2382"/>
    <w:rsid w:val="00BF2739"/>
    <w:rsid w:val="00C04E8E"/>
    <w:rsid w:val="00C10D1D"/>
    <w:rsid w:val="00C12D79"/>
    <w:rsid w:val="00C1780B"/>
    <w:rsid w:val="00C254B9"/>
    <w:rsid w:val="00C30282"/>
    <w:rsid w:val="00C32816"/>
    <w:rsid w:val="00C331E7"/>
    <w:rsid w:val="00C33F50"/>
    <w:rsid w:val="00C36A9C"/>
    <w:rsid w:val="00C46F4A"/>
    <w:rsid w:val="00C53A96"/>
    <w:rsid w:val="00C57BBA"/>
    <w:rsid w:val="00C60745"/>
    <w:rsid w:val="00C61DFB"/>
    <w:rsid w:val="00C61E9B"/>
    <w:rsid w:val="00C633CF"/>
    <w:rsid w:val="00C63B92"/>
    <w:rsid w:val="00C64F30"/>
    <w:rsid w:val="00C65F26"/>
    <w:rsid w:val="00C67559"/>
    <w:rsid w:val="00C7143F"/>
    <w:rsid w:val="00C7248A"/>
    <w:rsid w:val="00C74845"/>
    <w:rsid w:val="00C761DE"/>
    <w:rsid w:val="00C77DB3"/>
    <w:rsid w:val="00C81ABC"/>
    <w:rsid w:val="00C820D8"/>
    <w:rsid w:val="00C84C8A"/>
    <w:rsid w:val="00C84CD2"/>
    <w:rsid w:val="00C84EB4"/>
    <w:rsid w:val="00CB0E83"/>
    <w:rsid w:val="00CB1235"/>
    <w:rsid w:val="00CB60A8"/>
    <w:rsid w:val="00CC007D"/>
    <w:rsid w:val="00CC2688"/>
    <w:rsid w:val="00CC4750"/>
    <w:rsid w:val="00CC5BB2"/>
    <w:rsid w:val="00CD0824"/>
    <w:rsid w:val="00CD6CA4"/>
    <w:rsid w:val="00CE6255"/>
    <w:rsid w:val="00CF26F2"/>
    <w:rsid w:val="00CF3152"/>
    <w:rsid w:val="00CF3C6A"/>
    <w:rsid w:val="00CF4381"/>
    <w:rsid w:val="00CF4858"/>
    <w:rsid w:val="00CF580E"/>
    <w:rsid w:val="00D00377"/>
    <w:rsid w:val="00D015F6"/>
    <w:rsid w:val="00D062CB"/>
    <w:rsid w:val="00D14CEB"/>
    <w:rsid w:val="00D16C25"/>
    <w:rsid w:val="00D212EF"/>
    <w:rsid w:val="00D31A26"/>
    <w:rsid w:val="00D3588B"/>
    <w:rsid w:val="00D40B47"/>
    <w:rsid w:val="00D410AC"/>
    <w:rsid w:val="00D41E3F"/>
    <w:rsid w:val="00D436C8"/>
    <w:rsid w:val="00D4512D"/>
    <w:rsid w:val="00D4608A"/>
    <w:rsid w:val="00D5026A"/>
    <w:rsid w:val="00D51BCC"/>
    <w:rsid w:val="00D55694"/>
    <w:rsid w:val="00D55CEC"/>
    <w:rsid w:val="00D62BA3"/>
    <w:rsid w:val="00D64C6A"/>
    <w:rsid w:val="00D6572B"/>
    <w:rsid w:val="00D72766"/>
    <w:rsid w:val="00D801F9"/>
    <w:rsid w:val="00D8029F"/>
    <w:rsid w:val="00D82680"/>
    <w:rsid w:val="00D85ADF"/>
    <w:rsid w:val="00D940AA"/>
    <w:rsid w:val="00D9480E"/>
    <w:rsid w:val="00D9508B"/>
    <w:rsid w:val="00D965BA"/>
    <w:rsid w:val="00D967D8"/>
    <w:rsid w:val="00DA3B91"/>
    <w:rsid w:val="00DA4C02"/>
    <w:rsid w:val="00DB2C92"/>
    <w:rsid w:val="00DB2D4F"/>
    <w:rsid w:val="00DB507F"/>
    <w:rsid w:val="00DC67C4"/>
    <w:rsid w:val="00DD2754"/>
    <w:rsid w:val="00DE0468"/>
    <w:rsid w:val="00DE2E7C"/>
    <w:rsid w:val="00DE41CE"/>
    <w:rsid w:val="00DF407A"/>
    <w:rsid w:val="00DF7415"/>
    <w:rsid w:val="00E04657"/>
    <w:rsid w:val="00E05861"/>
    <w:rsid w:val="00E10DA5"/>
    <w:rsid w:val="00E10FA2"/>
    <w:rsid w:val="00E16793"/>
    <w:rsid w:val="00E257D8"/>
    <w:rsid w:val="00E27000"/>
    <w:rsid w:val="00E37FF0"/>
    <w:rsid w:val="00E4047C"/>
    <w:rsid w:val="00E45B3A"/>
    <w:rsid w:val="00E46D3B"/>
    <w:rsid w:val="00E57F9D"/>
    <w:rsid w:val="00E65B4B"/>
    <w:rsid w:val="00E67645"/>
    <w:rsid w:val="00E7018F"/>
    <w:rsid w:val="00E74954"/>
    <w:rsid w:val="00E75590"/>
    <w:rsid w:val="00E84FA9"/>
    <w:rsid w:val="00E94C83"/>
    <w:rsid w:val="00E96D5D"/>
    <w:rsid w:val="00E97226"/>
    <w:rsid w:val="00EB3F85"/>
    <w:rsid w:val="00EB78AA"/>
    <w:rsid w:val="00EC063A"/>
    <w:rsid w:val="00EC1B8B"/>
    <w:rsid w:val="00EC5F3E"/>
    <w:rsid w:val="00EC6D6A"/>
    <w:rsid w:val="00EC76BB"/>
    <w:rsid w:val="00ED2B3F"/>
    <w:rsid w:val="00ED338C"/>
    <w:rsid w:val="00ED699F"/>
    <w:rsid w:val="00EE0BF2"/>
    <w:rsid w:val="00EF233C"/>
    <w:rsid w:val="00EF53AF"/>
    <w:rsid w:val="00F115D5"/>
    <w:rsid w:val="00F14CE4"/>
    <w:rsid w:val="00F17F8B"/>
    <w:rsid w:val="00F21358"/>
    <w:rsid w:val="00F23140"/>
    <w:rsid w:val="00F23B75"/>
    <w:rsid w:val="00F25AFC"/>
    <w:rsid w:val="00F32BDF"/>
    <w:rsid w:val="00F375F3"/>
    <w:rsid w:val="00F47F6E"/>
    <w:rsid w:val="00F515D3"/>
    <w:rsid w:val="00F52BCB"/>
    <w:rsid w:val="00F57EE0"/>
    <w:rsid w:val="00F63EED"/>
    <w:rsid w:val="00F64D31"/>
    <w:rsid w:val="00F651F8"/>
    <w:rsid w:val="00F76681"/>
    <w:rsid w:val="00F7776E"/>
    <w:rsid w:val="00F87E5F"/>
    <w:rsid w:val="00F9240E"/>
    <w:rsid w:val="00F94F6A"/>
    <w:rsid w:val="00F959C8"/>
    <w:rsid w:val="00FA0163"/>
    <w:rsid w:val="00FA3B96"/>
    <w:rsid w:val="00FA75C0"/>
    <w:rsid w:val="00FB1150"/>
    <w:rsid w:val="00FB322C"/>
    <w:rsid w:val="00FB4352"/>
    <w:rsid w:val="00FB7279"/>
    <w:rsid w:val="00FB7D66"/>
    <w:rsid w:val="00FC007D"/>
    <w:rsid w:val="00FC411F"/>
    <w:rsid w:val="00FC5BFE"/>
    <w:rsid w:val="00FC69DF"/>
    <w:rsid w:val="00FC7A88"/>
    <w:rsid w:val="00FC7BB8"/>
    <w:rsid w:val="00FC7FA6"/>
    <w:rsid w:val="00FD332D"/>
    <w:rsid w:val="00FD787A"/>
    <w:rsid w:val="00FE0D54"/>
    <w:rsid w:val="00FE214B"/>
    <w:rsid w:val="00FE6DB7"/>
    <w:rsid w:val="00FF4210"/>
    <w:rsid w:val="00FF6599"/>
    <w:rsid w:val="00FF70AB"/>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6485A"/>
  <w15:docId w15:val="{DA05806C-3CCE-42AD-9A2E-81E413D4A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4BF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4BFC"/>
  </w:style>
  <w:style w:type="paragraph" w:styleId="Footer">
    <w:name w:val="footer"/>
    <w:basedOn w:val="Normal"/>
    <w:link w:val="FooterChar"/>
    <w:uiPriority w:val="99"/>
    <w:unhideWhenUsed/>
    <w:rsid w:val="00934BF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4BFC"/>
  </w:style>
  <w:style w:type="paragraph" w:styleId="BalloonText">
    <w:name w:val="Balloon Text"/>
    <w:basedOn w:val="Normal"/>
    <w:link w:val="BalloonTextChar"/>
    <w:uiPriority w:val="99"/>
    <w:semiHidden/>
    <w:unhideWhenUsed/>
    <w:rsid w:val="00934B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34BFC"/>
    <w:rPr>
      <w:rFonts w:ascii="Tahoma" w:hAnsi="Tahoma" w:cs="Tahoma"/>
      <w:sz w:val="16"/>
      <w:szCs w:val="16"/>
    </w:rPr>
  </w:style>
  <w:style w:type="table" w:styleId="TableGrid">
    <w:name w:val="Table Grid"/>
    <w:basedOn w:val="TableNormal"/>
    <w:rsid w:val="005A61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3C56"/>
    <w:pPr>
      <w:ind w:left="720"/>
      <w:contextualSpacing/>
    </w:pPr>
  </w:style>
  <w:style w:type="character" w:styleId="Hyperlink">
    <w:name w:val="Hyperlink"/>
    <w:basedOn w:val="DefaultParagraphFont"/>
    <w:uiPriority w:val="99"/>
    <w:unhideWhenUsed/>
    <w:rsid w:val="00AB676B"/>
    <w:rPr>
      <w:color w:val="0000FF" w:themeColor="hyperlink"/>
      <w:u w:val="single"/>
    </w:rPr>
  </w:style>
  <w:style w:type="paragraph" w:styleId="NoSpacing">
    <w:name w:val="No Spacing"/>
    <w:basedOn w:val="Normal"/>
    <w:uiPriority w:val="1"/>
    <w:qFormat/>
    <w:rsid w:val="00A857EA"/>
    <w:pPr>
      <w:spacing w:after="0" w:line="240" w:lineRule="auto"/>
    </w:pPr>
    <w:rPr>
      <w:rFonts w:ascii="Calibri" w:hAnsi="Calibri" w:cs="Times New Roman"/>
    </w:rPr>
  </w:style>
  <w:style w:type="paragraph" w:styleId="NormalWeb">
    <w:name w:val="Normal (Web)"/>
    <w:basedOn w:val="Normal"/>
    <w:uiPriority w:val="99"/>
    <w:semiHidden/>
    <w:unhideWhenUsed/>
    <w:rsid w:val="00567FE2"/>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7559B1"/>
    <w:rPr>
      <w:sz w:val="16"/>
      <w:szCs w:val="16"/>
    </w:rPr>
  </w:style>
  <w:style w:type="paragraph" w:styleId="CommentText">
    <w:name w:val="annotation text"/>
    <w:basedOn w:val="Normal"/>
    <w:link w:val="CommentTextChar"/>
    <w:uiPriority w:val="99"/>
    <w:semiHidden/>
    <w:unhideWhenUsed/>
    <w:rsid w:val="007559B1"/>
    <w:pPr>
      <w:spacing w:line="240" w:lineRule="auto"/>
    </w:pPr>
    <w:rPr>
      <w:sz w:val="20"/>
      <w:szCs w:val="20"/>
    </w:rPr>
  </w:style>
  <w:style w:type="character" w:customStyle="1" w:styleId="CommentTextChar">
    <w:name w:val="Comment Text Char"/>
    <w:basedOn w:val="DefaultParagraphFont"/>
    <w:link w:val="CommentText"/>
    <w:uiPriority w:val="99"/>
    <w:semiHidden/>
    <w:rsid w:val="007559B1"/>
    <w:rPr>
      <w:sz w:val="20"/>
      <w:szCs w:val="20"/>
    </w:rPr>
  </w:style>
  <w:style w:type="paragraph" w:styleId="CommentSubject">
    <w:name w:val="annotation subject"/>
    <w:basedOn w:val="CommentText"/>
    <w:next w:val="CommentText"/>
    <w:link w:val="CommentSubjectChar"/>
    <w:uiPriority w:val="99"/>
    <w:semiHidden/>
    <w:unhideWhenUsed/>
    <w:rsid w:val="007559B1"/>
    <w:rPr>
      <w:b/>
      <w:bCs/>
    </w:rPr>
  </w:style>
  <w:style w:type="character" w:customStyle="1" w:styleId="CommentSubjectChar">
    <w:name w:val="Comment Subject Char"/>
    <w:basedOn w:val="CommentTextChar"/>
    <w:link w:val="CommentSubject"/>
    <w:uiPriority w:val="99"/>
    <w:semiHidden/>
    <w:rsid w:val="007559B1"/>
    <w:rPr>
      <w:b/>
      <w:bCs/>
      <w:sz w:val="20"/>
      <w:szCs w:val="20"/>
    </w:rPr>
  </w:style>
  <w:style w:type="paragraph" w:customStyle="1" w:styleId="paragraph">
    <w:name w:val="paragraph"/>
    <w:basedOn w:val="Normal"/>
    <w:rsid w:val="007E7C6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7E7C69"/>
  </w:style>
  <w:style w:type="character" w:customStyle="1" w:styleId="eop">
    <w:name w:val="eop"/>
    <w:basedOn w:val="DefaultParagraphFont"/>
    <w:rsid w:val="007E7C69"/>
  </w:style>
  <w:style w:type="paragraph" w:styleId="Revision">
    <w:name w:val="Revision"/>
    <w:hidden/>
    <w:uiPriority w:val="99"/>
    <w:semiHidden/>
    <w:rsid w:val="00591B6E"/>
    <w:pPr>
      <w:spacing w:after="0" w:line="240" w:lineRule="auto"/>
    </w:pPr>
  </w:style>
  <w:style w:type="character" w:styleId="UnresolvedMention">
    <w:name w:val="Unresolved Mention"/>
    <w:basedOn w:val="DefaultParagraphFont"/>
    <w:uiPriority w:val="99"/>
    <w:semiHidden/>
    <w:unhideWhenUsed/>
    <w:rsid w:val="00261FDD"/>
    <w:rPr>
      <w:color w:val="605E5C"/>
      <w:shd w:val="clear" w:color="auto" w:fill="E1DFDD"/>
    </w:rPr>
  </w:style>
  <w:style w:type="character" w:styleId="FollowedHyperlink">
    <w:name w:val="FollowedHyperlink"/>
    <w:basedOn w:val="DefaultParagraphFont"/>
    <w:uiPriority w:val="99"/>
    <w:semiHidden/>
    <w:unhideWhenUsed/>
    <w:rsid w:val="006F67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64764">
      <w:bodyDiv w:val="1"/>
      <w:marLeft w:val="0"/>
      <w:marRight w:val="0"/>
      <w:marTop w:val="0"/>
      <w:marBottom w:val="0"/>
      <w:divBdr>
        <w:top w:val="none" w:sz="0" w:space="0" w:color="auto"/>
        <w:left w:val="none" w:sz="0" w:space="0" w:color="auto"/>
        <w:bottom w:val="none" w:sz="0" w:space="0" w:color="auto"/>
        <w:right w:val="none" w:sz="0" w:space="0" w:color="auto"/>
      </w:divBdr>
    </w:div>
    <w:div w:id="6174820">
      <w:bodyDiv w:val="1"/>
      <w:marLeft w:val="0"/>
      <w:marRight w:val="0"/>
      <w:marTop w:val="0"/>
      <w:marBottom w:val="0"/>
      <w:divBdr>
        <w:top w:val="none" w:sz="0" w:space="0" w:color="auto"/>
        <w:left w:val="none" w:sz="0" w:space="0" w:color="auto"/>
        <w:bottom w:val="none" w:sz="0" w:space="0" w:color="auto"/>
        <w:right w:val="none" w:sz="0" w:space="0" w:color="auto"/>
      </w:divBdr>
    </w:div>
    <w:div w:id="121702612">
      <w:bodyDiv w:val="1"/>
      <w:marLeft w:val="0"/>
      <w:marRight w:val="0"/>
      <w:marTop w:val="0"/>
      <w:marBottom w:val="0"/>
      <w:divBdr>
        <w:top w:val="none" w:sz="0" w:space="0" w:color="auto"/>
        <w:left w:val="none" w:sz="0" w:space="0" w:color="auto"/>
        <w:bottom w:val="none" w:sz="0" w:space="0" w:color="auto"/>
        <w:right w:val="none" w:sz="0" w:space="0" w:color="auto"/>
      </w:divBdr>
      <w:divsChild>
        <w:div w:id="33358232">
          <w:marLeft w:val="0"/>
          <w:marRight w:val="0"/>
          <w:marTop w:val="0"/>
          <w:marBottom w:val="0"/>
          <w:divBdr>
            <w:top w:val="none" w:sz="0" w:space="0" w:color="auto"/>
            <w:left w:val="none" w:sz="0" w:space="0" w:color="auto"/>
            <w:bottom w:val="none" w:sz="0" w:space="0" w:color="auto"/>
            <w:right w:val="none" w:sz="0" w:space="0" w:color="auto"/>
          </w:divBdr>
        </w:div>
      </w:divsChild>
    </w:div>
    <w:div w:id="136605812">
      <w:bodyDiv w:val="1"/>
      <w:marLeft w:val="0"/>
      <w:marRight w:val="0"/>
      <w:marTop w:val="0"/>
      <w:marBottom w:val="0"/>
      <w:divBdr>
        <w:top w:val="none" w:sz="0" w:space="0" w:color="auto"/>
        <w:left w:val="none" w:sz="0" w:space="0" w:color="auto"/>
        <w:bottom w:val="none" w:sz="0" w:space="0" w:color="auto"/>
        <w:right w:val="none" w:sz="0" w:space="0" w:color="auto"/>
      </w:divBdr>
      <w:divsChild>
        <w:div w:id="726027396">
          <w:marLeft w:val="-430"/>
          <w:marRight w:val="0"/>
          <w:marTop w:val="0"/>
          <w:marBottom w:val="0"/>
          <w:divBdr>
            <w:top w:val="none" w:sz="0" w:space="0" w:color="auto"/>
            <w:left w:val="none" w:sz="0" w:space="0" w:color="auto"/>
            <w:bottom w:val="none" w:sz="0" w:space="0" w:color="auto"/>
            <w:right w:val="none" w:sz="0" w:space="0" w:color="auto"/>
          </w:divBdr>
        </w:div>
      </w:divsChild>
    </w:div>
    <w:div w:id="256989262">
      <w:bodyDiv w:val="1"/>
      <w:marLeft w:val="0"/>
      <w:marRight w:val="0"/>
      <w:marTop w:val="0"/>
      <w:marBottom w:val="0"/>
      <w:divBdr>
        <w:top w:val="none" w:sz="0" w:space="0" w:color="auto"/>
        <w:left w:val="none" w:sz="0" w:space="0" w:color="auto"/>
        <w:bottom w:val="none" w:sz="0" w:space="0" w:color="auto"/>
        <w:right w:val="none" w:sz="0" w:space="0" w:color="auto"/>
      </w:divBdr>
      <w:divsChild>
        <w:div w:id="1465737571">
          <w:marLeft w:val="360"/>
          <w:marRight w:val="0"/>
          <w:marTop w:val="0"/>
          <w:marBottom w:val="0"/>
          <w:divBdr>
            <w:top w:val="none" w:sz="0" w:space="0" w:color="auto"/>
            <w:left w:val="none" w:sz="0" w:space="0" w:color="auto"/>
            <w:bottom w:val="none" w:sz="0" w:space="0" w:color="auto"/>
            <w:right w:val="none" w:sz="0" w:space="0" w:color="auto"/>
          </w:divBdr>
        </w:div>
        <w:div w:id="1053626504">
          <w:marLeft w:val="360"/>
          <w:marRight w:val="0"/>
          <w:marTop w:val="0"/>
          <w:marBottom w:val="0"/>
          <w:divBdr>
            <w:top w:val="none" w:sz="0" w:space="0" w:color="auto"/>
            <w:left w:val="none" w:sz="0" w:space="0" w:color="auto"/>
            <w:bottom w:val="none" w:sz="0" w:space="0" w:color="auto"/>
            <w:right w:val="none" w:sz="0" w:space="0" w:color="auto"/>
          </w:divBdr>
        </w:div>
        <w:div w:id="1305967245">
          <w:marLeft w:val="360"/>
          <w:marRight w:val="0"/>
          <w:marTop w:val="0"/>
          <w:marBottom w:val="0"/>
          <w:divBdr>
            <w:top w:val="none" w:sz="0" w:space="0" w:color="auto"/>
            <w:left w:val="none" w:sz="0" w:space="0" w:color="auto"/>
            <w:bottom w:val="none" w:sz="0" w:space="0" w:color="auto"/>
            <w:right w:val="none" w:sz="0" w:space="0" w:color="auto"/>
          </w:divBdr>
        </w:div>
        <w:div w:id="737048568">
          <w:marLeft w:val="360"/>
          <w:marRight w:val="0"/>
          <w:marTop w:val="0"/>
          <w:marBottom w:val="0"/>
          <w:divBdr>
            <w:top w:val="none" w:sz="0" w:space="0" w:color="auto"/>
            <w:left w:val="none" w:sz="0" w:space="0" w:color="auto"/>
            <w:bottom w:val="none" w:sz="0" w:space="0" w:color="auto"/>
            <w:right w:val="none" w:sz="0" w:space="0" w:color="auto"/>
          </w:divBdr>
        </w:div>
        <w:div w:id="2137798802">
          <w:marLeft w:val="360"/>
          <w:marRight w:val="0"/>
          <w:marTop w:val="0"/>
          <w:marBottom w:val="0"/>
          <w:divBdr>
            <w:top w:val="none" w:sz="0" w:space="0" w:color="auto"/>
            <w:left w:val="none" w:sz="0" w:space="0" w:color="auto"/>
            <w:bottom w:val="none" w:sz="0" w:space="0" w:color="auto"/>
            <w:right w:val="none" w:sz="0" w:space="0" w:color="auto"/>
          </w:divBdr>
        </w:div>
        <w:div w:id="1192261051">
          <w:marLeft w:val="360"/>
          <w:marRight w:val="0"/>
          <w:marTop w:val="0"/>
          <w:marBottom w:val="0"/>
          <w:divBdr>
            <w:top w:val="none" w:sz="0" w:space="0" w:color="auto"/>
            <w:left w:val="none" w:sz="0" w:space="0" w:color="auto"/>
            <w:bottom w:val="none" w:sz="0" w:space="0" w:color="auto"/>
            <w:right w:val="none" w:sz="0" w:space="0" w:color="auto"/>
          </w:divBdr>
        </w:div>
        <w:div w:id="842742465">
          <w:marLeft w:val="360"/>
          <w:marRight w:val="0"/>
          <w:marTop w:val="0"/>
          <w:marBottom w:val="0"/>
          <w:divBdr>
            <w:top w:val="none" w:sz="0" w:space="0" w:color="auto"/>
            <w:left w:val="none" w:sz="0" w:space="0" w:color="auto"/>
            <w:bottom w:val="none" w:sz="0" w:space="0" w:color="auto"/>
            <w:right w:val="none" w:sz="0" w:space="0" w:color="auto"/>
          </w:divBdr>
        </w:div>
        <w:div w:id="478034704">
          <w:marLeft w:val="360"/>
          <w:marRight w:val="0"/>
          <w:marTop w:val="0"/>
          <w:marBottom w:val="0"/>
          <w:divBdr>
            <w:top w:val="none" w:sz="0" w:space="0" w:color="auto"/>
            <w:left w:val="none" w:sz="0" w:space="0" w:color="auto"/>
            <w:bottom w:val="none" w:sz="0" w:space="0" w:color="auto"/>
            <w:right w:val="none" w:sz="0" w:space="0" w:color="auto"/>
          </w:divBdr>
        </w:div>
        <w:div w:id="1631741475">
          <w:marLeft w:val="360"/>
          <w:marRight w:val="0"/>
          <w:marTop w:val="0"/>
          <w:marBottom w:val="0"/>
          <w:divBdr>
            <w:top w:val="none" w:sz="0" w:space="0" w:color="auto"/>
            <w:left w:val="none" w:sz="0" w:space="0" w:color="auto"/>
            <w:bottom w:val="none" w:sz="0" w:space="0" w:color="auto"/>
            <w:right w:val="none" w:sz="0" w:space="0" w:color="auto"/>
          </w:divBdr>
        </w:div>
        <w:div w:id="1959557458">
          <w:marLeft w:val="360"/>
          <w:marRight w:val="0"/>
          <w:marTop w:val="0"/>
          <w:marBottom w:val="0"/>
          <w:divBdr>
            <w:top w:val="none" w:sz="0" w:space="0" w:color="auto"/>
            <w:left w:val="none" w:sz="0" w:space="0" w:color="auto"/>
            <w:bottom w:val="none" w:sz="0" w:space="0" w:color="auto"/>
            <w:right w:val="none" w:sz="0" w:space="0" w:color="auto"/>
          </w:divBdr>
        </w:div>
        <w:div w:id="1996717222">
          <w:marLeft w:val="360"/>
          <w:marRight w:val="0"/>
          <w:marTop w:val="0"/>
          <w:marBottom w:val="0"/>
          <w:divBdr>
            <w:top w:val="none" w:sz="0" w:space="0" w:color="auto"/>
            <w:left w:val="none" w:sz="0" w:space="0" w:color="auto"/>
            <w:bottom w:val="none" w:sz="0" w:space="0" w:color="auto"/>
            <w:right w:val="none" w:sz="0" w:space="0" w:color="auto"/>
          </w:divBdr>
        </w:div>
        <w:div w:id="163786047">
          <w:marLeft w:val="360"/>
          <w:marRight w:val="0"/>
          <w:marTop w:val="0"/>
          <w:marBottom w:val="0"/>
          <w:divBdr>
            <w:top w:val="none" w:sz="0" w:space="0" w:color="auto"/>
            <w:left w:val="none" w:sz="0" w:space="0" w:color="auto"/>
            <w:bottom w:val="none" w:sz="0" w:space="0" w:color="auto"/>
            <w:right w:val="none" w:sz="0" w:space="0" w:color="auto"/>
          </w:divBdr>
        </w:div>
        <w:div w:id="1683242569">
          <w:marLeft w:val="360"/>
          <w:marRight w:val="0"/>
          <w:marTop w:val="0"/>
          <w:marBottom w:val="0"/>
          <w:divBdr>
            <w:top w:val="none" w:sz="0" w:space="0" w:color="auto"/>
            <w:left w:val="none" w:sz="0" w:space="0" w:color="auto"/>
            <w:bottom w:val="none" w:sz="0" w:space="0" w:color="auto"/>
            <w:right w:val="none" w:sz="0" w:space="0" w:color="auto"/>
          </w:divBdr>
        </w:div>
      </w:divsChild>
    </w:div>
    <w:div w:id="258413055">
      <w:bodyDiv w:val="1"/>
      <w:marLeft w:val="0"/>
      <w:marRight w:val="0"/>
      <w:marTop w:val="0"/>
      <w:marBottom w:val="0"/>
      <w:divBdr>
        <w:top w:val="none" w:sz="0" w:space="0" w:color="auto"/>
        <w:left w:val="none" w:sz="0" w:space="0" w:color="auto"/>
        <w:bottom w:val="none" w:sz="0" w:space="0" w:color="auto"/>
        <w:right w:val="none" w:sz="0" w:space="0" w:color="auto"/>
      </w:divBdr>
    </w:div>
    <w:div w:id="459539608">
      <w:bodyDiv w:val="1"/>
      <w:marLeft w:val="0"/>
      <w:marRight w:val="0"/>
      <w:marTop w:val="0"/>
      <w:marBottom w:val="0"/>
      <w:divBdr>
        <w:top w:val="none" w:sz="0" w:space="0" w:color="auto"/>
        <w:left w:val="none" w:sz="0" w:space="0" w:color="auto"/>
        <w:bottom w:val="none" w:sz="0" w:space="0" w:color="auto"/>
        <w:right w:val="none" w:sz="0" w:space="0" w:color="auto"/>
      </w:divBdr>
    </w:div>
    <w:div w:id="648243654">
      <w:bodyDiv w:val="1"/>
      <w:marLeft w:val="0"/>
      <w:marRight w:val="0"/>
      <w:marTop w:val="0"/>
      <w:marBottom w:val="0"/>
      <w:divBdr>
        <w:top w:val="none" w:sz="0" w:space="0" w:color="auto"/>
        <w:left w:val="none" w:sz="0" w:space="0" w:color="auto"/>
        <w:bottom w:val="none" w:sz="0" w:space="0" w:color="auto"/>
        <w:right w:val="none" w:sz="0" w:space="0" w:color="auto"/>
      </w:divBdr>
    </w:div>
    <w:div w:id="656156699">
      <w:bodyDiv w:val="1"/>
      <w:marLeft w:val="0"/>
      <w:marRight w:val="0"/>
      <w:marTop w:val="0"/>
      <w:marBottom w:val="0"/>
      <w:divBdr>
        <w:top w:val="none" w:sz="0" w:space="0" w:color="auto"/>
        <w:left w:val="none" w:sz="0" w:space="0" w:color="auto"/>
        <w:bottom w:val="none" w:sz="0" w:space="0" w:color="auto"/>
        <w:right w:val="none" w:sz="0" w:space="0" w:color="auto"/>
      </w:divBdr>
    </w:div>
    <w:div w:id="896356978">
      <w:bodyDiv w:val="1"/>
      <w:marLeft w:val="0"/>
      <w:marRight w:val="0"/>
      <w:marTop w:val="0"/>
      <w:marBottom w:val="0"/>
      <w:divBdr>
        <w:top w:val="none" w:sz="0" w:space="0" w:color="auto"/>
        <w:left w:val="none" w:sz="0" w:space="0" w:color="auto"/>
        <w:bottom w:val="none" w:sz="0" w:space="0" w:color="auto"/>
        <w:right w:val="none" w:sz="0" w:space="0" w:color="auto"/>
      </w:divBdr>
    </w:div>
    <w:div w:id="1020010283">
      <w:bodyDiv w:val="1"/>
      <w:marLeft w:val="0"/>
      <w:marRight w:val="0"/>
      <w:marTop w:val="0"/>
      <w:marBottom w:val="0"/>
      <w:divBdr>
        <w:top w:val="none" w:sz="0" w:space="0" w:color="auto"/>
        <w:left w:val="none" w:sz="0" w:space="0" w:color="auto"/>
        <w:bottom w:val="none" w:sz="0" w:space="0" w:color="auto"/>
        <w:right w:val="none" w:sz="0" w:space="0" w:color="auto"/>
      </w:divBdr>
    </w:div>
    <w:div w:id="1021082128">
      <w:bodyDiv w:val="1"/>
      <w:marLeft w:val="0"/>
      <w:marRight w:val="0"/>
      <w:marTop w:val="0"/>
      <w:marBottom w:val="0"/>
      <w:divBdr>
        <w:top w:val="none" w:sz="0" w:space="0" w:color="auto"/>
        <w:left w:val="none" w:sz="0" w:space="0" w:color="auto"/>
        <w:bottom w:val="none" w:sz="0" w:space="0" w:color="auto"/>
        <w:right w:val="none" w:sz="0" w:space="0" w:color="auto"/>
      </w:divBdr>
    </w:div>
    <w:div w:id="1023365773">
      <w:bodyDiv w:val="1"/>
      <w:marLeft w:val="0"/>
      <w:marRight w:val="0"/>
      <w:marTop w:val="0"/>
      <w:marBottom w:val="0"/>
      <w:divBdr>
        <w:top w:val="none" w:sz="0" w:space="0" w:color="auto"/>
        <w:left w:val="none" w:sz="0" w:space="0" w:color="auto"/>
        <w:bottom w:val="none" w:sz="0" w:space="0" w:color="auto"/>
        <w:right w:val="none" w:sz="0" w:space="0" w:color="auto"/>
      </w:divBdr>
    </w:div>
    <w:div w:id="1023675281">
      <w:bodyDiv w:val="1"/>
      <w:marLeft w:val="0"/>
      <w:marRight w:val="0"/>
      <w:marTop w:val="0"/>
      <w:marBottom w:val="0"/>
      <w:divBdr>
        <w:top w:val="none" w:sz="0" w:space="0" w:color="auto"/>
        <w:left w:val="none" w:sz="0" w:space="0" w:color="auto"/>
        <w:bottom w:val="none" w:sz="0" w:space="0" w:color="auto"/>
        <w:right w:val="none" w:sz="0" w:space="0" w:color="auto"/>
      </w:divBdr>
    </w:div>
    <w:div w:id="1040399713">
      <w:bodyDiv w:val="1"/>
      <w:marLeft w:val="0"/>
      <w:marRight w:val="0"/>
      <w:marTop w:val="0"/>
      <w:marBottom w:val="0"/>
      <w:divBdr>
        <w:top w:val="none" w:sz="0" w:space="0" w:color="auto"/>
        <w:left w:val="none" w:sz="0" w:space="0" w:color="auto"/>
        <w:bottom w:val="none" w:sz="0" w:space="0" w:color="auto"/>
        <w:right w:val="none" w:sz="0" w:space="0" w:color="auto"/>
      </w:divBdr>
    </w:div>
    <w:div w:id="1211914806">
      <w:bodyDiv w:val="1"/>
      <w:marLeft w:val="0"/>
      <w:marRight w:val="0"/>
      <w:marTop w:val="0"/>
      <w:marBottom w:val="0"/>
      <w:divBdr>
        <w:top w:val="none" w:sz="0" w:space="0" w:color="auto"/>
        <w:left w:val="none" w:sz="0" w:space="0" w:color="auto"/>
        <w:bottom w:val="none" w:sz="0" w:space="0" w:color="auto"/>
        <w:right w:val="none" w:sz="0" w:space="0" w:color="auto"/>
      </w:divBdr>
    </w:div>
    <w:div w:id="1212035751">
      <w:bodyDiv w:val="1"/>
      <w:marLeft w:val="0"/>
      <w:marRight w:val="0"/>
      <w:marTop w:val="0"/>
      <w:marBottom w:val="0"/>
      <w:divBdr>
        <w:top w:val="none" w:sz="0" w:space="0" w:color="auto"/>
        <w:left w:val="none" w:sz="0" w:space="0" w:color="auto"/>
        <w:bottom w:val="none" w:sz="0" w:space="0" w:color="auto"/>
        <w:right w:val="none" w:sz="0" w:space="0" w:color="auto"/>
      </w:divBdr>
    </w:div>
    <w:div w:id="1353340460">
      <w:bodyDiv w:val="1"/>
      <w:marLeft w:val="0"/>
      <w:marRight w:val="0"/>
      <w:marTop w:val="0"/>
      <w:marBottom w:val="0"/>
      <w:divBdr>
        <w:top w:val="none" w:sz="0" w:space="0" w:color="auto"/>
        <w:left w:val="none" w:sz="0" w:space="0" w:color="auto"/>
        <w:bottom w:val="none" w:sz="0" w:space="0" w:color="auto"/>
        <w:right w:val="none" w:sz="0" w:space="0" w:color="auto"/>
      </w:divBdr>
    </w:div>
    <w:div w:id="1465781348">
      <w:bodyDiv w:val="1"/>
      <w:marLeft w:val="0"/>
      <w:marRight w:val="0"/>
      <w:marTop w:val="0"/>
      <w:marBottom w:val="0"/>
      <w:divBdr>
        <w:top w:val="none" w:sz="0" w:space="0" w:color="auto"/>
        <w:left w:val="none" w:sz="0" w:space="0" w:color="auto"/>
        <w:bottom w:val="none" w:sz="0" w:space="0" w:color="auto"/>
        <w:right w:val="none" w:sz="0" w:space="0" w:color="auto"/>
      </w:divBdr>
    </w:div>
    <w:div w:id="1578709865">
      <w:bodyDiv w:val="1"/>
      <w:marLeft w:val="0"/>
      <w:marRight w:val="0"/>
      <w:marTop w:val="0"/>
      <w:marBottom w:val="0"/>
      <w:divBdr>
        <w:top w:val="none" w:sz="0" w:space="0" w:color="auto"/>
        <w:left w:val="none" w:sz="0" w:space="0" w:color="auto"/>
        <w:bottom w:val="none" w:sz="0" w:space="0" w:color="auto"/>
        <w:right w:val="none" w:sz="0" w:space="0" w:color="auto"/>
      </w:divBdr>
    </w:div>
    <w:div w:id="1602714496">
      <w:bodyDiv w:val="1"/>
      <w:marLeft w:val="0"/>
      <w:marRight w:val="0"/>
      <w:marTop w:val="0"/>
      <w:marBottom w:val="0"/>
      <w:divBdr>
        <w:top w:val="none" w:sz="0" w:space="0" w:color="auto"/>
        <w:left w:val="none" w:sz="0" w:space="0" w:color="auto"/>
        <w:bottom w:val="none" w:sz="0" w:space="0" w:color="auto"/>
        <w:right w:val="none" w:sz="0" w:space="0" w:color="auto"/>
      </w:divBdr>
    </w:div>
    <w:div w:id="1962688825">
      <w:bodyDiv w:val="1"/>
      <w:marLeft w:val="0"/>
      <w:marRight w:val="0"/>
      <w:marTop w:val="0"/>
      <w:marBottom w:val="0"/>
      <w:divBdr>
        <w:top w:val="none" w:sz="0" w:space="0" w:color="auto"/>
        <w:left w:val="none" w:sz="0" w:space="0" w:color="auto"/>
        <w:bottom w:val="none" w:sz="0" w:space="0" w:color="auto"/>
        <w:right w:val="none" w:sz="0" w:space="0" w:color="auto"/>
      </w:divBdr>
    </w:div>
    <w:div w:id="205068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ls89@columbia.edu" TargetMode="External"/><Relationship Id="rId13" Type="http://schemas.openxmlformats.org/officeDocument/2006/relationships/hyperlink" Target="https://www8.gsb.columbia.edu/samberg/cbs-core-culture" TargetMode="External"/><Relationship Id="rId18" Type="http://schemas.openxmlformats.org/officeDocument/2006/relationships/hyperlink" Target="https://www8.gsb.columbia.edu/mba-students/Dean%27s%20Disciplinary%20Proces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8.gsb.columbia.edu/honor/" TargetMode="External"/><Relationship Id="rId2" Type="http://schemas.openxmlformats.org/officeDocument/2006/relationships/numbering" Target="numbering.xml"/><Relationship Id="rId16" Type="http://schemas.openxmlformats.org/officeDocument/2006/relationships/hyperlink" Target="https://www8.gsb.columbia.edu/samberg/node/686"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health.columbia.edu/docs/services/ods/index.html?_ga=2.66448878.1740208239.1652708094-1115603203.1635953391" TargetMode="External"/><Relationship Id="rId10" Type="http://schemas.openxmlformats.org/officeDocument/2006/relationships/hyperlink" Target="mailto:rywang24@gbs.columbia.edu" TargetMode="External"/><Relationship Id="rId19" Type="http://schemas.openxmlformats.org/officeDocument/2006/relationships/hyperlink" Target="https://www8.gsb.columbia.edu/mba-students/academic-essentials/policies/honor-code" TargetMode="External"/><Relationship Id="rId4" Type="http://schemas.openxmlformats.org/officeDocument/2006/relationships/settings" Target="settings.xml"/><Relationship Id="rId9" Type="http://schemas.openxmlformats.org/officeDocument/2006/relationships/hyperlink" Target="mailto:sore24@gbs.columbia.edu" TargetMode="External"/><Relationship Id="rId14" Type="http://schemas.openxmlformats.org/officeDocument/2006/relationships/hyperlink" Target="http://www8.gsb.columbia.edu/honor/definition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EDDA7C-1993-427C-AA55-EDF4B06B46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3264</Words>
  <Characters>18611</Characters>
  <Application>Microsoft Office Word</Application>
  <DocSecurity>4</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Columbia University</Company>
  <LinksUpToDate>false</LinksUpToDate>
  <CharactersWithSpaces>21832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kk2012</dc:creator>
  <cp:lastModifiedBy>Lee, Angela</cp:lastModifiedBy>
  <cp:revision>2</cp:revision>
  <cp:lastPrinted>2017-07-13T20:50:00Z</cp:lastPrinted>
  <dcterms:created xsi:type="dcterms:W3CDTF">2023-07-10T14:01:00Z</dcterms:created>
  <dcterms:modified xsi:type="dcterms:W3CDTF">2023-07-10T14:01:00Z</dcterms:modified>
</cp:coreProperties>
</file>