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5B82" w14:textId="44F9C825" w:rsidR="00C156CB" w:rsidRDefault="00614238" w:rsidP="00C156C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Last updated: </w:t>
      </w:r>
      <w:r w:rsidR="00C156CB">
        <w:rPr>
          <w:rFonts w:ascii="Calibri" w:hAnsi="Calibri" w:cs="Calibri"/>
          <w:color w:val="000000"/>
        </w:rPr>
        <w:t>7</w:t>
      </w:r>
      <w:r>
        <w:rPr>
          <w:rFonts w:ascii="Calibri" w:hAnsi="Calibri" w:cs="Calibri"/>
          <w:color w:val="000000"/>
        </w:rPr>
        <w:t>/</w:t>
      </w:r>
      <w:r w:rsidR="00C156CB">
        <w:rPr>
          <w:rFonts w:ascii="Calibri" w:hAnsi="Calibri" w:cs="Calibri"/>
          <w:color w:val="000000"/>
        </w:rPr>
        <w:t>11</w:t>
      </w:r>
      <w:r>
        <w:rPr>
          <w:rFonts w:ascii="Calibri" w:hAnsi="Calibri" w:cs="Calibri"/>
          <w:color w:val="000000"/>
        </w:rPr>
        <w:t>/202</w:t>
      </w:r>
      <w:r w:rsidR="00FF4CE4">
        <w:rPr>
          <w:rFonts w:ascii="Calibri" w:hAnsi="Calibri" w:cs="Calibri"/>
          <w:color w:val="000000"/>
        </w:rPr>
        <w:t>3</w:t>
      </w:r>
      <w:r w:rsidR="00247482">
        <w:rPr>
          <w:rFonts w:ascii="Calibri" w:hAnsi="Calibri" w:cs="Calibri"/>
          <w:color w:val="000000"/>
        </w:rPr>
        <w:t xml:space="preserve"> – Subject to Revision </w:t>
      </w:r>
    </w:p>
    <w:p w14:paraId="011C3080" w14:textId="2A5087D9" w:rsidR="00614238" w:rsidRDefault="00614238" w:rsidP="00C156CB">
      <w:pPr>
        <w:autoSpaceDE w:val="0"/>
        <w:autoSpaceDN w:val="0"/>
        <w:adjustRightInd w:val="0"/>
        <w:spacing w:after="0" w:line="240" w:lineRule="auto"/>
        <w:rPr>
          <w:rFonts w:ascii="TimesNewRomanPS-BoldMT" w:hAnsi="TimesNewRomanPS-BoldMT" w:cs="TimesNewRomanPS-BoldMT"/>
          <w:b/>
          <w:bCs/>
          <w:color w:val="000065"/>
          <w:sz w:val="48"/>
          <w:szCs w:val="48"/>
        </w:rPr>
      </w:pPr>
      <w:r>
        <w:rPr>
          <w:rFonts w:ascii="TimesNewRomanPS-BoldMT" w:hAnsi="TimesNewRomanPS-BoldMT" w:cs="TimesNewRomanPS-BoldMT"/>
          <w:b/>
          <w:bCs/>
          <w:color w:val="000065"/>
          <w:sz w:val="48"/>
          <w:szCs w:val="48"/>
        </w:rPr>
        <w:t>Columbia Business School</w:t>
      </w:r>
    </w:p>
    <w:p w14:paraId="2DD32B9C" w14:textId="5B16B909" w:rsidR="00614238" w:rsidRDefault="00614238" w:rsidP="00EA14BB">
      <w:pPr>
        <w:autoSpaceDE w:val="0"/>
        <w:autoSpaceDN w:val="0"/>
        <w:adjustRightInd w:val="0"/>
        <w:spacing w:after="0" w:line="240" w:lineRule="auto"/>
        <w:rPr>
          <w:rFonts w:ascii="TimesNewRomanPS-BoldMT" w:hAnsi="TimesNewRomanPS-BoldMT" w:cs="TimesNewRomanPS-BoldMT"/>
          <w:b/>
          <w:bCs/>
          <w:color w:val="000065"/>
          <w:sz w:val="36"/>
          <w:szCs w:val="36"/>
        </w:rPr>
      </w:pPr>
      <w:r>
        <w:rPr>
          <w:rFonts w:ascii="TimesNewRomanPS-BoldMT" w:hAnsi="TimesNewRomanPS-BoldMT" w:cs="TimesNewRomanPS-BoldMT"/>
          <w:b/>
          <w:bCs/>
          <w:color w:val="000065"/>
          <w:sz w:val="36"/>
          <w:szCs w:val="36"/>
        </w:rPr>
        <w:t>Global Immersion: Economic Growth</w:t>
      </w:r>
      <w:r w:rsidR="00EA14BB">
        <w:rPr>
          <w:rFonts w:ascii="TimesNewRomanPS-BoldMT" w:hAnsi="TimesNewRomanPS-BoldMT" w:cs="TimesNewRomanPS-BoldMT"/>
          <w:b/>
          <w:bCs/>
          <w:color w:val="000065"/>
          <w:sz w:val="36"/>
          <w:szCs w:val="36"/>
        </w:rPr>
        <w:t xml:space="preserve">, Business Dynamism, and Global Relevance of </w:t>
      </w:r>
      <w:r>
        <w:rPr>
          <w:rFonts w:ascii="TimesNewRomanPS-BoldMT" w:hAnsi="TimesNewRomanPS-BoldMT" w:cs="TimesNewRomanPS-BoldMT"/>
          <w:b/>
          <w:bCs/>
          <w:color w:val="000065"/>
          <w:sz w:val="36"/>
          <w:szCs w:val="36"/>
        </w:rPr>
        <w:t>the United Arab</w:t>
      </w:r>
      <w:r w:rsidR="00EA14BB">
        <w:rPr>
          <w:rFonts w:ascii="TimesNewRomanPS-BoldMT" w:hAnsi="TimesNewRomanPS-BoldMT" w:cs="TimesNewRomanPS-BoldMT"/>
          <w:b/>
          <w:bCs/>
          <w:color w:val="000065"/>
          <w:sz w:val="36"/>
          <w:szCs w:val="36"/>
        </w:rPr>
        <w:t xml:space="preserve"> </w:t>
      </w:r>
      <w:r>
        <w:rPr>
          <w:rFonts w:ascii="TimesNewRomanPS-BoldMT" w:hAnsi="TimesNewRomanPS-BoldMT" w:cs="TimesNewRomanPS-BoldMT"/>
          <w:b/>
          <w:bCs/>
          <w:color w:val="000065"/>
          <w:sz w:val="36"/>
          <w:szCs w:val="36"/>
        </w:rPr>
        <w:t>Emirates</w:t>
      </w:r>
    </w:p>
    <w:p w14:paraId="193CCC5D" w14:textId="3A922A5D" w:rsidR="00614238" w:rsidRDefault="00C156CB" w:rsidP="00614238">
      <w:pPr>
        <w:autoSpaceDE w:val="0"/>
        <w:autoSpaceDN w:val="0"/>
        <w:adjustRightInd w:val="0"/>
        <w:spacing w:after="0" w:line="240" w:lineRule="auto"/>
        <w:rPr>
          <w:rFonts w:ascii="TimesNewRomanPS-BoldMT" w:hAnsi="TimesNewRomanPS-BoldMT" w:cs="TimesNewRomanPS-BoldMT"/>
          <w:b/>
          <w:bCs/>
          <w:color w:val="000065"/>
          <w:sz w:val="36"/>
          <w:szCs w:val="36"/>
        </w:rPr>
      </w:pPr>
      <w:r>
        <w:rPr>
          <w:rFonts w:ascii="TimesNewRomanPS-BoldMT" w:hAnsi="TimesNewRomanPS-BoldMT" w:cs="TimesNewRomanPS-BoldMT"/>
          <w:b/>
          <w:bCs/>
          <w:color w:val="000065"/>
          <w:sz w:val="36"/>
          <w:szCs w:val="36"/>
        </w:rPr>
        <w:t>Fall</w:t>
      </w:r>
      <w:r w:rsidR="00614238">
        <w:rPr>
          <w:rFonts w:ascii="TimesNewRomanPS-BoldMT" w:hAnsi="TimesNewRomanPS-BoldMT" w:cs="TimesNewRomanPS-BoldMT"/>
          <w:b/>
          <w:bCs/>
          <w:color w:val="000065"/>
          <w:sz w:val="36"/>
          <w:szCs w:val="36"/>
        </w:rPr>
        <w:t xml:space="preserve"> 202</w:t>
      </w:r>
      <w:r w:rsidR="00EA14BB">
        <w:rPr>
          <w:rFonts w:ascii="TimesNewRomanPS-BoldMT" w:hAnsi="TimesNewRomanPS-BoldMT" w:cs="TimesNewRomanPS-BoldMT"/>
          <w:b/>
          <w:bCs/>
          <w:color w:val="000065"/>
          <w:sz w:val="36"/>
          <w:szCs w:val="36"/>
        </w:rPr>
        <w:t>3</w:t>
      </w:r>
    </w:p>
    <w:p w14:paraId="4C78CEF5" w14:textId="473D4E33" w:rsidR="00614238" w:rsidRDefault="00EA14BB" w:rsidP="00614238">
      <w:pPr>
        <w:autoSpaceDE w:val="0"/>
        <w:autoSpaceDN w:val="0"/>
        <w:adjustRightInd w:val="0"/>
        <w:spacing w:after="0" w:line="240" w:lineRule="auto"/>
        <w:rPr>
          <w:rFonts w:ascii="TimesNewRomanPS-BoldMT" w:hAnsi="TimesNewRomanPS-BoldMT" w:cs="TimesNewRomanPS-BoldMT"/>
          <w:b/>
          <w:bCs/>
          <w:color w:val="6565FF"/>
          <w:sz w:val="27"/>
          <w:szCs w:val="27"/>
        </w:rPr>
      </w:pPr>
      <w:r>
        <w:rPr>
          <w:rFonts w:ascii="TimesNewRomanPS-BoldMT" w:hAnsi="TimesNewRomanPS-BoldMT" w:cs="TimesNewRomanPS-BoldMT"/>
          <w:b/>
          <w:bCs/>
          <w:color w:val="6565FF"/>
          <w:sz w:val="27"/>
          <w:szCs w:val="27"/>
        </w:rPr>
        <w:t xml:space="preserve">Aamir A. Rehman – </w:t>
      </w:r>
      <w:hyperlink r:id="rId8" w:history="1">
        <w:r w:rsidRPr="007A6173">
          <w:rPr>
            <w:rStyle w:val="Hyperlink"/>
            <w:rFonts w:ascii="TimesNewRomanPS-BoldMT" w:hAnsi="TimesNewRomanPS-BoldMT" w:cs="TimesNewRomanPS-BoldMT"/>
            <w:b/>
            <w:bCs/>
            <w:sz w:val="27"/>
            <w:szCs w:val="27"/>
          </w:rPr>
          <w:t>aar2179@columbia.edu</w:t>
        </w:r>
      </w:hyperlink>
      <w:r>
        <w:rPr>
          <w:rFonts w:ascii="TimesNewRomanPS-BoldMT" w:hAnsi="TimesNewRomanPS-BoldMT" w:cs="TimesNewRomanPS-BoldMT"/>
          <w:b/>
          <w:bCs/>
          <w:color w:val="6565FF"/>
          <w:sz w:val="27"/>
          <w:szCs w:val="27"/>
        </w:rPr>
        <w:t xml:space="preserve"> </w:t>
      </w:r>
    </w:p>
    <w:p w14:paraId="51A873EB" w14:textId="780A7AF8" w:rsidR="00614238" w:rsidRDefault="00614238" w:rsidP="00614238">
      <w:pPr>
        <w:autoSpaceDE w:val="0"/>
        <w:autoSpaceDN w:val="0"/>
        <w:adjustRightInd w:val="0"/>
        <w:spacing w:after="0" w:line="240" w:lineRule="auto"/>
        <w:rPr>
          <w:rFonts w:ascii="TimesNewRomanPSMT" w:hAnsi="TimesNewRomanPSMT" w:cs="TimesNewRomanPSMT"/>
          <w:color w:val="000065"/>
          <w:sz w:val="27"/>
          <w:szCs w:val="27"/>
        </w:rPr>
      </w:pPr>
      <w:r>
        <w:rPr>
          <w:rFonts w:ascii="TimesNewRomanPS-BoldMT" w:hAnsi="TimesNewRomanPS-BoldMT" w:cs="TimesNewRomanPS-BoldMT"/>
          <w:b/>
          <w:bCs/>
          <w:color w:val="000065"/>
          <w:sz w:val="27"/>
          <w:szCs w:val="27"/>
        </w:rPr>
        <w:t>Office Hours</w:t>
      </w:r>
      <w:r>
        <w:rPr>
          <w:rFonts w:ascii="TimesNewRomanPSMT" w:hAnsi="TimesNewRomanPSMT" w:cs="TimesNewRomanPSMT"/>
          <w:color w:val="000065"/>
          <w:sz w:val="27"/>
          <w:szCs w:val="27"/>
        </w:rPr>
        <w:t>: By Appointment</w:t>
      </w:r>
      <w:r w:rsidR="00EA14BB">
        <w:rPr>
          <w:rFonts w:ascii="TimesNewRomanPSMT" w:hAnsi="TimesNewRomanPSMT" w:cs="TimesNewRomanPSMT"/>
          <w:color w:val="000065"/>
          <w:sz w:val="27"/>
          <w:szCs w:val="27"/>
        </w:rPr>
        <w:t xml:space="preserve">; Contact </w:t>
      </w:r>
      <w:r w:rsidR="00C156CB">
        <w:rPr>
          <w:rFonts w:ascii="TimesNewRomanPSMT" w:hAnsi="TimesNewRomanPSMT" w:cs="TimesNewRomanPSMT"/>
          <w:color w:val="000065"/>
          <w:sz w:val="27"/>
          <w:szCs w:val="27"/>
        </w:rPr>
        <w:t>Courtney Lane</w:t>
      </w:r>
      <w:r w:rsidR="00EA14BB">
        <w:rPr>
          <w:rFonts w:ascii="TimesNewRomanPSMT" w:hAnsi="TimesNewRomanPSMT" w:cs="TimesNewRomanPSMT"/>
          <w:color w:val="000065"/>
          <w:sz w:val="27"/>
          <w:szCs w:val="27"/>
        </w:rPr>
        <w:t xml:space="preserve"> – </w:t>
      </w:r>
      <w:hyperlink r:id="rId9" w:history="1">
        <w:r w:rsidR="00EA14BB" w:rsidRPr="007A6173">
          <w:rPr>
            <w:rStyle w:val="Hyperlink"/>
            <w:rFonts w:ascii="TimesNewRomanPSMT" w:hAnsi="TimesNewRomanPSMT" w:cs="TimesNewRomanPSMT"/>
            <w:sz w:val="27"/>
            <w:szCs w:val="27"/>
          </w:rPr>
          <w:t>ea@innate.capital</w:t>
        </w:r>
      </w:hyperlink>
      <w:r w:rsidR="00EA14BB">
        <w:rPr>
          <w:rFonts w:ascii="TimesNewRomanPSMT" w:hAnsi="TimesNewRomanPSMT" w:cs="TimesNewRomanPSMT"/>
          <w:color w:val="000065"/>
          <w:sz w:val="27"/>
          <w:szCs w:val="27"/>
        </w:rPr>
        <w:t xml:space="preserve"> </w:t>
      </w:r>
    </w:p>
    <w:p w14:paraId="70180D3A" w14:textId="77777777" w:rsidR="00EA14BB" w:rsidRDefault="00EA14BB" w:rsidP="00614238">
      <w:pPr>
        <w:autoSpaceDE w:val="0"/>
        <w:autoSpaceDN w:val="0"/>
        <w:adjustRightInd w:val="0"/>
        <w:spacing w:after="0" w:line="240" w:lineRule="auto"/>
        <w:rPr>
          <w:rFonts w:ascii="TimesNewRomanPSMT" w:hAnsi="TimesNewRomanPSMT" w:cs="TimesNewRomanPSMT"/>
          <w:color w:val="000065"/>
          <w:sz w:val="27"/>
          <w:szCs w:val="27"/>
        </w:rPr>
      </w:pPr>
    </w:p>
    <w:p w14:paraId="6CEE0E90" w14:textId="4075FEE7" w:rsidR="00C156CB" w:rsidRPr="001C073A" w:rsidRDefault="00614238" w:rsidP="001C073A">
      <w:pPr>
        <w:autoSpaceDE w:val="0"/>
        <w:autoSpaceDN w:val="0"/>
        <w:adjustRightInd w:val="0"/>
        <w:spacing w:after="0" w:line="240" w:lineRule="auto"/>
        <w:rPr>
          <w:rFonts w:ascii="TimesNewRomanPS-BoldMT" w:hAnsi="TimesNewRomanPS-BoldMT" w:cs="TimesNewRomanPS-BoldMT"/>
          <w:b/>
          <w:bCs/>
          <w:color w:val="0000CD"/>
          <w:sz w:val="27"/>
          <w:szCs w:val="27"/>
        </w:rPr>
      </w:pPr>
      <w:r>
        <w:rPr>
          <w:rFonts w:ascii="TimesNewRomanPS-BoldMT" w:hAnsi="TimesNewRomanPS-BoldMT" w:cs="TimesNewRomanPS-BoldMT"/>
          <w:b/>
          <w:bCs/>
          <w:color w:val="0000CD"/>
          <w:sz w:val="27"/>
          <w:szCs w:val="27"/>
        </w:rPr>
        <w:t>General Course Information</w:t>
      </w:r>
    </w:p>
    <w:p w14:paraId="35532006" w14:textId="6210FAE5" w:rsidR="00C156CB" w:rsidRPr="00C156CB" w:rsidRDefault="00C156CB" w:rsidP="001C073A">
      <w:pPr>
        <w:rPr>
          <w:rFonts w:ascii="Times New Roman" w:eastAsia="Times New Roman" w:hAnsi="Times New Roman" w:cs="Times New Roman"/>
          <w:sz w:val="24"/>
          <w:szCs w:val="24"/>
        </w:rPr>
      </w:pPr>
      <w:r w:rsidRPr="00C156CB">
        <w:rPr>
          <w:rFonts w:ascii="Arial" w:eastAsia="Times New Roman" w:hAnsi="Arial" w:cs="Arial"/>
          <w:color w:val="222222"/>
          <w:sz w:val="24"/>
          <w:szCs w:val="24"/>
        </w:rPr>
        <w:br/>
      </w:r>
      <w:r w:rsidR="001C073A" w:rsidRPr="001C073A">
        <w:rPr>
          <w:rFonts w:ascii="Times New Roman" w:eastAsia="Times New Roman" w:hAnsi="Times New Roman" w:cs="Times New Roman"/>
          <w:sz w:val="24"/>
          <w:szCs w:val="24"/>
        </w:rPr>
        <w:t>This course addresses trends, opportunities, and challenges in the UAE.  We explore these themes from both business and macroeconomic perspectives. </w:t>
      </w:r>
    </w:p>
    <w:p w14:paraId="18AF2CFB" w14:textId="77777777" w:rsidR="00C156CB" w:rsidRDefault="00C156CB" w:rsidP="00C156CB">
      <w:pPr>
        <w:autoSpaceDE w:val="0"/>
        <w:autoSpaceDN w:val="0"/>
        <w:adjustRightInd w:val="0"/>
        <w:spacing w:after="0" w:line="240" w:lineRule="auto"/>
        <w:rPr>
          <w:rFonts w:ascii="TimesNewRomanPSMT" w:hAnsi="TimesNewRomanPSMT" w:cs="TimesNewRomanPSMT"/>
          <w:color w:val="000000"/>
          <w:sz w:val="24"/>
          <w:szCs w:val="24"/>
        </w:rPr>
      </w:pPr>
      <w:r w:rsidRPr="00C156CB">
        <w:rPr>
          <w:rFonts w:ascii="TimesNewRomanPSMT" w:hAnsi="TimesNewRomanPSMT" w:cs="TimesNewRomanPSMT"/>
          <w:color w:val="000000"/>
          <w:sz w:val="24"/>
          <w:szCs w:val="24"/>
        </w:rPr>
        <w:t>Some of the questions that we examine include: What have been the main sources of growth for the UAE? What are the initiatives the government has taken to diversify the economy away from oil and to promote growth? What drives the dynamism of the UAE’s business environment and where do future opportunities lie? What role does the UAE play in global business, and how is this role evolving? What role might the UAE play in students' post-CBS careers and personal lives? </w:t>
      </w:r>
    </w:p>
    <w:p w14:paraId="70F55A50" w14:textId="77777777" w:rsidR="00C156CB" w:rsidRPr="00C156CB" w:rsidRDefault="00C156CB" w:rsidP="00C156CB">
      <w:pPr>
        <w:autoSpaceDE w:val="0"/>
        <w:autoSpaceDN w:val="0"/>
        <w:adjustRightInd w:val="0"/>
        <w:spacing w:after="0" w:line="240" w:lineRule="auto"/>
        <w:rPr>
          <w:rFonts w:ascii="TimesNewRomanPSMT" w:hAnsi="TimesNewRomanPSMT" w:cs="TimesNewRomanPSMT"/>
          <w:color w:val="000000"/>
          <w:sz w:val="24"/>
          <w:szCs w:val="24"/>
        </w:rPr>
      </w:pPr>
    </w:p>
    <w:p w14:paraId="135D471E" w14:textId="77777777" w:rsidR="00C156CB" w:rsidRDefault="00C156CB" w:rsidP="00C156CB">
      <w:pPr>
        <w:autoSpaceDE w:val="0"/>
        <w:autoSpaceDN w:val="0"/>
        <w:adjustRightInd w:val="0"/>
        <w:spacing w:after="0" w:line="240" w:lineRule="auto"/>
        <w:rPr>
          <w:rFonts w:ascii="TimesNewRomanPSMT" w:hAnsi="TimesNewRomanPSMT" w:cs="TimesNewRomanPSMT"/>
          <w:color w:val="000000"/>
          <w:sz w:val="24"/>
          <w:szCs w:val="24"/>
        </w:rPr>
      </w:pPr>
      <w:r w:rsidRPr="00C156CB">
        <w:rPr>
          <w:rFonts w:ascii="TimesNewRomanPSMT" w:hAnsi="TimesNewRomanPSMT" w:cs="TimesNewRomanPSMT"/>
          <w:color w:val="000000"/>
          <w:sz w:val="24"/>
          <w:szCs w:val="24"/>
        </w:rPr>
        <w:t>The course will consider the UAE’s business landscape from three lenses: (1) enterprises focused on the UAE, (2) UAE-based enterprises serving the GCC and MENA region, and (3) global businesses based in the UAE. To what extent is business in the UAE unique, and to what extent is it the same as business elsewhere? </w:t>
      </w:r>
    </w:p>
    <w:p w14:paraId="20928F1D" w14:textId="77777777" w:rsidR="00C156CB" w:rsidRPr="00C156CB" w:rsidRDefault="00C156CB" w:rsidP="00C156CB">
      <w:pPr>
        <w:autoSpaceDE w:val="0"/>
        <w:autoSpaceDN w:val="0"/>
        <w:adjustRightInd w:val="0"/>
        <w:spacing w:after="0" w:line="240" w:lineRule="auto"/>
        <w:rPr>
          <w:rFonts w:ascii="TimesNewRomanPSMT" w:hAnsi="TimesNewRomanPSMT" w:cs="TimesNewRomanPSMT"/>
          <w:color w:val="000000"/>
          <w:sz w:val="24"/>
          <w:szCs w:val="24"/>
        </w:rPr>
      </w:pPr>
    </w:p>
    <w:p w14:paraId="7C7E0AA2" w14:textId="77777777" w:rsidR="00C156CB" w:rsidRDefault="00C156CB" w:rsidP="00C156CB">
      <w:pPr>
        <w:autoSpaceDE w:val="0"/>
        <w:autoSpaceDN w:val="0"/>
        <w:adjustRightInd w:val="0"/>
        <w:spacing w:after="0" w:line="240" w:lineRule="auto"/>
        <w:rPr>
          <w:rFonts w:ascii="TimesNewRomanPSMT" w:hAnsi="TimesNewRomanPSMT" w:cs="TimesNewRomanPSMT"/>
          <w:color w:val="000000"/>
          <w:sz w:val="24"/>
          <w:szCs w:val="24"/>
        </w:rPr>
      </w:pPr>
      <w:r w:rsidRPr="00C156CB">
        <w:rPr>
          <w:rFonts w:ascii="TimesNewRomanPSMT" w:hAnsi="TimesNewRomanPSMT" w:cs="TimesNewRomanPSMT"/>
          <w:color w:val="000000"/>
          <w:sz w:val="24"/>
          <w:szCs w:val="24"/>
        </w:rPr>
        <w:t> Travel to the UAE will take place October 14-21, 2023. The group will be based in Dubai with day trips to Abu Dhabi and other emirates. During our week in the UAE, we plan to visit key institutions that help shape the business and financial environment in the country. During our on-campus sessions before we travel, we have guest practitioners share their expert perspectives on the UAE and the broader GCC region.  </w:t>
      </w:r>
    </w:p>
    <w:p w14:paraId="71C56F93" w14:textId="77777777" w:rsidR="00C156CB" w:rsidRPr="00C156CB" w:rsidRDefault="00C156CB" w:rsidP="00C156CB">
      <w:pPr>
        <w:autoSpaceDE w:val="0"/>
        <w:autoSpaceDN w:val="0"/>
        <w:adjustRightInd w:val="0"/>
        <w:spacing w:after="0" w:line="240" w:lineRule="auto"/>
        <w:rPr>
          <w:rFonts w:ascii="TimesNewRomanPSMT" w:hAnsi="TimesNewRomanPSMT" w:cs="TimesNewRomanPSMT"/>
          <w:color w:val="000000"/>
          <w:sz w:val="24"/>
          <w:szCs w:val="24"/>
        </w:rPr>
      </w:pPr>
    </w:p>
    <w:p w14:paraId="0ECFC395" w14:textId="495DEE2C" w:rsidR="00C156CB" w:rsidRDefault="00C156CB" w:rsidP="00C156CB">
      <w:pPr>
        <w:autoSpaceDE w:val="0"/>
        <w:autoSpaceDN w:val="0"/>
        <w:adjustRightInd w:val="0"/>
        <w:spacing w:after="0" w:line="240" w:lineRule="auto"/>
        <w:rPr>
          <w:rFonts w:ascii="TimesNewRomanPSMT" w:hAnsi="TimesNewRomanPSMT" w:cs="TimesNewRomanPSMT"/>
          <w:color w:val="000000"/>
          <w:sz w:val="24"/>
          <w:szCs w:val="24"/>
        </w:rPr>
      </w:pPr>
      <w:r w:rsidRPr="00C156CB">
        <w:rPr>
          <w:rFonts w:ascii="TimesNewRomanPSMT" w:hAnsi="TimesNewRomanPSMT" w:cs="TimesNewRomanPSMT"/>
          <w:color w:val="000000"/>
          <w:sz w:val="24"/>
          <w:szCs w:val="24"/>
        </w:rPr>
        <w:t xml:space="preserve">Global Immersion Program classes bridge classroom lessons and business practices in another country. These three credit classes meet for half a term in New York prior to a one week visit to the country of focus where students will meet with business executives and government officials while working on team projects. Upon return from the travel portion of the class, students </w:t>
      </w:r>
      <w:r>
        <w:rPr>
          <w:rFonts w:ascii="TimesNewRomanPSMT" w:hAnsi="TimesNewRomanPSMT" w:cs="TimesNewRomanPSMT"/>
          <w:color w:val="000000"/>
          <w:sz w:val="24"/>
          <w:szCs w:val="24"/>
        </w:rPr>
        <w:t>will</w:t>
      </w:r>
      <w:r w:rsidRPr="00C156CB">
        <w:rPr>
          <w:rFonts w:ascii="TimesNewRomanPSMT" w:hAnsi="TimesNewRomanPSMT" w:cs="TimesNewRomanPSMT"/>
          <w:color w:val="000000"/>
          <w:sz w:val="24"/>
          <w:szCs w:val="24"/>
        </w:rPr>
        <w:t xml:space="preserve"> have one wrap up meeting at Columbia Business School. </w:t>
      </w:r>
    </w:p>
    <w:p w14:paraId="2D92644D" w14:textId="77777777" w:rsidR="00C156CB" w:rsidRDefault="00C156CB" w:rsidP="00C156CB">
      <w:pPr>
        <w:autoSpaceDE w:val="0"/>
        <w:autoSpaceDN w:val="0"/>
        <w:adjustRightInd w:val="0"/>
        <w:spacing w:after="0" w:line="240" w:lineRule="auto"/>
        <w:rPr>
          <w:rFonts w:ascii="TimesNewRomanPSMT" w:hAnsi="TimesNewRomanPSMT" w:cs="TimesNewRomanPSMT"/>
          <w:color w:val="000000"/>
          <w:sz w:val="24"/>
          <w:szCs w:val="24"/>
        </w:rPr>
      </w:pPr>
    </w:p>
    <w:p w14:paraId="0A6AE6A9" w14:textId="4D702A7D" w:rsidR="00C156CB" w:rsidRDefault="00C156CB" w:rsidP="00C156CB">
      <w:pPr>
        <w:autoSpaceDE w:val="0"/>
        <w:autoSpaceDN w:val="0"/>
        <w:adjustRightInd w:val="0"/>
        <w:spacing w:after="0" w:line="240" w:lineRule="auto"/>
        <w:rPr>
          <w:rFonts w:ascii="TimesNewRomanPSMT" w:hAnsi="TimesNewRomanPSMT" w:cs="TimesNewRomanPSMT"/>
          <w:color w:val="000000"/>
          <w:sz w:val="24"/>
          <w:szCs w:val="24"/>
        </w:rPr>
      </w:pPr>
      <w:r w:rsidRPr="00C156CB">
        <w:rPr>
          <w:rFonts w:ascii="TimesNewRomanPSMT" w:hAnsi="TimesNewRomanPSMT" w:cs="TimesNewRomanPSMT"/>
          <w:color w:val="000000"/>
          <w:sz w:val="24"/>
          <w:szCs w:val="24"/>
        </w:rPr>
        <w:t>The 2023-2024 Global Immersion Program fee for all classes is $1</w:t>
      </w:r>
      <w:r w:rsidR="00744612">
        <w:rPr>
          <w:rFonts w:ascii="TimesNewRomanPSMT" w:hAnsi="TimesNewRomanPSMT" w:cs="TimesNewRomanPSMT"/>
          <w:color w:val="000000"/>
          <w:sz w:val="24"/>
          <w:szCs w:val="24"/>
        </w:rPr>
        <w:t>,</w:t>
      </w:r>
      <w:r w:rsidRPr="00C156CB">
        <w:rPr>
          <w:rFonts w:ascii="TimesNewRomanPSMT" w:hAnsi="TimesNewRomanPSMT" w:cs="TimesNewRomanPSMT"/>
          <w:color w:val="000000"/>
          <w:sz w:val="24"/>
          <w:szCs w:val="24"/>
        </w:rPr>
        <w:t xml:space="preserve">950 and provides students with double occupancy lodging, ground transportation and some </w:t>
      </w:r>
      <w:proofErr w:type="gramStart"/>
      <w:r w:rsidRPr="00C156CB">
        <w:rPr>
          <w:rFonts w:ascii="TimesNewRomanPSMT" w:hAnsi="TimesNewRomanPSMT" w:cs="TimesNewRomanPSMT"/>
          <w:color w:val="000000"/>
          <w:sz w:val="24"/>
          <w:szCs w:val="24"/>
        </w:rPr>
        <w:t>meals;</w:t>
      </w:r>
      <w:proofErr w:type="gramEnd"/>
      <w:r w:rsidRPr="00C156CB">
        <w:rPr>
          <w:rFonts w:ascii="TimesNewRomanPSMT" w:hAnsi="TimesNewRomanPSMT" w:cs="TimesNewRomanPSMT"/>
          <w:color w:val="000000"/>
          <w:sz w:val="24"/>
          <w:szCs w:val="24"/>
        </w:rPr>
        <w:t xml:space="preserve"> unless an increased fee is otherwise specified in the course description. It does not cover roundtrip international airfare. Attendance both in New York and in </w:t>
      </w:r>
      <w:proofErr w:type="gramStart"/>
      <w:r w:rsidRPr="00C156CB">
        <w:rPr>
          <w:rFonts w:ascii="TimesNewRomanPSMT" w:hAnsi="TimesNewRomanPSMT" w:cs="TimesNewRomanPSMT"/>
          <w:color w:val="000000"/>
          <w:sz w:val="24"/>
          <w:szCs w:val="24"/>
        </w:rPr>
        <w:t>country</w:t>
      </w:r>
      <w:proofErr w:type="gramEnd"/>
      <w:r w:rsidRPr="00C156CB">
        <w:rPr>
          <w:rFonts w:ascii="TimesNewRomanPSMT" w:hAnsi="TimesNewRomanPSMT" w:cs="TimesNewRomanPSMT"/>
          <w:color w:val="000000"/>
          <w:sz w:val="24"/>
          <w:szCs w:val="24"/>
        </w:rPr>
        <w:t xml:space="preserve"> and regular participation are a crucial part of the learning experience and as such attendance is mandatory. Students who miss the </w:t>
      </w:r>
      <w:proofErr w:type="gramStart"/>
      <w:r w:rsidRPr="00C156CB">
        <w:rPr>
          <w:rFonts w:ascii="TimesNewRomanPSMT" w:hAnsi="TimesNewRomanPSMT" w:cs="TimesNewRomanPSMT"/>
          <w:color w:val="000000"/>
          <w:sz w:val="24"/>
          <w:szCs w:val="24"/>
        </w:rPr>
        <w:t>first class</w:t>
      </w:r>
      <w:proofErr w:type="gramEnd"/>
      <w:r w:rsidRPr="00C156CB">
        <w:rPr>
          <w:rFonts w:ascii="TimesNewRomanPSMT" w:hAnsi="TimesNewRomanPSMT" w:cs="TimesNewRomanPSMT"/>
          <w:color w:val="000000"/>
          <w:sz w:val="24"/>
          <w:szCs w:val="24"/>
        </w:rPr>
        <w:t xml:space="preserve"> meeting may be removed from the course. No program fee refunds will be given after the add/drop period has closed. Please visit the </w:t>
      </w:r>
      <w:proofErr w:type="spellStart"/>
      <w:r w:rsidRPr="00C156CB">
        <w:rPr>
          <w:rFonts w:ascii="TimesNewRomanPSMT" w:hAnsi="TimesNewRomanPSMT" w:cs="TimesNewRomanPSMT"/>
          <w:color w:val="000000"/>
          <w:sz w:val="24"/>
          <w:szCs w:val="24"/>
        </w:rPr>
        <w:t>Chazen</w:t>
      </w:r>
      <w:proofErr w:type="spellEnd"/>
      <w:r w:rsidRPr="00C156CB">
        <w:rPr>
          <w:rFonts w:ascii="TimesNewRomanPSMT" w:hAnsi="TimesNewRomanPSMT" w:cs="TimesNewRomanPSMT"/>
          <w:color w:val="000000"/>
          <w:sz w:val="24"/>
          <w:szCs w:val="24"/>
        </w:rPr>
        <w:t xml:space="preserve"> Institute website to learn more about the </w:t>
      </w:r>
      <w:r w:rsidRPr="00C156CB">
        <w:rPr>
          <w:rFonts w:ascii="TimesNewRomanPSMT" w:hAnsi="TimesNewRomanPSMT" w:cs="TimesNewRomanPSMT"/>
          <w:color w:val="000000"/>
          <w:sz w:val="24"/>
          <w:szCs w:val="24"/>
        </w:rPr>
        <w:lastRenderedPageBreak/>
        <w:t xml:space="preserve">Global Immersion </w:t>
      </w:r>
      <w:proofErr w:type="gramStart"/>
      <w:r w:rsidRPr="00C156CB">
        <w:rPr>
          <w:rFonts w:ascii="TimesNewRomanPSMT" w:hAnsi="TimesNewRomanPSMT" w:cs="TimesNewRomanPSMT"/>
          <w:color w:val="000000"/>
          <w:sz w:val="24"/>
          <w:szCs w:val="24"/>
        </w:rPr>
        <w:t>Program, and</w:t>
      </w:r>
      <w:proofErr w:type="gramEnd"/>
      <w:r w:rsidRPr="00C156CB">
        <w:rPr>
          <w:rFonts w:ascii="TimesNewRomanPSMT" w:hAnsi="TimesNewRomanPSMT" w:cs="TimesNewRomanPSMT"/>
          <w:color w:val="000000"/>
          <w:sz w:val="24"/>
          <w:szCs w:val="24"/>
        </w:rPr>
        <w:t xml:space="preserve"> visit the Global Immersion Policies page to review policies affecting these courses.</w:t>
      </w:r>
    </w:p>
    <w:p w14:paraId="31240727" w14:textId="77777777" w:rsidR="00C156CB" w:rsidRPr="00C156CB" w:rsidRDefault="00C156CB" w:rsidP="00C156CB">
      <w:pPr>
        <w:autoSpaceDE w:val="0"/>
        <w:autoSpaceDN w:val="0"/>
        <w:adjustRightInd w:val="0"/>
        <w:spacing w:after="0" w:line="240" w:lineRule="auto"/>
        <w:rPr>
          <w:rFonts w:ascii="TimesNewRomanPSMT" w:hAnsi="TimesNewRomanPSMT" w:cs="TimesNewRomanPSMT"/>
          <w:color w:val="000000"/>
          <w:sz w:val="24"/>
          <w:szCs w:val="24"/>
        </w:rPr>
      </w:pPr>
    </w:p>
    <w:p w14:paraId="421F93F9" w14:textId="77777777" w:rsidR="00C156CB" w:rsidRPr="00C156CB" w:rsidRDefault="00C156CB" w:rsidP="00C156CB">
      <w:pPr>
        <w:shd w:val="clear" w:color="auto" w:fill="FFFFFF"/>
        <w:spacing w:after="100" w:line="240" w:lineRule="auto"/>
        <w:rPr>
          <w:rFonts w:ascii="TimesNewRomanPSMT" w:hAnsi="TimesNewRomanPSMT" w:cs="TimesNewRomanPSMT"/>
          <w:color w:val="000000"/>
          <w:sz w:val="24"/>
          <w:szCs w:val="24"/>
        </w:rPr>
      </w:pPr>
      <w:r w:rsidRPr="00C156CB">
        <w:rPr>
          <w:rFonts w:ascii="TimesNewRomanPSMT" w:hAnsi="TimesNewRomanPSMT" w:cs="TimesNewRomanPSMT"/>
          <w:color w:val="000000"/>
          <w:sz w:val="24"/>
          <w:szCs w:val="24"/>
        </w:rPr>
        <w:t xml:space="preserve">Exams scheduled during this week may be rescheduled in collaboration with </w:t>
      </w:r>
      <w:proofErr w:type="gramStart"/>
      <w:r w:rsidRPr="00C156CB">
        <w:rPr>
          <w:rFonts w:ascii="TimesNewRomanPSMT" w:hAnsi="TimesNewRomanPSMT" w:cs="TimesNewRomanPSMT"/>
          <w:color w:val="000000"/>
          <w:sz w:val="24"/>
          <w:szCs w:val="24"/>
        </w:rPr>
        <w:t>OSA</w:t>
      </w:r>
      <w:proofErr w:type="gramEnd"/>
      <w:r w:rsidRPr="00C156CB">
        <w:rPr>
          <w:rFonts w:ascii="TimesNewRomanPSMT" w:hAnsi="TimesNewRomanPSMT" w:cs="TimesNewRomanPSMT"/>
          <w:color w:val="000000"/>
          <w:sz w:val="24"/>
          <w:szCs w:val="24"/>
        </w:rPr>
        <w:t xml:space="preserve"> but papers or projects must be turned in by their due dates.</w:t>
      </w:r>
    </w:p>
    <w:p w14:paraId="7AE41049" w14:textId="77777777" w:rsidR="00F249C4" w:rsidRDefault="00F249C4" w:rsidP="00F249C4">
      <w:pPr>
        <w:autoSpaceDE w:val="0"/>
        <w:autoSpaceDN w:val="0"/>
        <w:adjustRightInd w:val="0"/>
        <w:spacing w:after="0" w:line="240" w:lineRule="auto"/>
        <w:rPr>
          <w:rFonts w:ascii="TimesNewRomanPSMT" w:hAnsi="TimesNewRomanPSMT" w:cs="TimesNewRomanPSMT"/>
          <w:color w:val="000000"/>
          <w:sz w:val="24"/>
          <w:szCs w:val="24"/>
        </w:rPr>
      </w:pPr>
    </w:p>
    <w:p w14:paraId="5F2DCC75" w14:textId="070D2404" w:rsidR="00614238" w:rsidRDefault="005E0B2C" w:rsidP="00614238">
      <w:pPr>
        <w:autoSpaceDE w:val="0"/>
        <w:autoSpaceDN w:val="0"/>
        <w:adjustRightInd w:val="0"/>
        <w:spacing w:after="0" w:line="240" w:lineRule="auto"/>
        <w:rPr>
          <w:rFonts w:ascii="TimesNewRomanPS-BoldMT" w:hAnsi="TimesNewRomanPS-BoldMT" w:cs="TimesNewRomanPS-BoldMT"/>
          <w:b/>
          <w:bCs/>
          <w:color w:val="0000CD"/>
          <w:sz w:val="27"/>
          <w:szCs w:val="27"/>
        </w:rPr>
      </w:pPr>
      <w:r>
        <w:rPr>
          <w:rFonts w:ascii="TimesNewRomanPS-BoldMT" w:hAnsi="TimesNewRomanPS-BoldMT" w:cs="TimesNewRomanPS-BoldMT"/>
          <w:b/>
          <w:bCs/>
          <w:color w:val="0000CD"/>
          <w:sz w:val="27"/>
          <w:szCs w:val="27"/>
        </w:rPr>
        <w:t>Course</w:t>
      </w:r>
      <w:r w:rsidR="00614238">
        <w:rPr>
          <w:rFonts w:ascii="TimesNewRomanPS-BoldMT" w:hAnsi="TimesNewRomanPS-BoldMT" w:cs="TimesNewRomanPS-BoldMT"/>
          <w:b/>
          <w:bCs/>
          <w:color w:val="0000CD"/>
          <w:sz w:val="27"/>
          <w:szCs w:val="27"/>
        </w:rPr>
        <w:t xml:space="preserve"> Assistant</w:t>
      </w:r>
    </w:p>
    <w:p w14:paraId="7B097CC4" w14:textId="28CB4313" w:rsidR="00614238" w:rsidRDefault="00D1243C" w:rsidP="00614238">
      <w:pPr>
        <w:autoSpaceDE w:val="0"/>
        <w:autoSpaceDN w:val="0"/>
        <w:adjustRightInd w:val="0"/>
        <w:spacing w:after="0" w:line="240" w:lineRule="auto"/>
        <w:rPr>
          <w:rFonts w:ascii="TimesNewRomanPSMT" w:hAnsi="TimesNewRomanPSMT" w:cs="TimesNewRomanPSMT"/>
          <w:color w:val="1155CD"/>
          <w:sz w:val="24"/>
          <w:szCs w:val="24"/>
        </w:rPr>
      </w:pPr>
      <w:r>
        <w:rPr>
          <w:rFonts w:ascii="TimesNewRomanPSMT" w:hAnsi="TimesNewRomanPSMT" w:cs="TimesNewRomanPSMT"/>
          <w:color w:val="000000"/>
          <w:sz w:val="24"/>
          <w:szCs w:val="24"/>
        </w:rPr>
        <w:t>Yahya Nasri</w:t>
      </w:r>
      <w:r w:rsidR="00614238">
        <w:rPr>
          <w:rFonts w:ascii="TimesNewRomanPSMT" w:hAnsi="TimesNewRomanPSMT" w:cs="TimesNewRomanPSMT"/>
          <w:color w:val="000000"/>
          <w:sz w:val="24"/>
          <w:szCs w:val="24"/>
        </w:rPr>
        <w:t xml:space="preserve">: </w:t>
      </w:r>
      <w:hyperlink r:id="rId10" w:history="1">
        <w:r w:rsidRPr="006977E4">
          <w:rPr>
            <w:rStyle w:val="Hyperlink"/>
            <w:rFonts w:ascii="TimesNewRomanPSMT" w:hAnsi="TimesNewRomanPSMT" w:cs="TimesNewRomanPSMT"/>
            <w:sz w:val="24"/>
            <w:szCs w:val="24"/>
          </w:rPr>
          <w:t>YNasri24@gsb.columbia.edu</w:t>
        </w:r>
      </w:hyperlink>
    </w:p>
    <w:p w14:paraId="4DD9C543" w14:textId="77777777" w:rsidR="00F249C4" w:rsidRDefault="00F249C4" w:rsidP="00614238">
      <w:pPr>
        <w:autoSpaceDE w:val="0"/>
        <w:autoSpaceDN w:val="0"/>
        <w:adjustRightInd w:val="0"/>
        <w:spacing w:after="0" w:line="240" w:lineRule="auto"/>
        <w:rPr>
          <w:rFonts w:ascii="TimesNewRomanPSMT" w:hAnsi="TimesNewRomanPSMT" w:cs="TimesNewRomanPSMT"/>
          <w:color w:val="1155CD"/>
          <w:sz w:val="24"/>
          <w:szCs w:val="24"/>
        </w:rPr>
      </w:pPr>
    </w:p>
    <w:p w14:paraId="36046A5B" w14:textId="77777777" w:rsidR="00614238" w:rsidRDefault="00614238" w:rsidP="00614238">
      <w:pPr>
        <w:autoSpaceDE w:val="0"/>
        <w:autoSpaceDN w:val="0"/>
        <w:adjustRightInd w:val="0"/>
        <w:spacing w:after="0" w:line="240" w:lineRule="auto"/>
        <w:rPr>
          <w:rFonts w:ascii="TimesNewRomanPS-BoldMT" w:hAnsi="TimesNewRomanPS-BoldMT" w:cs="TimesNewRomanPS-BoldMT"/>
          <w:b/>
          <w:bCs/>
          <w:color w:val="0000CD"/>
          <w:sz w:val="27"/>
          <w:szCs w:val="27"/>
        </w:rPr>
      </w:pPr>
      <w:r>
        <w:rPr>
          <w:rFonts w:ascii="TimesNewRomanPS-BoldMT" w:hAnsi="TimesNewRomanPS-BoldMT" w:cs="TimesNewRomanPS-BoldMT"/>
          <w:b/>
          <w:bCs/>
          <w:color w:val="0000CD"/>
          <w:sz w:val="27"/>
          <w:szCs w:val="27"/>
        </w:rPr>
        <w:t>Course Requirements and Grading</w:t>
      </w:r>
    </w:p>
    <w:p w14:paraId="62710856" w14:textId="77777777" w:rsidR="00614238" w:rsidRDefault="00614238" w:rsidP="00614238">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Lectures</w:t>
      </w:r>
    </w:p>
    <w:p w14:paraId="7EFE9BAE" w14:textId="465D42AA" w:rsidR="00614238" w:rsidRDefault="00614238" w:rsidP="002D1C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There will be </w:t>
      </w:r>
      <w:r w:rsidR="00E005D7">
        <w:rPr>
          <w:rFonts w:ascii="TimesNewRomanPSMT" w:hAnsi="TimesNewRomanPSMT" w:cs="TimesNewRomanPSMT"/>
          <w:color w:val="000000"/>
          <w:sz w:val="24"/>
          <w:szCs w:val="24"/>
        </w:rPr>
        <w:t>seven</w:t>
      </w:r>
      <w:r>
        <w:rPr>
          <w:rFonts w:ascii="TimesNewRomanPSMT" w:hAnsi="TimesNewRomanPSMT" w:cs="TimesNewRomanPSMT"/>
          <w:color w:val="000000"/>
          <w:sz w:val="24"/>
          <w:szCs w:val="24"/>
        </w:rPr>
        <w:t xml:space="preserve"> </w:t>
      </w:r>
      <w:r w:rsidR="00E005D7">
        <w:rPr>
          <w:rFonts w:ascii="TimesNewRomanPSMT" w:hAnsi="TimesNewRomanPSMT" w:cs="TimesNewRomanPSMT"/>
          <w:color w:val="000000"/>
          <w:sz w:val="24"/>
          <w:szCs w:val="24"/>
        </w:rPr>
        <w:t xml:space="preserve">90-minute </w:t>
      </w:r>
      <w:r>
        <w:rPr>
          <w:rFonts w:ascii="TimesNewRomanPSMT" w:hAnsi="TimesNewRomanPSMT" w:cs="TimesNewRomanPSMT"/>
          <w:color w:val="000000"/>
          <w:sz w:val="24"/>
          <w:szCs w:val="24"/>
        </w:rPr>
        <w:t xml:space="preserve">classes on Tuesdays from </w:t>
      </w:r>
      <w:r w:rsidR="00D1243C">
        <w:rPr>
          <w:rFonts w:ascii="TimesNewRomanPSMT" w:hAnsi="TimesNewRomanPSMT" w:cs="TimesNewRomanPSMT"/>
          <w:color w:val="000000"/>
          <w:sz w:val="24"/>
          <w:szCs w:val="24"/>
        </w:rPr>
        <w:t>9:00</w:t>
      </w:r>
      <w:r>
        <w:rPr>
          <w:rFonts w:ascii="TimesNewRomanPSMT" w:hAnsi="TimesNewRomanPSMT" w:cs="TimesNewRomanPSMT"/>
          <w:color w:val="000000"/>
          <w:sz w:val="24"/>
          <w:szCs w:val="24"/>
        </w:rPr>
        <w:t>-10:</w:t>
      </w:r>
      <w:r w:rsidR="00D1243C">
        <w:rPr>
          <w:rFonts w:ascii="TimesNewRomanPSMT" w:hAnsi="TimesNewRomanPSMT" w:cs="TimesNewRomanPSMT"/>
          <w:color w:val="000000"/>
          <w:sz w:val="24"/>
          <w:szCs w:val="24"/>
        </w:rPr>
        <w:t>30</w:t>
      </w:r>
      <w:r>
        <w:rPr>
          <w:rFonts w:ascii="TimesNewRomanPSMT" w:hAnsi="TimesNewRomanPSMT" w:cs="TimesNewRomanPSMT"/>
          <w:color w:val="000000"/>
          <w:sz w:val="24"/>
          <w:szCs w:val="24"/>
        </w:rPr>
        <w:t xml:space="preserve"> in </w:t>
      </w:r>
      <w:r w:rsidR="00210B31">
        <w:rPr>
          <w:rFonts w:ascii="TimesNewRomanPSMT" w:hAnsi="TimesNewRomanPSMT" w:cs="TimesNewRomanPSMT"/>
          <w:color w:val="000000"/>
          <w:sz w:val="24"/>
          <w:szCs w:val="24"/>
        </w:rPr>
        <w:t>Kravis 410.</w:t>
      </w:r>
      <w:r w:rsidR="002D1C00">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Classes</w:t>
      </w:r>
      <w:r w:rsidR="002D1C00">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will include discussion of business and policy issues in the UAE, student presentations, and guest</w:t>
      </w:r>
    </w:p>
    <w:p w14:paraId="08A75FA5" w14:textId="77777777" w:rsidR="00614238" w:rsidRDefault="00614238" w:rsidP="0061423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speakers.</w:t>
      </w:r>
    </w:p>
    <w:p w14:paraId="7B745237" w14:textId="77777777" w:rsidR="00182872" w:rsidRDefault="00182872" w:rsidP="00614238">
      <w:pPr>
        <w:autoSpaceDE w:val="0"/>
        <w:autoSpaceDN w:val="0"/>
        <w:adjustRightInd w:val="0"/>
        <w:spacing w:after="0" w:line="240" w:lineRule="auto"/>
        <w:rPr>
          <w:rFonts w:ascii="TimesNewRomanPS-BoldMT" w:hAnsi="TimesNewRomanPS-BoldMT" w:cs="TimesNewRomanPS-BoldMT"/>
          <w:b/>
          <w:bCs/>
          <w:color w:val="000000"/>
          <w:sz w:val="24"/>
          <w:szCs w:val="24"/>
        </w:rPr>
      </w:pPr>
    </w:p>
    <w:p w14:paraId="7E36603B" w14:textId="38589CE7" w:rsidR="008A4033" w:rsidRDefault="00792131" w:rsidP="008A403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Thematic </w:t>
      </w:r>
      <w:r w:rsidR="00614238">
        <w:rPr>
          <w:rFonts w:ascii="TimesNewRomanPS-BoldMT" w:hAnsi="TimesNewRomanPS-BoldMT" w:cs="TimesNewRomanPS-BoldMT"/>
          <w:b/>
          <w:bCs/>
          <w:color w:val="000000"/>
          <w:sz w:val="24"/>
          <w:szCs w:val="24"/>
        </w:rPr>
        <w:t>Presentations</w:t>
      </w:r>
      <w:r w:rsidR="008A4033">
        <w:rPr>
          <w:rFonts w:ascii="TimesNewRomanPS-BoldMT" w:hAnsi="TimesNewRomanPS-BoldMT" w:cs="TimesNewRomanPS-BoldMT"/>
          <w:b/>
          <w:bCs/>
          <w:color w:val="000000"/>
          <w:sz w:val="24"/>
          <w:szCs w:val="24"/>
        </w:rPr>
        <w:t xml:space="preserve"> (Group) </w:t>
      </w:r>
    </w:p>
    <w:p w14:paraId="44A6C9CC" w14:textId="2936659C" w:rsidR="001C073A" w:rsidRDefault="00614238" w:rsidP="008A4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Every student </w:t>
      </w:r>
      <w:r w:rsidR="001C073A">
        <w:rPr>
          <w:rFonts w:ascii="TimesNewRomanPSMT" w:hAnsi="TimesNewRomanPSMT" w:cs="TimesNewRomanPSMT"/>
          <w:color w:val="000000"/>
          <w:sz w:val="24"/>
          <w:szCs w:val="24"/>
        </w:rPr>
        <w:t>must be</w:t>
      </w:r>
      <w:r>
        <w:rPr>
          <w:rFonts w:ascii="TimesNewRomanPSMT" w:hAnsi="TimesNewRomanPSMT" w:cs="TimesNewRomanPSMT"/>
          <w:color w:val="000000"/>
          <w:sz w:val="24"/>
          <w:szCs w:val="24"/>
        </w:rPr>
        <w:t xml:space="preserve"> part of a group </w:t>
      </w:r>
      <w:r w:rsidR="008A4033">
        <w:rPr>
          <w:rFonts w:ascii="TimesNewRomanPSMT" w:hAnsi="TimesNewRomanPSMT" w:cs="TimesNewRomanPSMT"/>
          <w:color w:val="000000"/>
          <w:sz w:val="24"/>
          <w:szCs w:val="24"/>
        </w:rPr>
        <w:t xml:space="preserve">thematic </w:t>
      </w:r>
      <w:r>
        <w:rPr>
          <w:rFonts w:ascii="TimesNewRomanPSMT" w:hAnsi="TimesNewRomanPSMT" w:cs="TimesNewRomanPSMT"/>
          <w:color w:val="000000"/>
          <w:sz w:val="24"/>
          <w:szCs w:val="24"/>
        </w:rPr>
        <w:t xml:space="preserve">presentation. </w:t>
      </w:r>
      <w:r w:rsidR="001C073A">
        <w:rPr>
          <w:rFonts w:ascii="TimesNewRomanPSMT" w:hAnsi="TimesNewRomanPSMT" w:cs="TimesNewRomanPSMT"/>
          <w:color w:val="000000"/>
          <w:sz w:val="24"/>
          <w:szCs w:val="24"/>
        </w:rPr>
        <w:t>Presentations</w:t>
      </w:r>
      <w:r>
        <w:rPr>
          <w:rFonts w:ascii="TimesNewRomanPSMT" w:hAnsi="TimesNewRomanPSMT" w:cs="TimesNewRomanPSMT"/>
          <w:color w:val="000000"/>
          <w:sz w:val="24"/>
          <w:szCs w:val="24"/>
        </w:rPr>
        <w:t xml:space="preserve"> will be</w:t>
      </w:r>
      <w:r w:rsidR="001C073A">
        <w:rPr>
          <w:rFonts w:ascii="TimesNewRomanPSMT" w:hAnsi="TimesNewRomanPSMT" w:cs="TimesNewRomanPSMT"/>
          <w:color w:val="000000"/>
          <w:sz w:val="24"/>
          <w:szCs w:val="24"/>
        </w:rPr>
        <w:t xml:space="preserve"> circulated in advance, and the group will also have 15</w:t>
      </w:r>
      <w:r w:rsidR="008A403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minutes</w:t>
      </w:r>
      <w:r w:rsidR="001C073A">
        <w:rPr>
          <w:rFonts w:ascii="TimesNewRomanPSMT" w:hAnsi="TimesNewRomanPSMT" w:cs="TimesNewRomanPSMT"/>
          <w:color w:val="000000"/>
          <w:sz w:val="24"/>
          <w:szCs w:val="24"/>
        </w:rPr>
        <w:t xml:space="preserve"> in class to present highlights of their presentation</w:t>
      </w:r>
      <w:r>
        <w:rPr>
          <w:rFonts w:ascii="TimesNewRomanPSMT" w:hAnsi="TimesNewRomanPSMT" w:cs="TimesNewRomanPSMT"/>
          <w:color w:val="000000"/>
          <w:sz w:val="24"/>
          <w:szCs w:val="24"/>
        </w:rPr>
        <w:t xml:space="preserve">. </w:t>
      </w:r>
    </w:p>
    <w:p w14:paraId="6CAAA684" w14:textId="77777777" w:rsidR="001C073A" w:rsidRDefault="001C073A" w:rsidP="008A4033">
      <w:pPr>
        <w:autoSpaceDE w:val="0"/>
        <w:autoSpaceDN w:val="0"/>
        <w:adjustRightInd w:val="0"/>
        <w:spacing w:after="0" w:line="240" w:lineRule="auto"/>
        <w:rPr>
          <w:rFonts w:ascii="TimesNewRomanPSMT" w:hAnsi="TimesNewRomanPSMT" w:cs="TimesNewRomanPSMT"/>
          <w:color w:val="000000"/>
          <w:sz w:val="24"/>
          <w:szCs w:val="24"/>
        </w:rPr>
      </w:pPr>
    </w:p>
    <w:p w14:paraId="12564EA0" w14:textId="4D987418" w:rsidR="00182872" w:rsidRDefault="00614238" w:rsidP="008A403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student must sign up on</w:t>
      </w:r>
      <w:r w:rsidR="00E005D7">
        <w:rPr>
          <w:rFonts w:ascii="TimesNewRomanPSMT" w:hAnsi="TimesNewRomanPSMT" w:cs="TimesNewRomanPSMT"/>
          <w:color w:val="000000"/>
          <w:sz w:val="24"/>
          <w:szCs w:val="24"/>
        </w:rPr>
        <w:t xml:space="preserve"> Canvas</w:t>
      </w:r>
      <w:r>
        <w:rPr>
          <w:rFonts w:ascii="TimesNewRomanPSMT" w:hAnsi="TimesNewRomanPSMT" w:cs="TimesNewRomanPSMT"/>
          <w:color w:val="000000"/>
          <w:sz w:val="24"/>
          <w:szCs w:val="24"/>
        </w:rPr>
        <w:t xml:space="preserve"> for a presentation group associated with the topic of their preference. Every group will</w:t>
      </w:r>
      <w:r w:rsidR="0018287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consist of 6</w:t>
      </w:r>
      <w:r w:rsidR="00AC5F0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students and the deadline to sign up for a group is </w:t>
      </w:r>
      <w:r w:rsidR="00182872">
        <w:rPr>
          <w:rFonts w:ascii="TimesNewRomanPS-BoldMT" w:hAnsi="TimesNewRomanPS-BoldMT" w:cs="TimesNewRomanPS-BoldMT"/>
          <w:b/>
          <w:bCs/>
          <w:color w:val="000000"/>
          <w:sz w:val="24"/>
          <w:szCs w:val="24"/>
        </w:rPr>
        <w:t>11:59pm</w:t>
      </w:r>
      <w:r>
        <w:rPr>
          <w:rFonts w:ascii="TimesNewRomanPS-BoldMT" w:hAnsi="TimesNewRomanPS-BoldMT" w:cs="TimesNewRomanPS-BoldMT"/>
          <w:b/>
          <w:bCs/>
          <w:color w:val="000000"/>
          <w:sz w:val="24"/>
          <w:szCs w:val="24"/>
        </w:rPr>
        <w:t xml:space="preserve"> on</w:t>
      </w:r>
      <w:r w:rsidR="00AC5F0A">
        <w:rPr>
          <w:rFonts w:ascii="TimesNewRomanPS-BoldMT" w:hAnsi="TimesNewRomanPS-BoldMT" w:cs="TimesNewRomanPS-BoldMT"/>
          <w:b/>
          <w:bCs/>
          <w:color w:val="000000"/>
          <w:sz w:val="24"/>
          <w:szCs w:val="24"/>
        </w:rPr>
        <w:t xml:space="preserve"> September 7</w:t>
      </w:r>
      <w:r w:rsidR="00AC5F0A" w:rsidRPr="00AC5F0A">
        <w:rPr>
          <w:rFonts w:ascii="TimesNewRomanPS-BoldMT" w:hAnsi="TimesNewRomanPS-BoldMT" w:cs="TimesNewRomanPS-BoldMT"/>
          <w:b/>
          <w:bCs/>
          <w:color w:val="000000"/>
          <w:sz w:val="24"/>
          <w:szCs w:val="24"/>
          <w:vertAlign w:val="superscript"/>
        </w:rPr>
        <w:t>th</w:t>
      </w:r>
      <w:r w:rsidR="00AC5F0A">
        <w:rPr>
          <w:rFonts w:ascii="TimesNewRomanPS-BoldMT" w:hAnsi="TimesNewRomanPS-BoldMT" w:cs="TimesNewRomanPS-BoldMT"/>
          <w:b/>
          <w:bCs/>
          <w:color w:val="000000"/>
          <w:sz w:val="24"/>
          <w:szCs w:val="24"/>
        </w:rPr>
        <w:t>.</w:t>
      </w:r>
      <w:r>
        <w:rPr>
          <w:rFonts w:ascii="TimesNewRomanPSMT" w:hAnsi="TimesNewRomanPSMT" w:cs="TimesNewRomanPSMT"/>
          <w:color w:val="000000"/>
          <w:sz w:val="24"/>
          <w:szCs w:val="24"/>
        </w:rPr>
        <w:t xml:space="preserve"> </w:t>
      </w:r>
    </w:p>
    <w:p w14:paraId="3907F669" w14:textId="77777777" w:rsidR="00182872" w:rsidRDefault="00182872" w:rsidP="00182872">
      <w:pPr>
        <w:autoSpaceDE w:val="0"/>
        <w:autoSpaceDN w:val="0"/>
        <w:adjustRightInd w:val="0"/>
        <w:spacing w:after="0" w:line="240" w:lineRule="auto"/>
        <w:rPr>
          <w:rFonts w:ascii="TimesNewRomanPSMT" w:hAnsi="TimesNewRomanPSMT" w:cs="TimesNewRomanPSMT"/>
          <w:color w:val="000000"/>
          <w:sz w:val="24"/>
          <w:szCs w:val="24"/>
        </w:rPr>
      </w:pPr>
    </w:p>
    <w:p w14:paraId="37E53C6A" w14:textId="2268E859" w:rsidR="00614238" w:rsidRDefault="00614238" w:rsidP="0018287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w:t>
      </w:r>
      <w:r w:rsidR="0018287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topics to be discussed are: </w:t>
      </w:r>
      <w:r w:rsidR="00792131">
        <w:rPr>
          <w:rFonts w:ascii="TimesNewRomanPSMT" w:hAnsi="TimesNewRomanPSMT" w:cs="TimesNewRomanPSMT"/>
          <w:color w:val="000000"/>
          <w:sz w:val="24"/>
          <w:szCs w:val="24"/>
        </w:rPr>
        <w:t>(1)</w:t>
      </w:r>
      <w:r w:rsidR="001C073A">
        <w:rPr>
          <w:rFonts w:ascii="TimesNewRomanPSMT" w:hAnsi="TimesNewRomanPSMT" w:cs="TimesNewRomanPSMT"/>
          <w:color w:val="000000"/>
          <w:sz w:val="24"/>
          <w:szCs w:val="24"/>
        </w:rPr>
        <w:t xml:space="preserve"> the </w:t>
      </w:r>
      <w:r w:rsidR="00792131">
        <w:rPr>
          <w:rFonts w:ascii="TimesNewRomanPSMT" w:hAnsi="TimesNewRomanPSMT" w:cs="TimesNewRomanPSMT"/>
          <w:color w:val="000000"/>
          <w:sz w:val="24"/>
          <w:szCs w:val="24"/>
        </w:rPr>
        <w:t>national development agenda</w:t>
      </w:r>
      <w:r w:rsidR="00AC5F0A">
        <w:rPr>
          <w:rFonts w:ascii="TimesNewRomanPSMT" w:hAnsi="TimesNewRomanPSMT" w:cs="TimesNewRomanPSMT"/>
          <w:color w:val="000000"/>
          <w:sz w:val="24"/>
          <w:szCs w:val="24"/>
        </w:rPr>
        <w:t xml:space="preserve"> and policy</w:t>
      </w:r>
      <w:r w:rsidR="0079213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t>
      </w:r>
      <w:r w:rsidR="00792131">
        <w:rPr>
          <w:rFonts w:ascii="TimesNewRomanPSMT" w:hAnsi="TimesNewRomanPSMT" w:cs="TimesNewRomanPSMT"/>
          <w:color w:val="000000"/>
          <w:sz w:val="24"/>
          <w:szCs w:val="24"/>
        </w:rPr>
        <w:t>2</w:t>
      </w:r>
      <w:r>
        <w:rPr>
          <w:rFonts w:ascii="TimesNewRomanPSMT" w:hAnsi="TimesNewRomanPSMT" w:cs="TimesNewRomanPSMT"/>
          <w:color w:val="000000"/>
          <w:sz w:val="24"/>
          <w:szCs w:val="24"/>
        </w:rPr>
        <w:t xml:space="preserve">) </w:t>
      </w:r>
      <w:r w:rsidR="00182872">
        <w:rPr>
          <w:rFonts w:ascii="TimesNewRomanPSMT" w:hAnsi="TimesNewRomanPSMT" w:cs="TimesNewRomanPSMT"/>
          <w:color w:val="000000"/>
          <w:sz w:val="24"/>
          <w:szCs w:val="24"/>
        </w:rPr>
        <w:t xml:space="preserve">finance </w:t>
      </w:r>
      <w:r>
        <w:rPr>
          <w:rFonts w:ascii="TimesNewRomanPSMT" w:hAnsi="TimesNewRomanPSMT" w:cs="TimesNewRomanPSMT"/>
          <w:color w:val="000000"/>
          <w:sz w:val="24"/>
          <w:szCs w:val="24"/>
        </w:rPr>
        <w:t xml:space="preserve">and real estate; </w:t>
      </w:r>
      <w:r w:rsidR="00792131">
        <w:rPr>
          <w:rFonts w:ascii="TimesNewRomanPSMT" w:hAnsi="TimesNewRomanPSMT" w:cs="TimesNewRomanPSMT"/>
          <w:color w:val="000000"/>
          <w:sz w:val="24"/>
          <w:szCs w:val="24"/>
        </w:rPr>
        <w:t xml:space="preserve">(3) energy, sustainability, and ESG, </w:t>
      </w:r>
      <w:r>
        <w:rPr>
          <w:rFonts w:ascii="TimesNewRomanPSMT" w:hAnsi="TimesNewRomanPSMT" w:cs="TimesNewRomanPSMT"/>
          <w:color w:val="000000"/>
          <w:sz w:val="24"/>
          <w:szCs w:val="24"/>
        </w:rPr>
        <w:t>(</w:t>
      </w:r>
      <w:r w:rsidR="00792131">
        <w:rPr>
          <w:rFonts w:ascii="TimesNewRomanPSMT" w:hAnsi="TimesNewRomanPSMT" w:cs="TimesNewRomanPSMT"/>
          <w:color w:val="000000"/>
          <w:sz w:val="24"/>
          <w:szCs w:val="24"/>
        </w:rPr>
        <w:t>4</w:t>
      </w:r>
      <w:r>
        <w:rPr>
          <w:rFonts w:ascii="TimesNewRomanPSMT" w:hAnsi="TimesNewRomanPSMT" w:cs="TimesNewRomanPSMT"/>
          <w:color w:val="000000"/>
          <w:sz w:val="24"/>
          <w:szCs w:val="24"/>
        </w:rPr>
        <w:t>)</w:t>
      </w:r>
      <w:r w:rsidR="00182872">
        <w:rPr>
          <w:rFonts w:ascii="TimesNewRomanPSMT" w:hAnsi="TimesNewRomanPSMT" w:cs="TimesNewRomanPSMT"/>
          <w:color w:val="000000"/>
          <w:sz w:val="24"/>
          <w:szCs w:val="24"/>
        </w:rPr>
        <w:t xml:space="preserve"> </w:t>
      </w:r>
      <w:r w:rsidR="00792131">
        <w:rPr>
          <w:rFonts w:ascii="TimesNewRomanPSMT" w:hAnsi="TimesNewRomanPSMT" w:cs="TimesNewRomanPSMT"/>
          <w:color w:val="000000"/>
          <w:sz w:val="24"/>
          <w:szCs w:val="24"/>
        </w:rPr>
        <w:t xml:space="preserve">trade and tourism; and (5) </w:t>
      </w:r>
      <w:r w:rsidR="00182872">
        <w:rPr>
          <w:rFonts w:ascii="TimesNewRomanPSMT" w:hAnsi="TimesNewRomanPSMT" w:cs="TimesNewRomanPSMT"/>
          <w:color w:val="000000"/>
          <w:sz w:val="24"/>
          <w:szCs w:val="24"/>
        </w:rPr>
        <w:t xml:space="preserve">organization, human resources, and </w:t>
      </w:r>
      <w:r>
        <w:rPr>
          <w:rFonts w:ascii="TimesNewRomanPSMT" w:hAnsi="TimesNewRomanPSMT" w:cs="TimesNewRomanPSMT"/>
          <w:color w:val="000000"/>
          <w:sz w:val="24"/>
          <w:szCs w:val="24"/>
        </w:rPr>
        <w:t>labo</w:t>
      </w:r>
      <w:r w:rsidR="00792131">
        <w:rPr>
          <w:rFonts w:ascii="TimesNewRomanPSMT" w:hAnsi="TimesNewRomanPSMT" w:cs="TimesNewRomanPSMT"/>
          <w:color w:val="000000"/>
          <w:sz w:val="24"/>
          <w:szCs w:val="24"/>
        </w:rPr>
        <w:t>r.</w:t>
      </w:r>
    </w:p>
    <w:p w14:paraId="0973F98D" w14:textId="77777777" w:rsidR="00182872" w:rsidRDefault="00182872" w:rsidP="00182872">
      <w:pPr>
        <w:autoSpaceDE w:val="0"/>
        <w:autoSpaceDN w:val="0"/>
        <w:adjustRightInd w:val="0"/>
        <w:spacing w:after="0" w:line="240" w:lineRule="auto"/>
        <w:rPr>
          <w:rFonts w:ascii="TimesNewRomanPSMT" w:hAnsi="TimesNewRomanPSMT" w:cs="TimesNewRomanPSMT"/>
          <w:color w:val="000000"/>
          <w:sz w:val="24"/>
          <w:szCs w:val="24"/>
        </w:rPr>
      </w:pPr>
    </w:p>
    <w:p w14:paraId="704B9070" w14:textId="77777777" w:rsidR="00614238" w:rsidRDefault="00614238" w:rsidP="0061423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 is not necessary for everyone in the group to present, but everyone in the group must take part</w:t>
      </w:r>
    </w:p>
    <w:p w14:paraId="455A7451" w14:textId="67578EFB" w:rsidR="00614238" w:rsidRDefault="00614238" w:rsidP="0018287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preparation of the presentation. Here is what the presentation</w:t>
      </w:r>
      <w:r w:rsidR="00AC5F0A">
        <w:rPr>
          <w:rFonts w:ascii="TimesNewRomanPSMT" w:hAnsi="TimesNewRomanPSMT" w:cs="TimesNewRomanPSMT"/>
          <w:color w:val="000000"/>
          <w:sz w:val="24"/>
          <w:szCs w:val="24"/>
        </w:rPr>
        <w:t xml:space="preserve"> should include:</w:t>
      </w:r>
    </w:p>
    <w:p w14:paraId="2164C463" w14:textId="77777777" w:rsidR="008A4033" w:rsidRDefault="008A4033" w:rsidP="00182872">
      <w:pPr>
        <w:autoSpaceDE w:val="0"/>
        <w:autoSpaceDN w:val="0"/>
        <w:adjustRightInd w:val="0"/>
        <w:spacing w:after="0" w:line="240" w:lineRule="auto"/>
        <w:rPr>
          <w:rFonts w:ascii="TimesNewRomanPSMT" w:hAnsi="TimesNewRomanPSMT" w:cs="TimesNewRomanPSMT"/>
          <w:color w:val="000000"/>
          <w:sz w:val="24"/>
          <w:szCs w:val="24"/>
        </w:rPr>
      </w:pPr>
    </w:p>
    <w:p w14:paraId="3A2D1F8B" w14:textId="37E3FEB4" w:rsidR="00614238" w:rsidRPr="008A4033" w:rsidRDefault="00614238" w:rsidP="008A4033">
      <w:pPr>
        <w:pStyle w:val="ListParagraph"/>
        <w:numPr>
          <w:ilvl w:val="0"/>
          <w:numId w:val="3"/>
        </w:numPr>
        <w:autoSpaceDE w:val="0"/>
        <w:autoSpaceDN w:val="0"/>
        <w:adjustRightInd w:val="0"/>
        <w:spacing w:after="0" w:line="240" w:lineRule="auto"/>
        <w:rPr>
          <w:rFonts w:ascii="TimesNewRomanPSMT" w:hAnsi="TimesNewRomanPSMT" w:cs="TimesNewRomanPSMT"/>
          <w:color w:val="000000"/>
          <w:sz w:val="24"/>
          <w:szCs w:val="24"/>
        </w:rPr>
      </w:pPr>
      <w:r w:rsidRPr="008A4033">
        <w:rPr>
          <w:rFonts w:ascii="TimesNewRomanPSMT" w:hAnsi="TimesNewRomanPSMT" w:cs="TimesNewRomanPSMT"/>
          <w:color w:val="000000"/>
          <w:sz w:val="24"/>
          <w:szCs w:val="24"/>
        </w:rPr>
        <w:t xml:space="preserve">An overview </w:t>
      </w:r>
      <w:r w:rsidR="00AC5F0A">
        <w:rPr>
          <w:rFonts w:ascii="TimesNewRomanPSMT" w:hAnsi="TimesNewRomanPSMT" w:cs="TimesNewRomanPSMT"/>
          <w:color w:val="000000"/>
          <w:sz w:val="24"/>
          <w:szCs w:val="24"/>
        </w:rPr>
        <w:t xml:space="preserve">(executive summary) </w:t>
      </w:r>
      <w:r w:rsidRPr="008A4033">
        <w:rPr>
          <w:rFonts w:ascii="TimesNewRomanPSMT" w:hAnsi="TimesNewRomanPSMT" w:cs="TimesNewRomanPSMT"/>
          <w:color w:val="000000"/>
          <w:sz w:val="24"/>
          <w:szCs w:val="24"/>
        </w:rPr>
        <w:t xml:space="preserve">of </w:t>
      </w:r>
      <w:r w:rsidR="00696247">
        <w:rPr>
          <w:rFonts w:ascii="TimesNewRomanPSMT" w:hAnsi="TimesNewRomanPSMT" w:cs="TimesNewRomanPSMT"/>
          <w:color w:val="000000"/>
          <w:sz w:val="24"/>
          <w:szCs w:val="24"/>
        </w:rPr>
        <w:t>the theme or sector with five key takeaways / messages</w:t>
      </w:r>
      <w:r w:rsidR="001C073A">
        <w:rPr>
          <w:rFonts w:ascii="TimesNewRomanPSMT" w:hAnsi="TimesNewRomanPSMT" w:cs="TimesNewRomanPSMT"/>
          <w:color w:val="000000"/>
          <w:sz w:val="24"/>
          <w:szCs w:val="24"/>
        </w:rPr>
        <w:t xml:space="preserve"> (“five things to know”</w:t>
      </w:r>
      <w:proofErr w:type="gramStart"/>
      <w:r w:rsidR="001C073A">
        <w:rPr>
          <w:rFonts w:ascii="TimesNewRomanPSMT" w:hAnsi="TimesNewRomanPSMT" w:cs="TimesNewRomanPSMT"/>
          <w:color w:val="000000"/>
          <w:sz w:val="24"/>
          <w:szCs w:val="24"/>
        </w:rPr>
        <w:t>);</w:t>
      </w:r>
      <w:proofErr w:type="gramEnd"/>
      <w:r w:rsidR="001C073A">
        <w:rPr>
          <w:rFonts w:ascii="TimesNewRomanPSMT" w:hAnsi="TimesNewRomanPSMT" w:cs="TimesNewRomanPSMT"/>
          <w:color w:val="000000"/>
          <w:sz w:val="24"/>
          <w:szCs w:val="24"/>
        </w:rPr>
        <w:t xml:space="preserve"> </w:t>
      </w:r>
    </w:p>
    <w:p w14:paraId="185E6CE8" w14:textId="433AB703" w:rsidR="00AC5F0A" w:rsidRDefault="00AC5F0A" w:rsidP="008A4033">
      <w:pPr>
        <w:pStyle w:val="ListParagraph"/>
        <w:numPr>
          <w:ilvl w:val="0"/>
          <w:numId w:val="3"/>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Summary profiles of key institutions or companies that are central to the sector or </w:t>
      </w:r>
      <w:proofErr w:type="gramStart"/>
      <w:r>
        <w:rPr>
          <w:rFonts w:ascii="TimesNewRomanPSMT" w:hAnsi="TimesNewRomanPSMT" w:cs="TimesNewRomanPSMT"/>
          <w:color w:val="000000"/>
          <w:sz w:val="24"/>
          <w:szCs w:val="24"/>
        </w:rPr>
        <w:t>theme;</w:t>
      </w:r>
      <w:proofErr w:type="gramEnd"/>
      <w:r>
        <w:rPr>
          <w:rFonts w:ascii="TimesNewRomanPSMT" w:hAnsi="TimesNewRomanPSMT" w:cs="TimesNewRomanPSMT"/>
          <w:color w:val="000000"/>
          <w:sz w:val="24"/>
          <w:szCs w:val="24"/>
        </w:rPr>
        <w:t xml:space="preserve">  </w:t>
      </w:r>
    </w:p>
    <w:p w14:paraId="1C895C5B" w14:textId="5BFE3B83" w:rsidR="00696247" w:rsidRDefault="00696247" w:rsidP="0048663E">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Commentary on how the public and private sectors interact to shape this sector or </w:t>
      </w:r>
      <w:proofErr w:type="gramStart"/>
      <w:r>
        <w:rPr>
          <w:rFonts w:ascii="TimesNewRomanPSMT" w:hAnsi="TimesNewRomanPSMT" w:cs="TimesNewRomanPSMT"/>
          <w:color w:val="000000"/>
          <w:sz w:val="24"/>
          <w:szCs w:val="24"/>
        </w:rPr>
        <w:t>theme;</w:t>
      </w:r>
      <w:proofErr w:type="gramEnd"/>
      <w:r>
        <w:rPr>
          <w:rFonts w:ascii="TimesNewRomanPSMT" w:hAnsi="TimesNewRomanPSMT" w:cs="TimesNewRomanPSMT"/>
          <w:color w:val="000000"/>
          <w:sz w:val="24"/>
          <w:szCs w:val="24"/>
        </w:rPr>
        <w:t xml:space="preserve"> </w:t>
      </w:r>
    </w:p>
    <w:p w14:paraId="29F34823" w14:textId="01772D71" w:rsidR="00696247" w:rsidRDefault="00614238" w:rsidP="0048663E">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sidRPr="00AC5F0A">
        <w:rPr>
          <w:rFonts w:ascii="TimesNewRomanPSMT" w:hAnsi="TimesNewRomanPSMT" w:cs="TimesNewRomanPSMT"/>
          <w:color w:val="000000"/>
          <w:sz w:val="24"/>
          <w:szCs w:val="24"/>
        </w:rPr>
        <w:t xml:space="preserve">A discussion of </w:t>
      </w:r>
      <w:r w:rsidR="00AC5F0A" w:rsidRPr="00AC5F0A">
        <w:rPr>
          <w:rFonts w:ascii="TimesNewRomanPSMT" w:hAnsi="TimesNewRomanPSMT" w:cs="TimesNewRomanPSMT"/>
          <w:color w:val="000000"/>
          <w:sz w:val="24"/>
          <w:szCs w:val="24"/>
        </w:rPr>
        <w:t>key</w:t>
      </w:r>
      <w:r w:rsidRPr="00AC5F0A">
        <w:rPr>
          <w:rFonts w:ascii="TimesNewRomanPSMT" w:hAnsi="TimesNewRomanPSMT" w:cs="TimesNewRomanPSMT"/>
          <w:color w:val="000000"/>
          <w:sz w:val="24"/>
          <w:szCs w:val="24"/>
        </w:rPr>
        <w:t xml:space="preserve"> trends</w:t>
      </w:r>
      <w:r w:rsidR="00AC5F0A">
        <w:rPr>
          <w:rFonts w:ascii="TimesNewRomanPSMT" w:hAnsi="TimesNewRomanPSMT" w:cs="TimesNewRomanPSMT"/>
          <w:color w:val="000000"/>
          <w:sz w:val="24"/>
          <w:szCs w:val="24"/>
        </w:rPr>
        <w:t xml:space="preserve"> affecting sector </w:t>
      </w:r>
      <w:r w:rsidR="00696247">
        <w:rPr>
          <w:rFonts w:ascii="TimesNewRomanPSMT" w:hAnsi="TimesNewRomanPSMT" w:cs="TimesNewRomanPSMT"/>
          <w:color w:val="000000"/>
          <w:sz w:val="24"/>
          <w:szCs w:val="24"/>
        </w:rPr>
        <w:t xml:space="preserve">or theme </w:t>
      </w:r>
      <w:r w:rsidR="00AC5F0A">
        <w:rPr>
          <w:rFonts w:ascii="TimesNewRomanPSMT" w:hAnsi="TimesNewRomanPSMT" w:cs="TimesNewRomanPSMT"/>
          <w:color w:val="000000"/>
          <w:sz w:val="24"/>
          <w:szCs w:val="24"/>
        </w:rPr>
        <w:t xml:space="preserve">and their underlying </w:t>
      </w:r>
      <w:proofErr w:type="gramStart"/>
      <w:r w:rsidR="00AC5F0A">
        <w:rPr>
          <w:rFonts w:ascii="TimesNewRomanPSMT" w:hAnsi="TimesNewRomanPSMT" w:cs="TimesNewRomanPSMT"/>
          <w:color w:val="000000"/>
          <w:sz w:val="24"/>
          <w:szCs w:val="24"/>
        </w:rPr>
        <w:t>drivers;</w:t>
      </w:r>
      <w:proofErr w:type="gramEnd"/>
    </w:p>
    <w:p w14:paraId="00FA3202" w14:textId="65B6D53F" w:rsidR="00696247" w:rsidRDefault="00696247" w:rsidP="0048663E">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Commentary on ways in which this sector or theme is different in the UAE compared to other countries (both developed and emerging</w:t>
      </w:r>
      <w:r w:rsidR="00247482">
        <w:rPr>
          <w:rFonts w:ascii="TimesNewRomanPSMT" w:hAnsi="TimesNewRomanPSMT" w:cs="TimesNewRomanPSMT"/>
          <w:color w:val="000000"/>
          <w:sz w:val="24"/>
          <w:szCs w:val="24"/>
        </w:rPr>
        <w:t xml:space="preserve"> economies</w:t>
      </w:r>
      <w:proofErr w:type="gramStart"/>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 xml:space="preserve"> </w:t>
      </w:r>
    </w:p>
    <w:p w14:paraId="16A794DC" w14:textId="246BD3A6" w:rsidR="00696247" w:rsidRDefault="00696247" w:rsidP="0048663E">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Commentary on opportunities and challenges ahead; and </w:t>
      </w:r>
    </w:p>
    <w:p w14:paraId="5878C272" w14:textId="49B5B544" w:rsidR="00AC5F0A" w:rsidRDefault="00696247" w:rsidP="0048663E">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Five questions that you would pose to the class to guide discussion of this theme</w:t>
      </w:r>
      <w:r w:rsidR="001C073A">
        <w:rPr>
          <w:rFonts w:ascii="TimesNewRomanPSMT" w:hAnsi="TimesNewRomanPSMT" w:cs="TimesNewRomanPSMT"/>
          <w:color w:val="000000"/>
          <w:sz w:val="24"/>
          <w:szCs w:val="24"/>
        </w:rPr>
        <w:t xml:space="preserve"> (“five points to ponder”).</w:t>
      </w:r>
    </w:p>
    <w:p w14:paraId="2C24217D" w14:textId="77777777" w:rsidR="00182872" w:rsidRDefault="00182872" w:rsidP="00614238">
      <w:pPr>
        <w:autoSpaceDE w:val="0"/>
        <w:autoSpaceDN w:val="0"/>
        <w:adjustRightInd w:val="0"/>
        <w:spacing w:after="0" w:line="240" w:lineRule="auto"/>
        <w:rPr>
          <w:rFonts w:ascii="TimesNewRomanPSMT" w:hAnsi="TimesNewRomanPSMT" w:cs="TimesNewRomanPSMT"/>
          <w:color w:val="000000"/>
          <w:sz w:val="24"/>
          <w:szCs w:val="24"/>
        </w:rPr>
      </w:pPr>
    </w:p>
    <w:p w14:paraId="57BA951C" w14:textId="3A35860A" w:rsidR="001C073A" w:rsidRDefault="00614238" w:rsidP="00E005D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presentations should </w:t>
      </w:r>
      <w:r w:rsidR="001C073A">
        <w:rPr>
          <w:rFonts w:ascii="TimesNewRomanPSMT" w:hAnsi="TimesNewRomanPSMT" w:cs="TimesNewRomanPSMT"/>
          <w:color w:val="000000"/>
          <w:sz w:val="24"/>
          <w:szCs w:val="24"/>
        </w:rPr>
        <w:t xml:space="preserve">comprise </w:t>
      </w:r>
      <w:proofErr w:type="gramStart"/>
      <w:r w:rsidR="001C073A">
        <w:rPr>
          <w:rFonts w:ascii="TimesNewRomanPSMT" w:hAnsi="TimesNewRomanPSMT" w:cs="TimesNewRomanPSMT"/>
          <w:color w:val="000000"/>
          <w:sz w:val="24"/>
          <w:szCs w:val="24"/>
        </w:rPr>
        <w:t xml:space="preserve">of </w:t>
      </w:r>
      <w:r>
        <w:rPr>
          <w:rFonts w:ascii="TimesNewRomanPSMT" w:hAnsi="TimesNewRomanPSMT" w:cs="TimesNewRomanPSMT"/>
          <w:color w:val="000000"/>
          <w:sz w:val="24"/>
          <w:szCs w:val="24"/>
        </w:rPr>
        <w:t xml:space="preserve"> Power</w:t>
      </w:r>
      <w:r w:rsidR="008A4033">
        <w:rPr>
          <w:rFonts w:ascii="TimesNewRomanPSMT" w:hAnsi="TimesNewRomanPSMT" w:cs="TimesNewRomanPSMT"/>
          <w:color w:val="000000"/>
          <w:sz w:val="24"/>
          <w:szCs w:val="24"/>
        </w:rPr>
        <w:t>P</w:t>
      </w:r>
      <w:r>
        <w:rPr>
          <w:rFonts w:ascii="TimesNewRomanPSMT" w:hAnsi="TimesNewRomanPSMT" w:cs="TimesNewRomanPSMT"/>
          <w:color w:val="000000"/>
          <w:sz w:val="24"/>
          <w:szCs w:val="24"/>
        </w:rPr>
        <w:t>oint</w:t>
      </w:r>
      <w:proofErr w:type="gramEnd"/>
      <w:r>
        <w:rPr>
          <w:rFonts w:ascii="TimesNewRomanPSMT" w:hAnsi="TimesNewRomanPSMT" w:cs="TimesNewRomanPSMT"/>
          <w:color w:val="000000"/>
          <w:sz w:val="24"/>
          <w:szCs w:val="24"/>
        </w:rPr>
        <w:t xml:space="preserve"> slides which must be</w:t>
      </w:r>
      <w:r w:rsidR="008A4033">
        <w:rPr>
          <w:rFonts w:ascii="TimesNewRomanPSMT" w:hAnsi="TimesNewRomanPSMT" w:cs="TimesNewRomanPSMT"/>
          <w:color w:val="000000"/>
          <w:sz w:val="24"/>
          <w:szCs w:val="24"/>
        </w:rPr>
        <w:t xml:space="preserve"> uploaded </w:t>
      </w:r>
      <w:r w:rsidR="00E005D7">
        <w:rPr>
          <w:rFonts w:ascii="TimesNewRomanPSMT" w:hAnsi="TimesNewRomanPSMT" w:cs="TimesNewRomanPSMT"/>
          <w:color w:val="000000"/>
          <w:sz w:val="24"/>
          <w:szCs w:val="24"/>
        </w:rPr>
        <w:t>to Canvas</w:t>
      </w:r>
      <w:r w:rsidR="001C073A">
        <w:rPr>
          <w:rFonts w:ascii="TimesNewRomanPS-BoldMT" w:hAnsi="TimesNewRomanPS-BoldMT" w:cs="TimesNewRomanPS-BoldMT"/>
          <w:b/>
          <w:bCs/>
          <w:color w:val="000000"/>
          <w:sz w:val="24"/>
          <w:szCs w:val="24"/>
        </w:rPr>
        <w:t xml:space="preserve"> by 11:59pm the Friday before the class related to that theme</w:t>
      </w:r>
      <w:r w:rsidR="008A4033">
        <w:rPr>
          <w:rFonts w:ascii="TimesNewRomanPSMT" w:hAnsi="TimesNewRomanPSMT" w:cs="TimesNewRomanPSMT"/>
          <w:color w:val="000000"/>
          <w:sz w:val="24"/>
          <w:szCs w:val="24"/>
        </w:rPr>
        <w:t xml:space="preserve"> </w:t>
      </w:r>
      <w:r w:rsidR="001C073A">
        <w:rPr>
          <w:rFonts w:ascii="TimesNewRomanPSMT" w:hAnsi="TimesNewRomanPSMT" w:cs="TimesNewRomanPSMT"/>
          <w:color w:val="000000"/>
          <w:sz w:val="24"/>
          <w:szCs w:val="24"/>
        </w:rPr>
        <w:t xml:space="preserve"> (except for the first group – </w:t>
      </w:r>
      <w:r w:rsidR="00453DD0">
        <w:rPr>
          <w:rFonts w:ascii="TimesNewRomanPSMT" w:hAnsi="TimesNewRomanPSMT" w:cs="TimesNewRomanPSMT"/>
          <w:color w:val="000000"/>
          <w:sz w:val="24"/>
          <w:szCs w:val="24"/>
        </w:rPr>
        <w:t xml:space="preserve">on </w:t>
      </w:r>
      <w:r w:rsidR="001C073A">
        <w:rPr>
          <w:rFonts w:ascii="TimesNewRomanPSMT" w:hAnsi="TimesNewRomanPSMT" w:cs="TimesNewRomanPSMT"/>
          <w:color w:val="000000"/>
          <w:sz w:val="24"/>
          <w:szCs w:val="24"/>
        </w:rPr>
        <w:t xml:space="preserve">national development and policy – which will have until the time of the class to post their </w:t>
      </w:r>
      <w:r w:rsidR="001C073A">
        <w:rPr>
          <w:rFonts w:ascii="TimesNewRomanPSMT" w:hAnsi="TimesNewRomanPSMT" w:cs="TimesNewRomanPSMT"/>
          <w:color w:val="000000"/>
          <w:sz w:val="24"/>
          <w:szCs w:val="24"/>
        </w:rPr>
        <w:lastRenderedPageBreak/>
        <w:t>presentation</w:t>
      </w:r>
      <w:r w:rsidR="00453DD0">
        <w:rPr>
          <w:rFonts w:ascii="TimesNewRomanPSMT" w:hAnsi="TimesNewRomanPSMT" w:cs="TimesNewRomanPSMT"/>
          <w:color w:val="000000"/>
          <w:sz w:val="24"/>
          <w:szCs w:val="24"/>
        </w:rPr>
        <w:t>)</w:t>
      </w:r>
      <w:r w:rsidR="001C073A">
        <w:rPr>
          <w:rFonts w:ascii="TimesNewRomanPSMT" w:hAnsi="TimesNewRomanPSMT" w:cs="TimesNewRomanPSMT"/>
          <w:color w:val="000000"/>
          <w:sz w:val="24"/>
          <w:szCs w:val="24"/>
        </w:rPr>
        <w:t xml:space="preserve">. The presentation will be circulated to the entire class to enable the class to absorb the content and prepare for our discussion </w:t>
      </w:r>
      <w:r w:rsidR="00453DD0">
        <w:rPr>
          <w:rFonts w:ascii="TimesNewRomanPSMT" w:hAnsi="TimesNewRomanPSMT" w:cs="TimesNewRomanPSMT"/>
          <w:color w:val="000000"/>
          <w:sz w:val="24"/>
          <w:szCs w:val="24"/>
        </w:rPr>
        <w:t>the following</w:t>
      </w:r>
      <w:r w:rsidR="001C073A">
        <w:rPr>
          <w:rFonts w:ascii="TimesNewRomanPSMT" w:hAnsi="TimesNewRomanPSMT" w:cs="TimesNewRomanPSMT"/>
          <w:color w:val="000000"/>
          <w:sz w:val="24"/>
          <w:szCs w:val="24"/>
        </w:rPr>
        <w:t xml:space="preserve"> Tuesday.    </w:t>
      </w:r>
    </w:p>
    <w:p w14:paraId="46C863C4" w14:textId="77777777" w:rsidR="001C073A" w:rsidRDefault="001C073A" w:rsidP="00E005D7">
      <w:pPr>
        <w:autoSpaceDE w:val="0"/>
        <w:autoSpaceDN w:val="0"/>
        <w:adjustRightInd w:val="0"/>
        <w:spacing w:after="0" w:line="240" w:lineRule="auto"/>
        <w:rPr>
          <w:rFonts w:ascii="TimesNewRomanPSMT" w:hAnsi="TimesNewRomanPSMT" w:cs="TimesNewRomanPSMT"/>
          <w:color w:val="000000"/>
          <w:sz w:val="24"/>
          <w:szCs w:val="24"/>
        </w:rPr>
      </w:pPr>
    </w:p>
    <w:p w14:paraId="4595F0BA" w14:textId="2BF73C13" w:rsidR="00614238" w:rsidRPr="00E005D7" w:rsidRDefault="008A4033" w:rsidP="00E005D7">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Grading will be based on both the quality of the PPT and the in-class oral presentation. </w:t>
      </w:r>
    </w:p>
    <w:p w14:paraId="1D9A595C" w14:textId="77777777" w:rsidR="00182872" w:rsidRDefault="00182872" w:rsidP="00614238">
      <w:pPr>
        <w:autoSpaceDE w:val="0"/>
        <w:autoSpaceDN w:val="0"/>
        <w:adjustRightInd w:val="0"/>
        <w:spacing w:after="0" w:line="240" w:lineRule="auto"/>
        <w:rPr>
          <w:rFonts w:ascii="TimesNewRomanPS-BoldMT" w:hAnsi="TimesNewRomanPS-BoldMT" w:cs="TimesNewRomanPS-BoldMT"/>
          <w:b/>
          <w:bCs/>
          <w:color w:val="000000"/>
          <w:sz w:val="24"/>
          <w:szCs w:val="24"/>
        </w:rPr>
      </w:pPr>
    </w:p>
    <w:p w14:paraId="04CA7BAF" w14:textId="4E8A0CFC" w:rsidR="00614238" w:rsidRDefault="0057486E" w:rsidP="00614238">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Final </w:t>
      </w:r>
      <w:r w:rsidR="008A4033">
        <w:rPr>
          <w:rFonts w:ascii="TimesNewRomanPS-BoldMT" w:hAnsi="TimesNewRomanPS-BoldMT" w:cs="TimesNewRomanPS-BoldMT"/>
          <w:b/>
          <w:bCs/>
          <w:color w:val="000000"/>
          <w:sz w:val="24"/>
          <w:szCs w:val="24"/>
        </w:rPr>
        <w:t>Presentations</w:t>
      </w:r>
      <w:r w:rsidR="00E005D7">
        <w:rPr>
          <w:rFonts w:ascii="TimesNewRomanPS-BoldMT" w:hAnsi="TimesNewRomanPS-BoldMT" w:cs="TimesNewRomanPS-BoldMT"/>
          <w:b/>
          <w:bCs/>
          <w:color w:val="000000"/>
          <w:sz w:val="24"/>
          <w:szCs w:val="24"/>
        </w:rPr>
        <w:t xml:space="preserve"> (Group)</w:t>
      </w:r>
      <w:r w:rsidR="008A4033">
        <w:rPr>
          <w:rFonts w:ascii="TimesNewRomanPS-BoldMT" w:hAnsi="TimesNewRomanPS-BoldMT" w:cs="TimesNewRomanPS-BoldMT"/>
          <w:b/>
          <w:bCs/>
          <w:color w:val="000000"/>
          <w:sz w:val="24"/>
          <w:szCs w:val="24"/>
        </w:rPr>
        <w:t xml:space="preserve">: </w:t>
      </w:r>
    </w:p>
    <w:p w14:paraId="7A3A9A4B" w14:textId="4070DA2E" w:rsidR="00E005D7" w:rsidRDefault="00E005D7" w:rsidP="0061423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Every student </w:t>
      </w:r>
      <w:r w:rsidR="00453DD0">
        <w:rPr>
          <w:rFonts w:ascii="TimesNewRomanPSMT" w:hAnsi="TimesNewRomanPSMT" w:cs="TimesNewRomanPSMT"/>
          <w:color w:val="000000"/>
          <w:sz w:val="24"/>
          <w:szCs w:val="24"/>
        </w:rPr>
        <w:t xml:space="preserve">must be </w:t>
      </w:r>
      <w:r>
        <w:rPr>
          <w:rFonts w:ascii="TimesNewRomanPSMT" w:hAnsi="TimesNewRomanPSMT" w:cs="TimesNewRomanPSMT"/>
          <w:color w:val="000000"/>
          <w:sz w:val="24"/>
          <w:szCs w:val="24"/>
        </w:rPr>
        <w:t xml:space="preserve">part of a group final presentation. Students may form groups of their choosing and must post their group composition and topic to Canvas by 11:59pm on </w:t>
      </w:r>
      <w:r w:rsidR="00453DD0">
        <w:rPr>
          <w:rFonts w:ascii="TimesNewRomanPSMT" w:hAnsi="TimesNewRomanPSMT" w:cs="TimesNewRomanPSMT"/>
          <w:color w:val="000000"/>
          <w:sz w:val="24"/>
          <w:szCs w:val="24"/>
        </w:rPr>
        <w:t>Friday, October</w:t>
      </w:r>
      <w:r>
        <w:rPr>
          <w:rFonts w:ascii="TimesNewRomanPSMT" w:hAnsi="TimesNewRomanPSMT" w:cs="TimesNewRomanPSMT"/>
          <w:color w:val="000000"/>
          <w:sz w:val="24"/>
          <w:szCs w:val="24"/>
        </w:rPr>
        <w:t xml:space="preserve"> </w:t>
      </w:r>
      <w:r w:rsidR="00453DD0">
        <w:rPr>
          <w:rFonts w:ascii="TimesNewRomanPSMT" w:hAnsi="TimesNewRomanPSMT" w:cs="TimesNewRomanPSMT"/>
          <w:color w:val="000000"/>
          <w:sz w:val="24"/>
          <w:szCs w:val="24"/>
        </w:rPr>
        <w:t>6</w:t>
      </w:r>
      <w:r>
        <w:rPr>
          <w:rFonts w:ascii="TimesNewRomanPSMT" w:hAnsi="TimesNewRomanPSMT" w:cs="TimesNewRomanPSMT"/>
          <w:color w:val="000000"/>
          <w:sz w:val="24"/>
          <w:szCs w:val="24"/>
        </w:rPr>
        <w:t xml:space="preserve">th. No two groups may choose the same </w:t>
      </w:r>
      <w:r w:rsidR="00453DD0">
        <w:rPr>
          <w:rFonts w:ascii="TimesNewRomanPSMT" w:hAnsi="TimesNewRomanPSMT" w:cs="TimesNewRomanPSMT"/>
          <w:color w:val="000000"/>
          <w:sz w:val="24"/>
          <w:szCs w:val="24"/>
        </w:rPr>
        <w:t>topic</w:t>
      </w:r>
      <w:r>
        <w:rPr>
          <w:rFonts w:ascii="TimesNewRomanPSMT" w:hAnsi="TimesNewRomanPSMT" w:cs="TimesNewRomanPSMT"/>
          <w:color w:val="000000"/>
          <w:sz w:val="24"/>
          <w:szCs w:val="24"/>
        </w:rPr>
        <w:t xml:space="preserve">; the first group to select an institution will be </w:t>
      </w:r>
      <w:r w:rsidR="004F736E">
        <w:rPr>
          <w:rFonts w:ascii="TimesNewRomanPSMT" w:hAnsi="TimesNewRomanPSMT" w:cs="TimesNewRomanPSMT"/>
          <w:color w:val="000000"/>
          <w:sz w:val="24"/>
          <w:szCs w:val="24"/>
        </w:rPr>
        <w:t xml:space="preserve">assigned that topic. </w:t>
      </w:r>
    </w:p>
    <w:p w14:paraId="5E6AFD21" w14:textId="77777777" w:rsidR="00E005D7" w:rsidRDefault="00E005D7" w:rsidP="00614238">
      <w:pPr>
        <w:autoSpaceDE w:val="0"/>
        <w:autoSpaceDN w:val="0"/>
        <w:adjustRightInd w:val="0"/>
        <w:spacing w:after="0" w:line="240" w:lineRule="auto"/>
        <w:rPr>
          <w:rFonts w:ascii="TimesNewRomanPSMT" w:hAnsi="TimesNewRomanPSMT" w:cs="TimesNewRomanPSMT"/>
          <w:color w:val="000000"/>
          <w:sz w:val="24"/>
          <w:szCs w:val="24"/>
        </w:rPr>
      </w:pPr>
    </w:p>
    <w:p w14:paraId="3845EC31" w14:textId="2657328A" w:rsidR="00792131" w:rsidRDefault="00792131" w:rsidP="0061423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Choose an </w:t>
      </w:r>
      <w:r w:rsidR="003903E0">
        <w:rPr>
          <w:rFonts w:ascii="TimesNewRomanPSMT" w:hAnsi="TimesNewRomanPSMT" w:cs="TimesNewRomanPSMT"/>
          <w:color w:val="000000"/>
          <w:sz w:val="24"/>
          <w:szCs w:val="24"/>
        </w:rPr>
        <w:t xml:space="preserve">institution </w:t>
      </w:r>
      <w:r>
        <w:rPr>
          <w:rFonts w:ascii="TimesNewRomanPSMT" w:hAnsi="TimesNewRomanPSMT" w:cs="TimesNewRomanPSMT"/>
          <w:color w:val="000000"/>
          <w:sz w:val="24"/>
          <w:szCs w:val="24"/>
        </w:rPr>
        <w:t xml:space="preserve">(either a business or another institution) that you see as reflective of the dynamism of the UAE economy and business environment. </w:t>
      </w:r>
    </w:p>
    <w:p w14:paraId="109E4D18" w14:textId="240052D5" w:rsidR="00792131" w:rsidRDefault="00792131" w:rsidP="00614238">
      <w:pPr>
        <w:autoSpaceDE w:val="0"/>
        <w:autoSpaceDN w:val="0"/>
        <w:adjustRightInd w:val="0"/>
        <w:spacing w:after="0" w:line="240" w:lineRule="auto"/>
        <w:rPr>
          <w:rFonts w:ascii="TimesNewRomanPSMT" w:hAnsi="TimesNewRomanPSMT" w:cs="TimesNewRomanPSMT"/>
          <w:color w:val="000000"/>
          <w:sz w:val="24"/>
          <w:szCs w:val="24"/>
        </w:rPr>
      </w:pPr>
    </w:p>
    <w:p w14:paraId="3B76894D" w14:textId="4089289C" w:rsidR="00792131" w:rsidRDefault="00792131" w:rsidP="0061423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a </w:t>
      </w:r>
      <w:r w:rsidR="00E53BC2">
        <w:rPr>
          <w:rFonts w:ascii="TimesNewRomanPSMT" w:hAnsi="TimesNewRomanPSMT" w:cs="TimesNewRomanPSMT"/>
          <w:color w:val="000000"/>
          <w:sz w:val="24"/>
          <w:szCs w:val="24"/>
        </w:rPr>
        <w:t>PowerPoint presentation not to exceed 15 slides, discuss</w:t>
      </w:r>
      <w:r w:rsidR="008A4033">
        <w:rPr>
          <w:rFonts w:ascii="TimesNewRomanPSMT" w:hAnsi="TimesNewRomanPSMT" w:cs="TimesNewRomanPSMT"/>
          <w:color w:val="000000"/>
          <w:sz w:val="24"/>
          <w:szCs w:val="24"/>
        </w:rPr>
        <w:t>:</w:t>
      </w:r>
    </w:p>
    <w:p w14:paraId="42619C82" w14:textId="35BE06E9" w:rsidR="008A4033" w:rsidRDefault="008A4033" w:rsidP="00614238">
      <w:pPr>
        <w:autoSpaceDE w:val="0"/>
        <w:autoSpaceDN w:val="0"/>
        <w:adjustRightInd w:val="0"/>
        <w:spacing w:after="0" w:line="240" w:lineRule="auto"/>
        <w:rPr>
          <w:rFonts w:ascii="TimesNewRomanPSMT" w:hAnsi="TimesNewRomanPSMT" w:cs="TimesNewRomanPSMT"/>
          <w:color w:val="000000"/>
          <w:sz w:val="24"/>
          <w:szCs w:val="24"/>
        </w:rPr>
      </w:pPr>
    </w:p>
    <w:p w14:paraId="561BF0C2" w14:textId="415E600D" w:rsidR="008A4033" w:rsidRDefault="003903E0" w:rsidP="008A4033">
      <w:pPr>
        <w:pStyle w:val="ListParagraph"/>
        <w:numPr>
          <w:ilvl w:val="0"/>
          <w:numId w:val="4"/>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mandate and scope of the institution</w:t>
      </w:r>
      <w:r w:rsidR="0057486E">
        <w:rPr>
          <w:rFonts w:ascii="TimesNewRomanPSMT" w:hAnsi="TimesNewRomanPSMT" w:cs="TimesNewRomanPSMT"/>
          <w:color w:val="000000"/>
          <w:sz w:val="24"/>
          <w:szCs w:val="24"/>
        </w:rPr>
        <w:t xml:space="preserve"> (</w:t>
      </w:r>
      <w:r w:rsidR="00E53BC2">
        <w:rPr>
          <w:rFonts w:ascii="TimesNewRomanPSMT" w:hAnsi="TimesNewRomanPSMT" w:cs="TimesNewRomanPSMT"/>
          <w:color w:val="000000"/>
          <w:sz w:val="24"/>
          <w:szCs w:val="24"/>
        </w:rPr>
        <w:t>why it exists and what it does</w:t>
      </w:r>
      <w:proofErr w:type="gramStart"/>
      <w:r w:rsidR="0057486E">
        <w:rPr>
          <w:rFonts w:ascii="TimesNewRomanPSMT" w:hAnsi="TimesNewRomanPSMT" w:cs="TimesNewRomanPSMT"/>
          <w:color w:val="000000"/>
          <w:sz w:val="24"/>
          <w:szCs w:val="24"/>
        </w:rPr>
        <w:t>)</w:t>
      </w:r>
      <w:r>
        <w:rPr>
          <w:rFonts w:ascii="TimesNewRomanPSMT" w:hAnsi="TimesNewRomanPSMT" w:cs="TimesNewRomanPSMT"/>
          <w:color w:val="000000"/>
          <w:sz w:val="24"/>
          <w:szCs w:val="24"/>
        </w:rPr>
        <w:t>;</w:t>
      </w:r>
      <w:proofErr w:type="gramEnd"/>
    </w:p>
    <w:p w14:paraId="6E8B1961" w14:textId="2935DB99" w:rsidR="008A4033" w:rsidRDefault="003903E0" w:rsidP="008A4033">
      <w:pPr>
        <w:pStyle w:val="ListParagraph"/>
        <w:numPr>
          <w:ilvl w:val="0"/>
          <w:numId w:val="4"/>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Commentary on how being based in the UAE shapes its strategy and business </w:t>
      </w:r>
      <w:proofErr w:type="gramStart"/>
      <w:r>
        <w:rPr>
          <w:rFonts w:ascii="TimesNewRomanPSMT" w:hAnsi="TimesNewRomanPSMT" w:cs="TimesNewRomanPSMT"/>
          <w:color w:val="000000"/>
          <w:sz w:val="24"/>
          <w:szCs w:val="24"/>
        </w:rPr>
        <w:t>model;</w:t>
      </w:r>
      <w:proofErr w:type="gramEnd"/>
    </w:p>
    <w:p w14:paraId="2ACB5CE0" w14:textId="72643B95" w:rsidR="003903E0" w:rsidRDefault="003903E0" w:rsidP="008A4033">
      <w:pPr>
        <w:pStyle w:val="ListParagraph"/>
        <w:numPr>
          <w:ilvl w:val="0"/>
          <w:numId w:val="4"/>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Perspective (contrasting the institution with at least two comparable institutions from other countries and regions) on</w:t>
      </w:r>
      <w:r w:rsidR="0057486E">
        <w:rPr>
          <w:rFonts w:ascii="TimesNewRomanPSMT" w:hAnsi="TimesNewRomanPSMT" w:cs="TimesNewRomanPSMT"/>
          <w:color w:val="000000"/>
          <w:sz w:val="24"/>
          <w:szCs w:val="24"/>
        </w:rPr>
        <w:t xml:space="preserve"> ways in which it similar to and different from non-UAE </w:t>
      </w:r>
      <w:proofErr w:type="gramStart"/>
      <w:r w:rsidR="0057486E">
        <w:rPr>
          <w:rFonts w:ascii="TimesNewRomanPSMT" w:hAnsi="TimesNewRomanPSMT" w:cs="TimesNewRomanPSMT"/>
          <w:color w:val="000000"/>
          <w:sz w:val="24"/>
          <w:szCs w:val="24"/>
        </w:rPr>
        <w:t>peers;</w:t>
      </w:r>
      <w:proofErr w:type="gramEnd"/>
      <w:r w:rsidR="0057486E">
        <w:rPr>
          <w:rFonts w:ascii="TimesNewRomanPSMT" w:hAnsi="TimesNewRomanPSMT" w:cs="TimesNewRomanPSMT"/>
          <w:color w:val="000000"/>
          <w:sz w:val="24"/>
          <w:szCs w:val="24"/>
        </w:rPr>
        <w:t xml:space="preserve">  </w:t>
      </w:r>
    </w:p>
    <w:p w14:paraId="065CDC18" w14:textId="462CC380" w:rsidR="003903E0" w:rsidRDefault="0057486E" w:rsidP="008A4033">
      <w:pPr>
        <w:pStyle w:val="ListParagraph"/>
        <w:numPr>
          <w:ilvl w:val="0"/>
          <w:numId w:val="4"/>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Analysis of ho</w:t>
      </w:r>
      <w:r w:rsidR="003903E0">
        <w:rPr>
          <w:rFonts w:ascii="TimesNewRomanPSMT" w:hAnsi="TimesNewRomanPSMT" w:cs="TimesNewRomanPSMT"/>
          <w:color w:val="000000"/>
          <w:sz w:val="24"/>
          <w:szCs w:val="24"/>
        </w:rPr>
        <w:t>w the broader themes discussed in class creates opportunities and challenges for the institution; and</w:t>
      </w:r>
    </w:p>
    <w:p w14:paraId="116F69D2" w14:textId="5C97A67E" w:rsidR="003903E0" w:rsidRPr="003903E0" w:rsidRDefault="003903E0" w:rsidP="003903E0">
      <w:pPr>
        <w:pStyle w:val="ListParagraph"/>
        <w:numPr>
          <w:ilvl w:val="0"/>
          <w:numId w:val="4"/>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Three recommendations your team would make (based on the preceding analysis) for the institution to build on its success</w:t>
      </w:r>
      <w:r w:rsidR="00E53BC2">
        <w:rPr>
          <w:rFonts w:ascii="TimesNewRomanPSMT" w:hAnsi="TimesNewRomanPSMT" w:cs="TimesNewRomanPSMT"/>
          <w:color w:val="000000"/>
          <w:sz w:val="24"/>
          <w:szCs w:val="24"/>
        </w:rPr>
        <w:t>.</w:t>
      </w:r>
    </w:p>
    <w:p w14:paraId="4532EFCC" w14:textId="77777777" w:rsidR="003903E0" w:rsidRPr="003903E0" w:rsidRDefault="003903E0" w:rsidP="003903E0">
      <w:pPr>
        <w:autoSpaceDE w:val="0"/>
        <w:autoSpaceDN w:val="0"/>
        <w:adjustRightInd w:val="0"/>
        <w:spacing w:after="0" w:line="240" w:lineRule="auto"/>
        <w:rPr>
          <w:rFonts w:ascii="TimesNewRomanPSMT" w:hAnsi="TimesNewRomanPSMT" w:cs="TimesNewRomanPSMT"/>
          <w:color w:val="000000"/>
          <w:sz w:val="24"/>
          <w:szCs w:val="24"/>
        </w:rPr>
      </w:pPr>
    </w:p>
    <w:p w14:paraId="7EF0859F" w14:textId="7A48F078" w:rsidR="00792131" w:rsidRDefault="0057486E" w:rsidP="0061423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presentation is strictly for educational purposes. It is not intended to be shared with the institution. Students may choose any UAE-based institution and are not limited to institutions visited on the trip or discussed in class.   </w:t>
      </w:r>
    </w:p>
    <w:p w14:paraId="648F64B0" w14:textId="77777777" w:rsidR="00792131" w:rsidRDefault="00792131" w:rsidP="00614238">
      <w:pPr>
        <w:autoSpaceDE w:val="0"/>
        <w:autoSpaceDN w:val="0"/>
        <w:adjustRightInd w:val="0"/>
        <w:spacing w:after="0" w:line="240" w:lineRule="auto"/>
        <w:rPr>
          <w:rFonts w:ascii="TimesNewRomanPSMT" w:hAnsi="TimesNewRomanPSMT" w:cs="TimesNewRomanPSMT"/>
          <w:color w:val="000000"/>
          <w:sz w:val="24"/>
          <w:szCs w:val="24"/>
        </w:rPr>
      </w:pPr>
    </w:p>
    <w:p w14:paraId="63D869DB" w14:textId="6D2B1990" w:rsidR="00614238" w:rsidRDefault="0057486E" w:rsidP="00F8590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w:t>
      </w:r>
      <w:r w:rsidR="00F85904">
        <w:rPr>
          <w:rFonts w:ascii="TimesNewRomanPSMT" w:hAnsi="TimesNewRomanPSMT" w:cs="TimesNewRomanPSMT"/>
          <w:color w:val="000000"/>
          <w:sz w:val="24"/>
          <w:szCs w:val="24"/>
        </w:rPr>
        <w:t>assignment</w:t>
      </w:r>
      <w:r>
        <w:rPr>
          <w:rFonts w:ascii="TimesNewRomanPSMT" w:hAnsi="TimesNewRomanPSMT" w:cs="TimesNewRomanPSMT"/>
          <w:color w:val="000000"/>
          <w:sz w:val="24"/>
          <w:szCs w:val="24"/>
        </w:rPr>
        <w:t xml:space="preserve"> will be graded based on the quality of the written </w:t>
      </w:r>
      <w:r w:rsidR="00F85904">
        <w:rPr>
          <w:rFonts w:ascii="TimesNewRomanPSMT" w:hAnsi="TimesNewRomanPSMT" w:cs="TimesNewRomanPSMT"/>
          <w:color w:val="000000"/>
          <w:sz w:val="24"/>
          <w:szCs w:val="24"/>
        </w:rPr>
        <w:t>document</w:t>
      </w:r>
      <w:r>
        <w:rPr>
          <w:rFonts w:ascii="TimesNewRomanPSMT" w:hAnsi="TimesNewRomanPSMT" w:cs="TimesNewRomanPSMT"/>
          <w:color w:val="000000"/>
          <w:sz w:val="24"/>
          <w:szCs w:val="24"/>
        </w:rPr>
        <w:t xml:space="preserve">.  In addition to submitting a written document, groups are encouraged to present their work at the post-trip class session on </w:t>
      </w:r>
      <w:r w:rsidR="00453DD0">
        <w:rPr>
          <w:rFonts w:ascii="TimesNewRomanPSMT" w:hAnsi="TimesNewRomanPSMT" w:cs="TimesNewRomanPSMT"/>
          <w:color w:val="000000"/>
          <w:sz w:val="24"/>
          <w:szCs w:val="24"/>
        </w:rPr>
        <w:t>Friday, November</w:t>
      </w:r>
      <w:r>
        <w:rPr>
          <w:rFonts w:ascii="TimesNewRomanPSMT" w:hAnsi="TimesNewRomanPSMT" w:cs="TimesNewRomanPSMT"/>
          <w:color w:val="000000"/>
          <w:sz w:val="24"/>
          <w:szCs w:val="24"/>
        </w:rPr>
        <w:t xml:space="preserve"> 11</w:t>
      </w:r>
      <w:r w:rsidRPr="0057486E">
        <w:rPr>
          <w:rFonts w:ascii="TimesNewRomanPSMT" w:hAnsi="TimesNewRomanPSMT" w:cs="TimesNewRomanPSMT"/>
          <w:color w:val="000000"/>
          <w:sz w:val="24"/>
          <w:szCs w:val="24"/>
          <w:vertAlign w:val="superscript"/>
        </w:rPr>
        <w:t>th</w:t>
      </w:r>
      <w:r w:rsidR="00F85904">
        <w:rPr>
          <w:rFonts w:ascii="TimesNewRomanPSMT" w:hAnsi="TimesNewRomanPSMT" w:cs="TimesNewRomanPSMT"/>
          <w:color w:val="000000"/>
          <w:sz w:val="24"/>
          <w:szCs w:val="24"/>
        </w:rPr>
        <w:t xml:space="preserve">. The due date for the assignment will be </w:t>
      </w:r>
      <w:r w:rsidR="00453DD0">
        <w:rPr>
          <w:rFonts w:ascii="TimesNewRomanPSMT" w:hAnsi="TimesNewRomanPSMT" w:cs="TimesNewRomanPSMT"/>
          <w:color w:val="000000"/>
          <w:sz w:val="24"/>
          <w:szCs w:val="24"/>
        </w:rPr>
        <w:t xml:space="preserve">Friday, November </w:t>
      </w:r>
      <w:r w:rsidR="00F85904">
        <w:rPr>
          <w:rFonts w:ascii="TimesNewRomanPSMT" w:hAnsi="TimesNewRomanPSMT" w:cs="TimesNewRomanPSMT"/>
          <w:color w:val="000000"/>
          <w:sz w:val="24"/>
          <w:szCs w:val="24"/>
        </w:rPr>
        <w:t>11</w:t>
      </w:r>
      <w:r w:rsidR="00F85904" w:rsidRPr="00F85904">
        <w:rPr>
          <w:rFonts w:ascii="TimesNewRomanPSMT" w:hAnsi="TimesNewRomanPSMT" w:cs="TimesNewRomanPSMT"/>
          <w:color w:val="000000"/>
          <w:sz w:val="24"/>
          <w:szCs w:val="24"/>
          <w:vertAlign w:val="superscript"/>
        </w:rPr>
        <w:t>th</w:t>
      </w:r>
      <w:r w:rsidR="00F85904">
        <w:rPr>
          <w:rFonts w:ascii="TimesNewRomanPSMT" w:hAnsi="TimesNewRomanPSMT" w:cs="TimesNewRomanPSMT"/>
          <w:color w:val="000000"/>
          <w:sz w:val="24"/>
          <w:szCs w:val="24"/>
        </w:rPr>
        <w:t xml:space="preserve"> at 8am.</w:t>
      </w:r>
    </w:p>
    <w:p w14:paraId="388144F9" w14:textId="77777777" w:rsidR="0057486E" w:rsidRDefault="0057486E" w:rsidP="00614238">
      <w:pPr>
        <w:autoSpaceDE w:val="0"/>
        <w:autoSpaceDN w:val="0"/>
        <w:adjustRightInd w:val="0"/>
        <w:spacing w:after="0" w:line="240" w:lineRule="auto"/>
        <w:rPr>
          <w:rFonts w:ascii="TimesNewRomanPS-BoldMT" w:hAnsi="TimesNewRomanPS-BoldMT" w:cs="TimesNewRomanPS-BoldMT"/>
          <w:b/>
          <w:bCs/>
          <w:color w:val="000000"/>
          <w:sz w:val="24"/>
          <w:szCs w:val="24"/>
        </w:rPr>
      </w:pPr>
    </w:p>
    <w:p w14:paraId="4A226D34" w14:textId="6C7D54D8" w:rsidR="00F85904" w:rsidRDefault="00614238" w:rsidP="00F85904">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Grading</w:t>
      </w:r>
      <w:r w:rsidR="00F85904">
        <w:rPr>
          <w:rFonts w:ascii="TimesNewRomanPS-BoldMT" w:hAnsi="TimesNewRomanPS-BoldMT" w:cs="TimesNewRomanPS-BoldMT"/>
          <w:b/>
          <w:bCs/>
          <w:color w:val="000000"/>
          <w:sz w:val="24"/>
          <w:szCs w:val="24"/>
        </w:rPr>
        <w:br/>
      </w:r>
    </w:p>
    <w:p w14:paraId="418FD90F" w14:textId="1F2CD8C8" w:rsidR="00F85904" w:rsidRDefault="00614238" w:rsidP="00F85904">
      <w:pPr>
        <w:pStyle w:val="ListParagraph"/>
        <w:numPr>
          <w:ilvl w:val="0"/>
          <w:numId w:val="4"/>
        </w:numPr>
        <w:autoSpaceDE w:val="0"/>
        <w:autoSpaceDN w:val="0"/>
        <w:adjustRightInd w:val="0"/>
        <w:spacing w:after="0" w:line="240" w:lineRule="auto"/>
        <w:rPr>
          <w:rFonts w:ascii="TimesNewRomanPS-BoldMT" w:hAnsi="TimesNewRomanPS-BoldMT" w:cs="TimesNewRomanPS-BoldMT"/>
          <w:b/>
          <w:bCs/>
        </w:rPr>
      </w:pPr>
      <w:r w:rsidRPr="00F85904">
        <w:rPr>
          <w:rFonts w:ascii="TimesNewRomanPS-BoldMT" w:hAnsi="TimesNewRomanPS-BoldMT" w:cs="TimesNewRomanPS-BoldMT"/>
          <w:b/>
          <w:bCs/>
        </w:rPr>
        <w:t xml:space="preserve">Participation: </w:t>
      </w:r>
      <w:r w:rsidR="00F85904" w:rsidRPr="00F85904">
        <w:rPr>
          <w:rFonts w:ascii="TimesNewRomanPS-BoldMT" w:hAnsi="TimesNewRomanPS-BoldMT" w:cs="TimesNewRomanPS-BoldMT"/>
          <w:b/>
          <w:bCs/>
        </w:rPr>
        <w:t>3</w:t>
      </w:r>
      <w:r w:rsidRPr="00F85904">
        <w:rPr>
          <w:rFonts w:ascii="TimesNewRomanPS-BoldMT" w:hAnsi="TimesNewRomanPS-BoldMT" w:cs="TimesNewRomanPS-BoldMT"/>
          <w:b/>
          <w:bCs/>
        </w:rPr>
        <w:t>0%</w:t>
      </w:r>
    </w:p>
    <w:p w14:paraId="1685434E" w14:textId="46533187" w:rsidR="00F85904" w:rsidRPr="00F85904" w:rsidRDefault="00F85904" w:rsidP="00F85904">
      <w:pPr>
        <w:pStyle w:val="ListParagraph"/>
        <w:numPr>
          <w:ilvl w:val="0"/>
          <w:numId w:val="4"/>
        </w:num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Individual Assignments (to be posted on Canvas): </w:t>
      </w:r>
      <w:r w:rsidR="00453DD0">
        <w:rPr>
          <w:rFonts w:ascii="TimesNewRomanPS-BoldMT" w:hAnsi="TimesNewRomanPS-BoldMT" w:cs="TimesNewRomanPS-BoldMT"/>
          <w:b/>
          <w:bCs/>
        </w:rPr>
        <w:t>3</w:t>
      </w:r>
      <w:r>
        <w:rPr>
          <w:rFonts w:ascii="TimesNewRomanPS-BoldMT" w:hAnsi="TimesNewRomanPS-BoldMT" w:cs="TimesNewRomanPS-BoldMT"/>
          <w:b/>
          <w:bCs/>
        </w:rPr>
        <w:t>0%</w:t>
      </w:r>
    </w:p>
    <w:p w14:paraId="5F3E0D8F" w14:textId="103F1190" w:rsidR="00614238" w:rsidRPr="00F85904" w:rsidRDefault="00F85904" w:rsidP="00F85904">
      <w:pPr>
        <w:pStyle w:val="ListParagraph"/>
        <w:numPr>
          <w:ilvl w:val="0"/>
          <w:numId w:val="4"/>
        </w:num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Thematic (Group) </w:t>
      </w:r>
      <w:r w:rsidR="00614238" w:rsidRPr="00F85904">
        <w:rPr>
          <w:rFonts w:ascii="TimesNewRomanPS-BoldMT" w:hAnsi="TimesNewRomanPS-BoldMT" w:cs="TimesNewRomanPS-BoldMT"/>
          <w:b/>
          <w:bCs/>
        </w:rPr>
        <w:t xml:space="preserve">Presentation: </w:t>
      </w:r>
      <w:r>
        <w:rPr>
          <w:rFonts w:ascii="TimesNewRomanPS-BoldMT" w:hAnsi="TimesNewRomanPS-BoldMT" w:cs="TimesNewRomanPS-BoldMT"/>
          <w:b/>
          <w:bCs/>
        </w:rPr>
        <w:t>2</w:t>
      </w:r>
      <w:r w:rsidR="00453DD0">
        <w:rPr>
          <w:rFonts w:ascii="TimesNewRomanPS-BoldMT" w:hAnsi="TimesNewRomanPS-BoldMT" w:cs="TimesNewRomanPS-BoldMT"/>
          <w:b/>
          <w:bCs/>
        </w:rPr>
        <w:t>0</w:t>
      </w:r>
      <w:r w:rsidR="00614238" w:rsidRPr="00F85904">
        <w:rPr>
          <w:rFonts w:ascii="TimesNewRomanPS-BoldMT" w:hAnsi="TimesNewRomanPS-BoldMT" w:cs="TimesNewRomanPS-BoldMT"/>
          <w:b/>
          <w:bCs/>
        </w:rPr>
        <w:t>%</w:t>
      </w:r>
    </w:p>
    <w:p w14:paraId="6A9AFD6A" w14:textId="0D03A904" w:rsidR="00614238" w:rsidRPr="00F85904" w:rsidRDefault="00F85904" w:rsidP="00F85904">
      <w:pPr>
        <w:pStyle w:val="ListParagraph"/>
        <w:numPr>
          <w:ilvl w:val="0"/>
          <w:numId w:val="4"/>
        </w:num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Final (Group) Presentation</w:t>
      </w:r>
      <w:r w:rsidR="00614238" w:rsidRPr="00F85904">
        <w:rPr>
          <w:rFonts w:ascii="TimesNewRomanPS-BoldMT" w:hAnsi="TimesNewRomanPS-BoldMT" w:cs="TimesNewRomanPS-BoldMT"/>
          <w:b/>
          <w:bCs/>
        </w:rPr>
        <w:t xml:space="preserve">: </w:t>
      </w:r>
      <w:r>
        <w:rPr>
          <w:rFonts w:ascii="TimesNewRomanPS-BoldMT" w:hAnsi="TimesNewRomanPS-BoldMT" w:cs="TimesNewRomanPS-BoldMT"/>
          <w:b/>
          <w:bCs/>
        </w:rPr>
        <w:t>2</w:t>
      </w:r>
      <w:r w:rsidR="00453DD0">
        <w:rPr>
          <w:rFonts w:ascii="TimesNewRomanPS-BoldMT" w:hAnsi="TimesNewRomanPS-BoldMT" w:cs="TimesNewRomanPS-BoldMT"/>
          <w:b/>
          <w:bCs/>
        </w:rPr>
        <w:t>0</w:t>
      </w:r>
      <w:r w:rsidR="00614238" w:rsidRPr="00F85904">
        <w:rPr>
          <w:rFonts w:ascii="TimesNewRomanPS-BoldMT" w:hAnsi="TimesNewRomanPS-BoldMT" w:cs="TimesNewRomanPS-BoldMT"/>
          <w:b/>
          <w:bCs/>
        </w:rPr>
        <w:t>%</w:t>
      </w:r>
    </w:p>
    <w:p w14:paraId="75ABF327" w14:textId="77777777" w:rsidR="00F85904" w:rsidRPr="00F85904" w:rsidRDefault="00F85904" w:rsidP="00F85904">
      <w:pPr>
        <w:pStyle w:val="ListParagraph"/>
        <w:autoSpaceDE w:val="0"/>
        <w:autoSpaceDN w:val="0"/>
        <w:adjustRightInd w:val="0"/>
        <w:spacing w:after="0" w:line="240" w:lineRule="auto"/>
        <w:rPr>
          <w:rFonts w:ascii="TimesNewRomanPS-BoldMT" w:hAnsi="TimesNewRomanPS-BoldMT" w:cs="TimesNewRomanPS-BoldMT"/>
          <w:b/>
          <w:bCs/>
          <w:color w:val="0000CD"/>
        </w:rPr>
      </w:pPr>
    </w:p>
    <w:p w14:paraId="56F8BCE0" w14:textId="77777777" w:rsidR="00614238" w:rsidRDefault="00614238" w:rsidP="00614238">
      <w:pPr>
        <w:autoSpaceDE w:val="0"/>
        <w:autoSpaceDN w:val="0"/>
        <w:adjustRightInd w:val="0"/>
        <w:spacing w:after="0" w:line="240" w:lineRule="auto"/>
        <w:rPr>
          <w:rFonts w:ascii="TimesNewRomanPS-BoldMT" w:hAnsi="TimesNewRomanPS-BoldMT" w:cs="TimesNewRomanPS-BoldMT"/>
          <w:b/>
          <w:bCs/>
          <w:color w:val="0000CD"/>
          <w:sz w:val="27"/>
          <w:szCs w:val="27"/>
        </w:rPr>
      </w:pPr>
      <w:r>
        <w:rPr>
          <w:rFonts w:ascii="TimesNewRomanPS-BoldMT" w:hAnsi="TimesNewRomanPS-BoldMT" w:cs="TimesNewRomanPS-BoldMT"/>
          <w:b/>
          <w:bCs/>
          <w:color w:val="0000CD"/>
          <w:sz w:val="27"/>
          <w:szCs w:val="27"/>
        </w:rPr>
        <w:t>Course Outline</w:t>
      </w:r>
    </w:p>
    <w:p w14:paraId="3A650FF0" w14:textId="77777777" w:rsidR="00F85904" w:rsidRDefault="00F85904" w:rsidP="00614238">
      <w:pPr>
        <w:autoSpaceDE w:val="0"/>
        <w:autoSpaceDN w:val="0"/>
        <w:adjustRightInd w:val="0"/>
        <w:spacing w:after="0" w:line="240" w:lineRule="auto"/>
        <w:rPr>
          <w:rFonts w:ascii="TimesNewRomanPS-BoldMT" w:hAnsi="TimesNewRomanPS-BoldMT" w:cs="TimesNewRomanPS-BoldMT"/>
          <w:b/>
          <w:bCs/>
          <w:color w:val="000000"/>
          <w:sz w:val="24"/>
          <w:szCs w:val="24"/>
        </w:rPr>
      </w:pPr>
    </w:p>
    <w:p w14:paraId="1F72B066" w14:textId="217BD8C9" w:rsidR="00614238" w:rsidRDefault="00614238" w:rsidP="00614238">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Session 1: Introduction</w:t>
      </w:r>
      <w:r w:rsidR="008314AC">
        <w:rPr>
          <w:rFonts w:ascii="TimesNewRomanPS-BoldMT" w:hAnsi="TimesNewRomanPS-BoldMT" w:cs="TimesNewRomanPS-BoldMT"/>
          <w:b/>
          <w:bCs/>
          <w:color w:val="000000"/>
          <w:sz w:val="24"/>
          <w:szCs w:val="24"/>
        </w:rPr>
        <w:t xml:space="preserve"> – </w:t>
      </w:r>
      <w:r w:rsidR="00453DD0">
        <w:rPr>
          <w:rFonts w:ascii="TimesNewRomanPS-BoldMT" w:hAnsi="TimesNewRomanPS-BoldMT" w:cs="TimesNewRomanPS-BoldMT"/>
          <w:b/>
          <w:bCs/>
          <w:color w:val="000000"/>
          <w:sz w:val="24"/>
          <w:szCs w:val="24"/>
        </w:rPr>
        <w:t>September</w:t>
      </w:r>
      <w:r w:rsidR="008314AC">
        <w:rPr>
          <w:rFonts w:ascii="TimesNewRomanPS-BoldMT" w:hAnsi="TimesNewRomanPS-BoldMT" w:cs="TimesNewRomanPS-BoldMT"/>
          <w:b/>
          <w:bCs/>
          <w:color w:val="000000"/>
          <w:sz w:val="24"/>
          <w:szCs w:val="24"/>
        </w:rPr>
        <w:t xml:space="preserve"> </w:t>
      </w:r>
      <w:r w:rsidR="00453DD0">
        <w:rPr>
          <w:rFonts w:ascii="TimesNewRomanPS-BoldMT" w:hAnsi="TimesNewRomanPS-BoldMT" w:cs="TimesNewRomanPS-BoldMT"/>
          <w:b/>
          <w:bCs/>
          <w:color w:val="000000"/>
          <w:sz w:val="24"/>
          <w:szCs w:val="24"/>
        </w:rPr>
        <w:t>5</w:t>
      </w:r>
      <w:r w:rsidR="008314AC">
        <w:rPr>
          <w:rFonts w:ascii="TimesNewRomanPS-BoldMT" w:hAnsi="TimesNewRomanPS-BoldMT" w:cs="TimesNewRomanPS-BoldMT"/>
          <w:b/>
          <w:bCs/>
          <w:color w:val="000000"/>
          <w:sz w:val="24"/>
          <w:szCs w:val="24"/>
        </w:rPr>
        <w:t xml:space="preserve"> </w:t>
      </w:r>
    </w:p>
    <w:p w14:paraId="685ECD6B" w14:textId="155D3DEF" w:rsidR="00E005D7" w:rsidRDefault="00753195" w:rsidP="00E005D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Our opening session will provide and i</w:t>
      </w:r>
      <w:r w:rsidR="00614238">
        <w:rPr>
          <w:rFonts w:ascii="TimesNewRomanPSMT" w:hAnsi="TimesNewRomanPSMT" w:cs="TimesNewRomanPSMT"/>
          <w:color w:val="000000"/>
          <w:sz w:val="24"/>
          <w:szCs w:val="24"/>
        </w:rPr>
        <w:t xml:space="preserve">ntroduction to the course </w:t>
      </w:r>
      <w:r w:rsidR="00F85904">
        <w:rPr>
          <w:rFonts w:ascii="TimesNewRomanPSMT" w:hAnsi="TimesNewRomanPSMT" w:cs="TimesNewRomanPSMT"/>
          <w:color w:val="000000"/>
          <w:sz w:val="24"/>
          <w:szCs w:val="24"/>
        </w:rPr>
        <w:t>and overview of the UAE economy and business environment</w:t>
      </w:r>
      <w:r>
        <w:rPr>
          <w:rFonts w:ascii="TimesNewRomanPSMT" w:hAnsi="TimesNewRomanPSMT" w:cs="TimesNewRomanPSMT"/>
          <w:color w:val="000000"/>
          <w:sz w:val="24"/>
          <w:szCs w:val="24"/>
        </w:rPr>
        <w:t xml:space="preserve">. Topics covered will include: </w:t>
      </w:r>
    </w:p>
    <w:p w14:paraId="24782A09" w14:textId="21B391AE" w:rsidR="00E005D7" w:rsidRDefault="00E005D7" w:rsidP="00E005D7">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historical context of the </w:t>
      </w:r>
      <w:proofErr w:type="gramStart"/>
      <w:r>
        <w:rPr>
          <w:rFonts w:ascii="TimesNewRomanPSMT" w:hAnsi="TimesNewRomanPSMT" w:cs="TimesNewRomanPSMT"/>
          <w:color w:val="000000"/>
          <w:sz w:val="24"/>
          <w:szCs w:val="24"/>
        </w:rPr>
        <w:t>UAE;</w:t>
      </w:r>
      <w:proofErr w:type="gramEnd"/>
    </w:p>
    <w:p w14:paraId="0D6F189F" w14:textId="21C502B6" w:rsidR="00E005D7" w:rsidRDefault="00E005D7" w:rsidP="00E005D7">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role of the UAE in the GCC and broader MENA </w:t>
      </w:r>
      <w:proofErr w:type="gramStart"/>
      <w:r>
        <w:rPr>
          <w:rFonts w:ascii="TimesNewRomanPSMT" w:hAnsi="TimesNewRomanPSMT" w:cs="TimesNewRomanPSMT"/>
          <w:color w:val="000000"/>
          <w:sz w:val="24"/>
          <w:szCs w:val="24"/>
        </w:rPr>
        <w:t>region;</w:t>
      </w:r>
      <w:proofErr w:type="gramEnd"/>
    </w:p>
    <w:p w14:paraId="4EA2E767" w14:textId="0E285F70" w:rsidR="00E005D7" w:rsidRDefault="00E005D7" w:rsidP="00E005D7">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Key frameworks guiding the course; and </w:t>
      </w:r>
    </w:p>
    <w:p w14:paraId="4462500A" w14:textId="19E97C13" w:rsidR="00E005D7" w:rsidRPr="00E005D7" w:rsidRDefault="00E005D7" w:rsidP="00E005D7">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course structure and activities. </w:t>
      </w:r>
    </w:p>
    <w:p w14:paraId="61EAEA53" w14:textId="36E512CE" w:rsidR="00F85904" w:rsidRDefault="00E005D7" w:rsidP="00E005D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Session 1 will al</w:t>
      </w:r>
      <w:r w:rsidR="00453DD0">
        <w:rPr>
          <w:rFonts w:ascii="TimesNewRomanPSMT" w:hAnsi="TimesNewRomanPSMT" w:cs="TimesNewRomanPSMT"/>
          <w:color w:val="000000"/>
          <w:sz w:val="24"/>
          <w:szCs w:val="24"/>
        </w:rPr>
        <w:t xml:space="preserve">so </w:t>
      </w:r>
      <w:r w:rsidR="00744612">
        <w:rPr>
          <w:rFonts w:ascii="TimesNewRomanPSMT" w:hAnsi="TimesNewRomanPSMT" w:cs="TimesNewRomanPSMT"/>
          <w:color w:val="000000"/>
          <w:sz w:val="24"/>
          <w:szCs w:val="24"/>
        </w:rPr>
        <w:t xml:space="preserve">discuss the learning objectives of the course. We plan to have students from the Spring 2023 class join this session and share perspective on their experience. </w:t>
      </w:r>
      <w:r w:rsidR="00453DD0">
        <w:rPr>
          <w:rFonts w:ascii="TimesNewRomanPSMT" w:hAnsi="TimesNewRomanPSMT" w:cs="TimesNewRomanPSMT"/>
          <w:color w:val="000000"/>
          <w:sz w:val="24"/>
          <w:szCs w:val="24"/>
        </w:rPr>
        <w:t xml:space="preserve"> </w:t>
      </w:r>
    </w:p>
    <w:p w14:paraId="14C00E54" w14:textId="7F1E05BD" w:rsidR="00F85904" w:rsidRDefault="00F85904" w:rsidP="00614238">
      <w:pPr>
        <w:autoSpaceDE w:val="0"/>
        <w:autoSpaceDN w:val="0"/>
        <w:adjustRightInd w:val="0"/>
        <w:spacing w:after="0" w:line="240" w:lineRule="auto"/>
        <w:rPr>
          <w:rFonts w:ascii="TimesNewRomanPSMT" w:hAnsi="TimesNewRomanPSMT" w:cs="TimesNewRomanPSMT"/>
          <w:color w:val="000000"/>
          <w:sz w:val="24"/>
          <w:szCs w:val="24"/>
        </w:rPr>
      </w:pPr>
    </w:p>
    <w:p w14:paraId="45DC419E" w14:textId="78075C63" w:rsidR="00753195" w:rsidRDefault="00753195" w:rsidP="0075319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Session 2: National Development Agenda</w:t>
      </w:r>
      <w:r w:rsidR="00744612">
        <w:rPr>
          <w:rFonts w:ascii="TimesNewRomanPS-BoldMT" w:hAnsi="TimesNewRomanPS-BoldMT" w:cs="TimesNewRomanPS-BoldMT"/>
          <w:b/>
          <w:bCs/>
          <w:color w:val="000000"/>
          <w:sz w:val="24"/>
          <w:szCs w:val="24"/>
        </w:rPr>
        <w:t xml:space="preserve"> and Policy - September 12</w:t>
      </w:r>
      <w:r w:rsidR="008314AC">
        <w:rPr>
          <w:rFonts w:ascii="TimesNewRomanPS-BoldMT" w:hAnsi="TimesNewRomanPS-BoldMT" w:cs="TimesNewRomanPS-BoldMT"/>
          <w:b/>
          <w:bCs/>
          <w:color w:val="000000"/>
          <w:sz w:val="24"/>
          <w:szCs w:val="24"/>
        </w:rPr>
        <w:t xml:space="preserve"> </w:t>
      </w:r>
    </w:p>
    <w:p w14:paraId="2DCE2ECE" w14:textId="67845465" w:rsidR="00753195" w:rsidRDefault="00753195" w:rsidP="007531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Our second session will cover key aspects of the public sector, which plays a key role in both economic development and the business environment of the UAE.</w:t>
      </w:r>
      <w:r w:rsidR="00E53BC2">
        <w:rPr>
          <w:rFonts w:ascii="TimesNewRomanPSMT" w:hAnsi="TimesNewRomanPSMT" w:cs="TimesNewRomanPSMT"/>
          <w:color w:val="000000"/>
          <w:sz w:val="24"/>
          <w:szCs w:val="24"/>
        </w:rPr>
        <w:t xml:space="preserve"> Topics covered will include:</w:t>
      </w:r>
    </w:p>
    <w:p w14:paraId="59E65799" w14:textId="4A494262" w:rsidR="00753195" w:rsidRDefault="00753195" w:rsidP="00753195">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w:t>
      </w:r>
      <w:r w:rsidR="00E53BC2">
        <w:rPr>
          <w:rFonts w:ascii="TimesNewRomanPSMT" w:hAnsi="TimesNewRomanPSMT" w:cs="TimesNewRomanPSMT"/>
          <w:color w:val="000000"/>
          <w:sz w:val="24"/>
          <w:szCs w:val="24"/>
        </w:rPr>
        <w:t xml:space="preserve">political structure of the </w:t>
      </w:r>
      <w:proofErr w:type="gramStart"/>
      <w:r w:rsidR="00E53BC2">
        <w:rPr>
          <w:rFonts w:ascii="TimesNewRomanPSMT" w:hAnsi="TimesNewRomanPSMT" w:cs="TimesNewRomanPSMT"/>
          <w:color w:val="000000"/>
          <w:sz w:val="24"/>
          <w:szCs w:val="24"/>
        </w:rPr>
        <w:t>UAE;</w:t>
      </w:r>
      <w:proofErr w:type="gramEnd"/>
    </w:p>
    <w:p w14:paraId="74BB5C59" w14:textId="1137F339" w:rsidR="00753195" w:rsidRDefault="00E53BC2" w:rsidP="00753195">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Public sector institutions and their role in the </w:t>
      </w:r>
      <w:proofErr w:type="gramStart"/>
      <w:r>
        <w:rPr>
          <w:rFonts w:ascii="TimesNewRomanPSMT" w:hAnsi="TimesNewRomanPSMT" w:cs="TimesNewRomanPSMT"/>
          <w:color w:val="000000"/>
          <w:sz w:val="24"/>
          <w:szCs w:val="24"/>
        </w:rPr>
        <w:t>economy;</w:t>
      </w:r>
      <w:proofErr w:type="gramEnd"/>
      <w:r>
        <w:rPr>
          <w:rFonts w:ascii="TimesNewRomanPSMT" w:hAnsi="TimesNewRomanPSMT" w:cs="TimesNewRomanPSMT"/>
          <w:color w:val="000000"/>
          <w:sz w:val="24"/>
          <w:szCs w:val="24"/>
        </w:rPr>
        <w:t xml:space="preserve"> </w:t>
      </w:r>
    </w:p>
    <w:p w14:paraId="52D2C561" w14:textId="198BEB3F" w:rsidR="00753195" w:rsidRDefault="000B34FE" w:rsidP="00753195">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national development agenda</w:t>
      </w:r>
      <w:r w:rsidR="00E53BC2">
        <w:rPr>
          <w:rFonts w:ascii="TimesNewRomanPSMT" w:hAnsi="TimesNewRomanPSMT" w:cs="TimesNewRomanPSMT"/>
          <w:color w:val="000000"/>
          <w:sz w:val="24"/>
          <w:szCs w:val="24"/>
        </w:rPr>
        <w:t xml:space="preserve">; and </w:t>
      </w:r>
    </w:p>
    <w:p w14:paraId="5723B202" w14:textId="365D1BB0" w:rsidR="00E53BC2" w:rsidRPr="00E53BC2" w:rsidRDefault="00E53BC2" w:rsidP="00E53BC2">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International affairs and their impact on the UAE business environment. </w:t>
      </w:r>
    </w:p>
    <w:p w14:paraId="140CDF78" w14:textId="610D458A" w:rsidR="00E53BC2" w:rsidRDefault="00E53BC2" w:rsidP="00E53BC2">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Group Presentation: </w:t>
      </w:r>
      <w:r>
        <w:rPr>
          <w:rFonts w:ascii="TimesNewRomanPSMT" w:hAnsi="TimesNewRomanPSMT" w:cs="TimesNewRomanPSMT"/>
          <w:color w:val="000000"/>
          <w:sz w:val="24"/>
          <w:szCs w:val="24"/>
        </w:rPr>
        <w:t>National development agenda</w:t>
      </w:r>
      <w:r w:rsidR="00744612">
        <w:rPr>
          <w:rFonts w:ascii="TimesNewRomanPSMT" w:hAnsi="TimesNewRomanPSMT" w:cs="TimesNewRomanPSMT"/>
          <w:color w:val="000000"/>
          <w:sz w:val="24"/>
          <w:szCs w:val="24"/>
        </w:rPr>
        <w:t xml:space="preserve"> and </w:t>
      </w:r>
    </w:p>
    <w:p w14:paraId="2CFBF2AD" w14:textId="48AB3CCA" w:rsidR="00E53BC2" w:rsidRDefault="00744612" w:rsidP="00E53BC2">
      <w:pPr>
        <w:autoSpaceDE w:val="0"/>
        <w:autoSpaceDN w:val="0"/>
        <w:adjustRightInd w:val="0"/>
        <w:spacing w:after="0" w:line="240" w:lineRule="auto"/>
        <w:rPr>
          <w:rFonts w:ascii="TimesNewRomanPSMT" w:hAnsi="TimesNewRomanPSMT" w:cs="TimesNewRomanPSMT"/>
          <w:color w:val="000000"/>
          <w:sz w:val="24"/>
          <w:szCs w:val="24"/>
        </w:rPr>
      </w:pPr>
      <w:r w:rsidRPr="00744612">
        <w:rPr>
          <w:rFonts w:ascii="TimesNewRomanPSMT" w:hAnsi="TimesNewRomanPSMT" w:cs="TimesNewRomanPSMT"/>
          <w:color w:val="000000"/>
          <w:sz w:val="24"/>
          <w:szCs w:val="24"/>
        </w:rPr>
        <w:t>Session 2 will also include a guest speaker (to be confirmed)</w:t>
      </w:r>
      <w:r>
        <w:rPr>
          <w:rFonts w:ascii="TimesNewRomanPSMT" w:hAnsi="TimesNewRomanPSMT" w:cs="TimesNewRomanPSMT"/>
          <w:b/>
          <w:bCs/>
          <w:color w:val="000000"/>
          <w:sz w:val="24"/>
          <w:szCs w:val="24"/>
        </w:rPr>
        <w:t xml:space="preserve"> </w:t>
      </w:r>
      <w:r>
        <w:rPr>
          <w:rFonts w:ascii="TimesNewRomanPSMT" w:hAnsi="TimesNewRomanPSMT" w:cs="TimesNewRomanPSMT"/>
          <w:color w:val="000000"/>
          <w:sz w:val="24"/>
          <w:szCs w:val="24"/>
        </w:rPr>
        <w:t xml:space="preserve">who is an expert on policy and development strategies. </w:t>
      </w:r>
    </w:p>
    <w:p w14:paraId="16F165D4" w14:textId="2657B199" w:rsidR="00753195" w:rsidRDefault="00753195" w:rsidP="00614238">
      <w:pPr>
        <w:autoSpaceDE w:val="0"/>
        <w:autoSpaceDN w:val="0"/>
        <w:adjustRightInd w:val="0"/>
        <w:spacing w:after="0" w:line="240" w:lineRule="auto"/>
        <w:rPr>
          <w:rFonts w:ascii="TimesNewRomanPSMT" w:hAnsi="TimesNewRomanPSMT" w:cs="TimesNewRomanPSMT"/>
          <w:color w:val="000000"/>
          <w:sz w:val="24"/>
          <w:szCs w:val="24"/>
        </w:rPr>
      </w:pPr>
    </w:p>
    <w:p w14:paraId="6BC549C3" w14:textId="2218B6D6" w:rsidR="00E53BC2" w:rsidRDefault="00E53BC2" w:rsidP="00E53BC2">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Session 3: Finance and Real Estate </w:t>
      </w:r>
      <w:r w:rsidR="008314AC">
        <w:rPr>
          <w:rFonts w:ascii="TimesNewRomanPS-BoldMT" w:hAnsi="TimesNewRomanPS-BoldMT" w:cs="TimesNewRomanPS-BoldMT"/>
          <w:b/>
          <w:bCs/>
          <w:color w:val="000000"/>
          <w:sz w:val="24"/>
          <w:szCs w:val="24"/>
        </w:rPr>
        <w:t xml:space="preserve">– </w:t>
      </w:r>
      <w:r w:rsidR="00744612">
        <w:rPr>
          <w:rFonts w:ascii="TimesNewRomanPS-BoldMT" w:hAnsi="TimesNewRomanPS-BoldMT" w:cs="TimesNewRomanPS-BoldMT"/>
          <w:b/>
          <w:bCs/>
          <w:color w:val="000000"/>
          <w:sz w:val="24"/>
          <w:szCs w:val="24"/>
        </w:rPr>
        <w:t xml:space="preserve">September 19 </w:t>
      </w:r>
    </w:p>
    <w:p w14:paraId="0AABB32E" w14:textId="13B13BAD" w:rsidR="00E53BC2" w:rsidRDefault="00E53BC2" w:rsidP="00E53BC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Our </w:t>
      </w:r>
      <w:r w:rsidR="00E3482C">
        <w:rPr>
          <w:rFonts w:ascii="TimesNewRomanPSMT" w:hAnsi="TimesNewRomanPSMT" w:cs="TimesNewRomanPSMT"/>
          <w:color w:val="000000"/>
          <w:sz w:val="24"/>
          <w:szCs w:val="24"/>
        </w:rPr>
        <w:t>third</w:t>
      </w:r>
      <w:r>
        <w:rPr>
          <w:rFonts w:ascii="TimesNewRomanPSMT" w:hAnsi="TimesNewRomanPSMT" w:cs="TimesNewRomanPSMT"/>
          <w:color w:val="000000"/>
          <w:sz w:val="24"/>
          <w:szCs w:val="24"/>
        </w:rPr>
        <w:t xml:space="preserve"> session will cover the finance and real estate sectors, both of which are pivotal to the UAE and its international standing. Topics covered will include:</w:t>
      </w:r>
    </w:p>
    <w:p w14:paraId="7805B091" w14:textId="698A1EC7" w:rsidR="00E53BC2" w:rsidRDefault="006E5A06" w:rsidP="00E53BC2">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Institutional </w:t>
      </w:r>
      <w:proofErr w:type="gramStart"/>
      <w:r>
        <w:rPr>
          <w:rFonts w:ascii="TimesNewRomanPSMT" w:hAnsi="TimesNewRomanPSMT" w:cs="TimesNewRomanPSMT"/>
          <w:color w:val="000000"/>
          <w:sz w:val="24"/>
          <w:szCs w:val="24"/>
        </w:rPr>
        <w:t>investors;</w:t>
      </w:r>
      <w:proofErr w:type="gramEnd"/>
      <w:r>
        <w:rPr>
          <w:rFonts w:ascii="TimesNewRomanPSMT" w:hAnsi="TimesNewRomanPSMT" w:cs="TimesNewRomanPSMT"/>
          <w:color w:val="000000"/>
          <w:sz w:val="24"/>
          <w:szCs w:val="24"/>
        </w:rPr>
        <w:t xml:space="preserve"> </w:t>
      </w:r>
    </w:p>
    <w:p w14:paraId="0D53A81C" w14:textId="01205227" w:rsidR="00E53BC2" w:rsidRDefault="00E3482C" w:rsidP="00E53BC2">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w:t>
      </w:r>
      <w:r w:rsidR="006E5A06">
        <w:rPr>
          <w:rFonts w:ascii="TimesNewRomanPSMT" w:hAnsi="TimesNewRomanPSMT" w:cs="TimesNewRomanPSMT"/>
          <w:color w:val="000000"/>
          <w:sz w:val="24"/>
          <w:szCs w:val="24"/>
        </w:rPr>
        <w:t>inancial services</w:t>
      </w:r>
      <w:r>
        <w:rPr>
          <w:rFonts w:ascii="TimesNewRomanPSMT" w:hAnsi="TimesNewRomanPSMT" w:cs="TimesNewRomanPSMT"/>
          <w:color w:val="000000"/>
          <w:sz w:val="24"/>
          <w:szCs w:val="24"/>
        </w:rPr>
        <w:t xml:space="preserve"> landscape</w:t>
      </w:r>
      <w:r w:rsidR="006E5A06">
        <w:rPr>
          <w:rFonts w:ascii="TimesNewRomanPSMT" w:hAnsi="TimesNewRomanPSMT" w:cs="TimesNewRomanPSMT"/>
          <w:color w:val="000000"/>
          <w:sz w:val="24"/>
          <w:szCs w:val="24"/>
        </w:rPr>
        <w:t xml:space="preserve">: banking, asset management, insurance, and </w:t>
      </w:r>
      <w:proofErr w:type="gramStart"/>
      <w:r w:rsidR="006E5A06">
        <w:rPr>
          <w:rFonts w:ascii="TimesNewRomanPSMT" w:hAnsi="TimesNewRomanPSMT" w:cs="TimesNewRomanPSMT"/>
          <w:color w:val="000000"/>
          <w:sz w:val="24"/>
          <w:szCs w:val="24"/>
        </w:rPr>
        <w:t>beyond</w:t>
      </w:r>
      <w:r w:rsidR="00E53BC2">
        <w:rPr>
          <w:rFonts w:ascii="TimesNewRomanPSMT" w:hAnsi="TimesNewRomanPSMT" w:cs="TimesNewRomanPSMT"/>
          <w:color w:val="000000"/>
          <w:sz w:val="24"/>
          <w:szCs w:val="24"/>
        </w:rPr>
        <w:t>;</w:t>
      </w:r>
      <w:proofErr w:type="gramEnd"/>
      <w:r w:rsidR="00E53BC2">
        <w:rPr>
          <w:rFonts w:ascii="TimesNewRomanPSMT" w:hAnsi="TimesNewRomanPSMT" w:cs="TimesNewRomanPSMT"/>
          <w:color w:val="000000"/>
          <w:sz w:val="24"/>
          <w:szCs w:val="24"/>
        </w:rPr>
        <w:t xml:space="preserve"> </w:t>
      </w:r>
    </w:p>
    <w:p w14:paraId="5D64F058" w14:textId="376BF2CB" w:rsidR="00E53BC2" w:rsidRDefault="00E3482C" w:rsidP="00E53BC2">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real estate sector; and </w:t>
      </w:r>
    </w:p>
    <w:p w14:paraId="04654653" w14:textId="133EECED" w:rsidR="00E53BC2" w:rsidRPr="00E53BC2" w:rsidRDefault="00E3482C" w:rsidP="00E53BC2">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ESG investment considerations.</w:t>
      </w:r>
    </w:p>
    <w:p w14:paraId="3C479646" w14:textId="570A73EB" w:rsidR="00E53BC2" w:rsidRDefault="00E53BC2" w:rsidP="00E53BC2">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Group Presentation: </w:t>
      </w:r>
      <w:r w:rsidR="0033265A">
        <w:rPr>
          <w:rFonts w:ascii="TimesNewRomanPSMT" w:hAnsi="TimesNewRomanPSMT" w:cs="TimesNewRomanPSMT"/>
          <w:color w:val="000000"/>
          <w:sz w:val="24"/>
          <w:szCs w:val="24"/>
        </w:rPr>
        <w:t>Financ</w:t>
      </w:r>
      <w:r w:rsidR="00E3482C">
        <w:rPr>
          <w:rFonts w:ascii="TimesNewRomanPSMT" w:hAnsi="TimesNewRomanPSMT" w:cs="TimesNewRomanPSMT"/>
          <w:color w:val="000000"/>
          <w:sz w:val="24"/>
          <w:szCs w:val="24"/>
        </w:rPr>
        <w:t xml:space="preserve">e and Real Estate </w:t>
      </w:r>
      <w:r w:rsidR="0033265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 </w:t>
      </w:r>
    </w:p>
    <w:p w14:paraId="0D4505AA" w14:textId="7EB38967" w:rsidR="00E53BC2" w:rsidRDefault="00E53BC2" w:rsidP="00B31CB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Session </w:t>
      </w:r>
      <w:r w:rsidR="00E3482C">
        <w:rPr>
          <w:rFonts w:ascii="TimesNewRomanPSMT" w:hAnsi="TimesNewRomanPSMT" w:cs="TimesNewRomanPSMT"/>
          <w:color w:val="000000"/>
          <w:sz w:val="24"/>
          <w:szCs w:val="24"/>
        </w:rPr>
        <w:t>3</w:t>
      </w:r>
      <w:r>
        <w:rPr>
          <w:rFonts w:ascii="TimesNewRomanPSMT" w:hAnsi="TimesNewRomanPSMT" w:cs="TimesNewRomanPSMT"/>
          <w:color w:val="000000"/>
          <w:sz w:val="24"/>
          <w:szCs w:val="24"/>
        </w:rPr>
        <w:t xml:space="preserve"> will also include a guest speaker (to be confirmed) who is </w:t>
      </w:r>
      <w:r w:rsidR="00E3482C">
        <w:rPr>
          <w:rFonts w:ascii="TimesNewRomanPSMT" w:hAnsi="TimesNewRomanPSMT" w:cs="TimesNewRomanPSMT"/>
          <w:color w:val="000000"/>
          <w:sz w:val="24"/>
          <w:szCs w:val="24"/>
        </w:rPr>
        <w:t>a</w:t>
      </w:r>
      <w:r w:rsidR="00744612">
        <w:rPr>
          <w:rFonts w:ascii="TimesNewRomanPSMT" w:hAnsi="TimesNewRomanPSMT" w:cs="TimesNewRomanPSMT"/>
          <w:color w:val="000000"/>
          <w:sz w:val="24"/>
          <w:szCs w:val="24"/>
        </w:rPr>
        <w:t xml:space="preserve"> finance and investments expert.</w:t>
      </w:r>
    </w:p>
    <w:p w14:paraId="3D89D536" w14:textId="77777777" w:rsidR="00E53BC2" w:rsidRDefault="00E53BC2" w:rsidP="00614238">
      <w:pPr>
        <w:autoSpaceDE w:val="0"/>
        <w:autoSpaceDN w:val="0"/>
        <w:adjustRightInd w:val="0"/>
        <w:spacing w:after="0" w:line="240" w:lineRule="auto"/>
        <w:rPr>
          <w:rFonts w:ascii="TimesNewRomanPSMT" w:hAnsi="TimesNewRomanPSMT" w:cs="TimesNewRomanPSMT"/>
          <w:color w:val="000000"/>
          <w:sz w:val="24"/>
          <w:szCs w:val="24"/>
        </w:rPr>
      </w:pPr>
    </w:p>
    <w:p w14:paraId="3C9BCA5C" w14:textId="2D79B49E" w:rsidR="00E3482C" w:rsidRDefault="00E3482C" w:rsidP="00E3482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Session 4: Energy, Sustainability, and ESG </w:t>
      </w:r>
      <w:r w:rsidR="008314AC">
        <w:rPr>
          <w:rFonts w:ascii="TimesNewRomanPS-BoldMT" w:hAnsi="TimesNewRomanPS-BoldMT" w:cs="TimesNewRomanPS-BoldMT"/>
          <w:b/>
          <w:bCs/>
          <w:color w:val="000000"/>
          <w:sz w:val="24"/>
          <w:szCs w:val="24"/>
        </w:rPr>
        <w:t xml:space="preserve">– </w:t>
      </w:r>
      <w:r w:rsidR="00744612">
        <w:rPr>
          <w:rFonts w:ascii="TimesNewRomanPS-BoldMT" w:hAnsi="TimesNewRomanPS-BoldMT" w:cs="TimesNewRomanPS-BoldMT"/>
          <w:b/>
          <w:bCs/>
          <w:color w:val="000000"/>
          <w:sz w:val="24"/>
          <w:szCs w:val="24"/>
        </w:rPr>
        <w:t>September</w:t>
      </w:r>
      <w:r w:rsidR="008314AC">
        <w:rPr>
          <w:rFonts w:ascii="TimesNewRomanPS-BoldMT" w:hAnsi="TimesNewRomanPS-BoldMT" w:cs="TimesNewRomanPS-BoldMT"/>
          <w:b/>
          <w:bCs/>
          <w:color w:val="000000"/>
          <w:sz w:val="24"/>
          <w:szCs w:val="24"/>
        </w:rPr>
        <w:t xml:space="preserve"> </w:t>
      </w:r>
      <w:r w:rsidR="00744612">
        <w:rPr>
          <w:rFonts w:ascii="TimesNewRomanPS-BoldMT" w:hAnsi="TimesNewRomanPS-BoldMT" w:cs="TimesNewRomanPS-BoldMT"/>
          <w:b/>
          <w:bCs/>
          <w:color w:val="000000"/>
          <w:sz w:val="24"/>
          <w:szCs w:val="24"/>
        </w:rPr>
        <w:t>26</w:t>
      </w:r>
      <w:r w:rsidR="008314AC">
        <w:rPr>
          <w:rFonts w:ascii="TimesNewRomanPS-BoldMT" w:hAnsi="TimesNewRomanPS-BoldMT" w:cs="TimesNewRomanPS-BoldMT"/>
          <w:b/>
          <w:bCs/>
          <w:color w:val="000000"/>
          <w:sz w:val="24"/>
          <w:szCs w:val="24"/>
        </w:rPr>
        <w:t xml:space="preserve"> </w:t>
      </w:r>
    </w:p>
    <w:p w14:paraId="3FAEF500" w14:textId="74D4EB59" w:rsidR="00E3482C" w:rsidRDefault="00E3482C" w:rsidP="00E348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Our fourth session will cover the energy sector, which has been the core source of wealth in the UAE and is rapidly evolving. Topics covered will include:</w:t>
      </w:r>
    </w:p>
    <w:p w14:paraId="35F9E914" w14:textId="140EAB58" w:rsidR="00E3482C" w:rsidRDefault="00E3482C" w:rsidP="00E3482C">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role of national oil companies in the UAE and </w:t>
      </w:r>
      <w:proofErr w:type="gramStart"/>
      <w:r>
        <w:rPr>
          <w:rFonts w:ascii="TimesNewRomanPSMT" w:hAnsi="TimesNewRomanPSMT" w:cs="TimesNewRomanPSMT"/>
          <w:color w:val="000000"/>
          <w:sz w:val="24"/>
          <w:szCs w:val="24"/>
        </w:rPr>
        <w:t>beyond;</w:t>
      </w:r>
      <w:proofErr w:type="gramEnd"/>
      <w:r>
        <w:rPr>
          <w:rFonts w:ascii="TimesNewRomanPSMT" w:hAnsi="TimesNewRomanPSMT" w:cs="TimesNewRomanPSMT"/>
          <w:color w:val="000000"/>
          <w:sz w:val="24"/>
          <w:szCs w:val="24"/>
        </w:rPr>
        <w:t xml:space="preserve"> </w:t>
      </w:r>
    </w:p>
    <w:p w14:paraId="4F6F6334" w14:textId="4AE535CD" w:rsidR="00E3482C" w:rsidRDefault="00E3482C" w:rsidP="00E3482C">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Key trends shaping the energy </w:t>
      </w:r>
      <w:proofErr w:type="gramStart"/>
      <w:r>
        <w:rPr>
          <w:rFonts w:ascii="TimesNewRomanPSMT" w:hAnsi="TimesNewRomanPSMT" w:cs="TimesNewRomanPSMT"/>
          <w:color w:val="000000"/>
          <w:sz w:val="24"/>
          <w:szCs w:val="24"/>
        </w:rPr>
        <w:t>sector;</w:t>
      </w:r>
      <w:proofErr w:type="gramEnd"/>
      <w:r>
        <w:rPr>
          <w:rFonts w:ascii="TimesNewRomanPSMT" w:hAnsi="TimesNewRomanPSMT" w:cs="TimesNewRomanPSMT"/>
          <w:color w:val="000000"/>
          <w:sz w:val="24"/>
          <w:szCs w:val="24"/>
        </w:rPr>
        <w:t xml:space="preserve"> </w:t>
      </w:r>
    </w:p>
    <w:p w14:paraId="7F3DB1E8" w14:textId="701B721B" w:rsidR="00E3482C" w:rsidRDefault="00E3482C" w:rsidP="00E3482C">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Sustainable energy and the UAE; and </w:t>
      </w:r>
    </w:p>
    <w:p w14:paraId="7CDF0052" w14:textId="4AE8691A" w:rsidR="00E3482C" w:rsidRPr="00E53BC2" w:rsidRDefault="00E3482C" w:rsidP="00E3482C">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ESG considerations more broadly (including environmental, social, and governance).</w:t>
      </w:r>
    </w:p>
    <w:p w14:paraId="121C517D" w14:textId="0523D695" w:rsidR="00E3482C" w:rsidRDefault="00E3482C" w:rsidP="00E3482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Group Presentation: </w:t>
      </w:r>
      <w:r>
        <w:rPr>
          <w:rFonts w:ascii="TimesNewRomanPSMT" w:hAnsi="TimesNewRomanPSMT" w:cs="TimesNewRomanPSMT"/>
          <w:color w:val="000000"/>
          <w:sz w:val="24"/>
          <w:szCs w:val="24"/>
        </w:rPr>
        <w:t xml:space="preserve">Energy, Sustainability, and ESG   </w:t>
      </w:r>
    </w:p>
    <w:p w14:paraId="4B751468" w14:textId="3E2EC46F" w:rsidR="00E005D7" w:rsidRDefault="00E3482C" w:rsidP="00B31CB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Session 4 will also include a guest speaker (to be confirmed) who is a global energy expert. </w:t>
      </w:r>
    </w:p>
    <w:p w14:paraId="5F1D1FB4" w14:textId="2B4071BE" w:rsidR="00E3482C" w:rsidRDefault="00E3482C" w:rsidP="00614238">
      <w:pPr>
        <w:autoSpaceDE w:val="0"/>
        <w:autoSpaceDN w:val="0"/>
        <w:adjustRightInd w:val="0"/>
        <w:spacing w:after="0" w:line="240" w:lineRule="auto"/>
        <w:rPr>
          <w:rFonts w:ascii="TimesNewRomanPSMT" w:hAnsi="TimesNewRomanPSMT" w:cs="TimesNewRomanPSMT"/>
          <w:color w:val="000000"/>
          <w:sz w:val="24"/>
          <w:szCs w:val="24"/>
        </w:rPr>
      </w:pPr>
    </w:p>
    <w:p w14:paraId="6D48CF36" w14:textId="2995384E" w:rsidR="00E3482C" w:rsidRDefault="00E3482C" w:rsidP="00E3482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Session 5: Trade and Tourism</w:t>
      </w:r>
      <w:r w:rsidR="008314AC">
        <w:rPr>
          <w:rFonts w:ascii="TimesNewRomanPS-BoldMT" w:hAnsi="TimesNewRomanPS-BoldMT" w:cs="TimesNewRomanPS-BoldMT"/>
          <w:b/>
          <w:bCs/>
          <w:color w:val="000000"/>
          <w:sz w:val="24"/>
          <w:szCs w:val="24"/>
        </w:rPr>
        <w:t xml:space="preserve"> – </w:t>
      </w:r>
      <w:r w:rsidR="00744612">
        <w:rPr>
          <w:rFonts w:ascii="TimesNewRomanPS-BoldMT" w:hAnsi="TimesNewRomanPS-BoldMT" w:cs="TimesNewRomanPS-BoldMT"/>
          <w:b/>
          <w:bCs/>
          <w:color w:val="000000"/>
          <w:sz w:val="24"/>
          <w:szCs w:val="24"/>
        </w:rPr>
        <w:t>October 3</w:t>
      </w:r>
      <w:r w:rsidR="008314AC">
        <w:rPr>
          <w:rFonts w:ascii="TimesNewRomanPS-BoldMT" w:hAnsi="TimesNewRomanPS-BoldMT" w:cs="TimesNewRomanPS-BoldMT"/>
          <w:b/>
          <w:bCs/>
          <w:color w:val="000000"/>
          <w:sz w:val="24"/>
          <w:szCs w:val="24"/>
        </w:rPr>
        <w:t xml:space="preserve"> </w:t>
      </w:r>
    </w:p>
    <w:p w14:paraId="1D4240EE" w14:textId="4CC5A390" w:rsidR="00E3482C" w:rsidRDefault="00E3482C" w:rsidP="00E348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Our fourth session will cover trade and tourism, a dynamic sector that has been a key component of the UAE’s economic diversification – especially in Dubai. Topics covered will include:</w:t>
      </w:r>
    </w:p>
    <w:p w14:paraId="11C1BD1C" w14:textId="665D3B10" w:rsidR="00E3482C" w:rsidRDefault="000B34FE" w:rsidP="00E3482C">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role of Jebel Ali in enabling Dubai’s </w:t>
      </w:r>
      <w:proofErr w:type="gramStart"/>
      <w:r>
        <w:rPr>
          <w:rFonts w:ascii="TimesNewRomanPSMT" w:hAnsi="TimesNewRomanPSMT" w:cs="TimesNewRomanPSMT"/>
          <w:color w:val="000000"/>
          <w:sz w:val="24"/>
          <w:szCs w:val="24"/>
        </w:rPr>
        <w:t>success;</w:t>
      </w:r>
      <w:proofErr w:type="gramEnd"/>
      <w:r>
        <w:rPr>
          <w:rFonts w:ascii="TimesNewRomanPSMT" w:hAnsi="TimesNewRomanPSMT" w:cs="TimesNewRomanPSMT"/>
          <w:color w:val="000000"/>
          <w:sz w:val="24"/>
          <w:szCs w:val="24"/>
        </w:rPr>
        <w:t xml:space="preserve"> </w:t>
      </w:r>
    </w:p>
    <w:p w14:paraId="50809C0F" w14:textId="768E5BB9" w:rsidR="00E3482C" w:rsidRDefault="000B34FE" w:rsidP="00E3482C">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The role of the UAE in global and regional </w:t>
      </w:r>
      <w:proofErr w:type="gramStart"/>
      <w:r>
        <w:rPr>
          <w:rFonts w:ascii="TimesNewRomanPSMT" w:hAnsi="TimesNewRomanPSMT" w:cs="TimesNewRomanPSMT"/>
          <w:color w:val="000000"/>
          <w:sz w:val="24"/>
          <w:szCs w:val="24"/>
        </w:rPr>
        <w:t>trade;</w:t>
      </w:r>
      <w:proofErr w:type="gramEnd"/>
      <w:r>
        <w:rPr>
          <w:rFonts w:ascii="TimesNewRomanPSMT" w:hAnsi="TimesNewRomanPSMT" w:cs="TimesNewRomanPSMT"/>
          <w:color w:val="000000"/>
          <w:sz w:val="24"/>
          <w:szCs w:val="24"/>
        </w:rPr>
        <w:t xml:space="preserve"> </w:t>
      </w:r>
    </w:p>
    <w:p w14:paraId="70EFD0D3" w14:textId="39F9AA0A" w:rsidR="00E3482C" w:rsidRDefault="000B34FE" w:rsidP="00E3482C">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Aviation as a key strategic sector; and </w:t>
      </w:r>
    </w:p>
    <w:p w14:paraId="3B2B25A4" w14:textId="56151B57" w:rsidR="00E3482C" w:rsidRPr="00E53BC2" w:rsidRDefault="000B34FE" w:rsidP="00E3482C">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tourism industry and its evolution</w:t>
      </w:r>
      <w:r w:rsidR="00E3482C">
        <w:rPr>
          <w:rFonts w:ascii="TimesNewRomanPSMT" w:hAnsi="TimesNewRomanPSMT" w:cs="TimesNewRomanPSMT"/>
          <w:color w:val="000000"/>
          <w:sz w:val="24"/>
          <w:szCs w:val="24"/>
        </w:rPr>
        <w:t>.</w:t>
      </w:r>
    </w:p>
    <w:p w14:paraId="014FC924" w14:textId="71E91C81" w:rsidR="00E3482C" w:rsidRDefault="00E3482C" w:rsidP="00E3482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Group Presentation: </w:t>
      </w:r>
      <w:r w:rsidR="000B34FE">
        <w:rPr>
          <w:rFonts w:ascii="TimesNewRomanPSMT" w:hAnsi="TimesNewRomanPSMT" w:cs="TimesNewRomanPSMT"/>
          <w:color w:val="000000"/>
          <w:sz w:val="24"/>
          <w:szCs w:val="24"/>
        </w:rPr>
        <w:t>Trade and Tourism</w:t>
      </w:r>
      <w:r>
        <w:rPr>
          <w:rFonts w:ascii="TimesNewRomanPSMT" w:hAnsi="TimesNewRomanPSMT" w:cs="TimesNewRomanPSMT"/>
          <w:color w:val="000000"/>
          <w:sz w:val="24"/>
          <w:szCs w:val="24"/>
        </w:rPr>
        <w:t xml:space="preserve">   </w:t>
      </w:r>
    </w:p>
    <w:p w14:paraId="6CE42545" w14:textId="660A4581" w:rsidR="00E3482C" w:rsidRDefault="00E3482C" w:rsidP="00E3482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Session </w:t>
      </w:r>
      <w:r w:rsidR="000B34FE">
        <w:rPr>
          <w:rFonts w:ascii="TimesNewRomanPSMT" w:hAnsi="TimesNewRomanPSMT" w:cs="TimesNewRomanPSMT"/>
          <w:color w:val="000000"/>
          <w:sz w:val="24"/>
          <w:szCs w:val="24"/>
        </w:rPr>
        <w:t>5</w:t>
      </w:r>
      <w:r>
        <w:rPr>
          <w:rFonts w:ascii="TimesNewRomanPSMT" w:hAnsi="TimesNewRomanPSMT" w:cs="TimesNewRomanPSMT"/>
          <w:color w:val="000000"/>
          <w:sz w:val="24"/>
          <w:szCs w:val="24"/>
        </w:rPr>
        <w:t xml:space="preserve"> will also include </w:t>
      </w:r>
      <w:r w:rsidR="000B34FE">
        <w:rPr>
          <w:rFonts w:ascii="TimesNewRomanPSMT" w:hAnsi="TimesNewRomanPSMT" w:cs="TimesNewRomanPSMT"/>
          <w:color w:val="000000"/>
          <w:sz w:val="24"/>
          <w:szCs w:val="24"/>
        </w:rPr>
        <w:t xml:space="preserve">time for discussion of the final project assignment and questions from students about the project.  </w:t>
      </w:r>
      <w:r>
        <w:rPr>
          <w:rFonts w:ascii="TimesNewRomanPSMT" w:hAnsi="TimesNewRomanPSMT" w:cs="TimesNewRomanPSMT"/>
          <w:color w:val="000000"/>
          <w:sz w:val="24"/>
          <w:szCs w:val="24"/>
        </w:rPr>
        <w:t xml:space="preserve"> </w:t>
      </w:r>
    </w:p>
    <w:p w14:paraId="73A71E78" w14:textId="6CAD4E20" w:rsidR="00E3482C" w:rsidRDefault="00E3482C" w:rsidP="00614238">
      <w:pPr>
        <w:autoSpaceDE w:val="0"/>
        <w:autoSpaceDN w:val="0"/>
        <w:adjustRightInd w:val="0"/>
        <w:spacing w:after="0" w:line="240" w:lineRule="auto"/>
        <w:rPr>
          <w:rFonts w:ascii="TimesNewRomanPSMT" w:hAnsi="TimesNewRomanPSMT" w:cs="TimesNewRomanPSMT"/>
          <w:color w:val="000000"/>
          <w:sz w:val="24"/>
          <w:szCs w:val="24"/>
        </w:rPr>
      </w:pPr>
    </w:p>
    <w:p w14:paraId="02773FC9" w14:textId="79FC0AEC" w:rsidR="000B34FE" w:rsidRDefault="000B34FE" w:rsidP="000B34FE">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Session 6: Organization, Human Resources, and Labor</w:t>
      </w:r>
      <w:r w:rsidR="008314AC">
        <w:rPr>
          <w:rFonts w:ascii="TimesNewRomanPS-BoldMT" w:hAnsi="TimesNewRomanPS-BoldMT" w:cs="TimesNewRomanPS-BoldMT"/>
          <w:b/>
          <w:bCs/>
          <w:color w:val="000000"/>
          <w:sz w:val="24"/>
          <w:szCs w:val="24"/>
        </w:rPr>
        <w:t xml:space="preserve"> – </w:t>
      </w:r>
      <w:r w:rsidR="00744612">
        <w:rPr>
          <w:rFonts w:ascii="TimesNewRomanPS-BoldMT" w:hAnsi="TimesNewRomanPS-BoldMT" w:cs="TimesNewRomanPS-BoldMT"/>
          <w:b/>
          <w:bCs/>
          <w:color w:val="000000"/>
          <w:sz w:val="24"/>
          <w:szCs w:val="24"/>
        </w:rPr>
        <w:t>October 10</w:t>
      </w:r>
    </w:p>
    <w:p w14:paraId="33D6B92B" w14:textId="75D0635C" w:rsidR="000B34FE" w:rsidRDefault="000B34FE" w:rsidP="000B34F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Our </w:t>
      </w:r>
      <w:r w:rsidR="00D369AD">
        <w:rPr>
          <w:rFonts w:ascii="TimesNewRomanPSMT" w:hAnsi="TimesNewRomanPSMT" w:cs="TimesNewRomanPSMT"/>
          <w:color w:val="000000"/>
          <w:sz w:val="24"/>
          <w:szCs w:val="24"/>
        </w:rPr>
        <w:t xml:space="preserve">final </w:t>
      </w:r>
      <w:r>
        <w:rPr>
          <w:rFonts w:ascii="TimesNewRomanPSMT" w:hAnsi="TimesNewRomanPSMT" w:cs="TimesNewRomanPSMT"/>
          <w:color w:val="000000"/>
          <w:sz w:val="24"/>
          <w:szCs w:val="24"/>
        </w:rPr>
        <w:t>pre-trip session will cover matters of organization, human resources, and labor. Topics covered will include:</w:t>
      </w:r>
    </w:p>
    <w:p w14:paraId="630B0D54" w14:textId="24CEFEBB" w:rsidR="000B34FE" w:rsidRDefault="000B34FE" w:rsidP="000B34FE">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Population demographics and implications for </w:t>
      </w:r>
      <w:proofErr w:type="gramStart"/>
      <w:r>
        <w:rPr>
          <w:rFonts w:ascii="TimesNewRomanPSMT" w:hAnsi="TimesNewRomanPSMT" w:cs="TimesNewRomanPSMT"/>
          <w:color w:val="000000"/>
          <w:sz w:val="24"/>
          <w:szCs w:val="24"/>
        </w:rPr>
        <w:t>organizations;</w:t>
      </w:r>
      <w:proofErr w:type="gramEnd"/>
      <w:r>
        <w:rPr>
          <w:rFonts w:ascii="TimesNewRomanPSMT" w:hAnsi="TimesNewRomanPSMT" w:cs="TimesNewRomanPSMT"/>
          <w:color w:val="000000"/>
          <w:sz w:val="24"/>
          <w:szCs w:val="24"/>
        </w:rPr>
        <w:t xml:space="preserve"> </w:t>
      </w:r>
    </w:p>
    <w:p w14:paraId="4F8A7479" w14:textId="675D08C5" w:rsidR="000B34FE" w:rsidRDefault="000B34FE" w:rsidP="000B34FE">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Organization models of UAE-based </w:t>
      </w:r>
      <w:proofErr w:type="gramStart"/>
      <w:r>
        <w:rPr>
          <w:rFonts w:ascii="TimesNewRomanPSMT" w:hAnsi="TimesNewRomanPSMT" w:cs="TimesNewRomanPSMT"/>
          <w:color w:val="000000"/>
          <w:sz w:val="24"/>
          <w:szCs w:val="24"/>
        </w:rPr>
        <w:t>enterprises;</w:t>
      </w:r>
      <w:proofErr w:type="gramEnd"/>
      <w:r>
        <w:rPr>
          <w:rFonts w:ascii="TimesNewRomanPSMT" w:hAnsi="TimesNewRomanPSMT" w:cs="TimesNewRomanPSMT"/>
          <w:color w:val="000000"/>
          <w:sz w:val="24"/>
          <w:szCs w:val="24"/>
        </w:rPr>
        <w:t xml:space="preserve"> </w:t>
      </w:r>
    </w:p>
    <w:p w14:paraId="0DA32C3D" w14:textId="67326531" w:rsidR="000B34FE" w:rsidRDefault="00D369AD" w:rsidP="000B34FE">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Models for UAE businesses reporting into global enterprises; and </w:t>
      </w:r>
    </w:p>
    <w:p w14:paraId="303EC9E6" w14:textId="5A323D5E" w:rsidR="000B34FE" w:rsidRPr="00E53BC2" w:rsidRDefault="00D369AD" w:rsidP="000B34FE">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Human Resources practices and organizational values. </w:t>
      </w:r>
    </w:p>
    <w:p w14:paraId="73D43C3E" w14:textId="71E6E069" w:rsidR="000B34FE" w:rsidRDefault="000B34FE" w:rsidP="000B34FE">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Group Presentation: </w:t>
      </w:r>
      <w:r w:rsidR="00D369AD">
        <w:rPr>
          <w:rFonts w:ascii="TimesNewRomanPSMT" w:hAnsi="TimesNewRomanPSMT" w:cs="TimesNewRomanPSMT"/>
          <w:color w:val="000000"/>
          <w:sz w:val="24"/>
          <w:szCs w:val="24"/>
        </w:rPr>
        <w:t>Organization, Human Resources, and Labor</w:t>
      </w:r>
      <w:r>
        <w:rPr>
          <w:rFonts w:ascii="TimesNewRomanPSMT" w:hAnsi="TimesNewRomanPSMT" w:cs="TimesNewRomanPSMT"/>
          <w:color w:val="000000"/>
          <w:sz w:val="24"/>
          <w:szCs w:val="24"/>
        </w:rPr>
        <w:t xml:space="preserve">   </w:t>
      </w:r>
    </w:p>
    <w:p w14:paraId="3017FF80" w14:textId="72DEEC54" w:rsidR="000B34FE" w:rsidRDefault="000B34FE" w:rsidP="000B34F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Session </w:t>
      </w:r>
      <w:r w:rsidR="00D369AD">
        <w:rPr>
          <w:rFonts w:ascii="TimesNewRomanPSMT" w:hAnsi="TimesNewRomanPSMT" w:cs="TimesNewRomanPSMT"/>
          <w:color w:val="000000"/>
          <w:sz w:val="24"/>
          <w:szCs w:val="24"/>
        </w:rPr>
        <w:t>6</w:t>
      </w:r>
      <w:r>
        <w:rPr>
          <w:rFonts w:ascii="TimesNewRomanPSMT" w:hAnsi="TimesNewRomanPSMT" w:cs="TimesNewRomanPSMT"/>
          <w:color w:val="000000"/>
          <w:sz w:val="24"/>
          <w:szCs w:val="24"/>
        </w:rPr>
        <w:t xml:space="preserve"> will also include time for discussion of </w:t>
      </w:r>
      <w:r w:rsidR="00D369AD">
        <w:rPr>
          <w:rFonts w:ascii="TimesNewRomanPSMT" w:hAnsi="TimesNewRomanPSMT" w:cs="TimesNewRomanPSMT"/>
          <w:color w:val="000000"/>
          <w:sz w:val="24"/>
          <w:szCs w:val="24"/>
        </w:rPr>
        <w:t xml:space="preserve">trip priorities and trip-related questions. </w:t>
      </w:r>
    </w:p>
    <w:p w14:paraId="42885024" w14:textId="77777777" w:rsidR="000B34FE" w:rsidRDefault="000B34FE" w:rsidP="00614238">
      <w:pPr>
        <w:autoSpaceDE w:val="0"/>
        <w:autoSpaceDN w:val="0"/>
        <w:adjustRightInd w:val="0"/>
        <w:spacing w:after="0" w:line="240" w:lineRule="auto"/>
        <w:rPr>
          <w:rFonts w:ascii="TimesNewRomanPSMT" w:hAnsi="TimesNewRomanPSMT" w:cs="TimesNewRomanPSMT"/>
          <w:color w:val="000000"/>
          <w:sz w:val="24"/>
          <w:szCs w:val="24"/>
        </w:rPr>
      </w:pPr>
    </w:p>
    <w:p w14:paraId="35DDABA4" w14:textId="016429F2" w:rsidR="00614238" w:rsidRDefault="00614238" w:rsidP="00614238">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Session 7: </w:t>
      </w:r>
      <w:r w:rsidR="00D369AD">
        <w:rPr>
          <w:rFonts w:ascii="TimesNewRomanPS-BoldMT" w:hAnsi="TimesNewRomanPS-BoldMT" w:cs="TimesNewRomanPS-BoldMT"/>
          <w:b/>
          <w:bCs/>
          <w:color w:val="000000"/>
          <w:sz w:val="24"/>
          <w:szCs w:val="24"/>
        </w:rPr>
        <w:t>Closing</w:t>
      </w:r>
      <w:r>
        <w:rPr>
          <w:rFonts w:ascii="TimesNewRomanPS-BoldMT" w:hAnsi="TimesNewRomanPS-BoldMT" w:cs="TimesNewRomanPS-BoldMT"/>
          <w:b/>
          <w:bCs/>
          <w:color w:val="000000"/>
          <w:sz w:val="24"/>
          <w:szCs w:val="24"/>
        </w:rPr>
        <w:t xml:space="preserve"> </w:t>
      </w:r>
      <w:r w:rsidR="00D369AD">
        <w:rPr>
          <w:rFonts w:ascii="TimesNewRomanPS-BoldMT" w:hAnsi="TimesNewRomanPS-BoldMT" w:cs="TimesNewRomanPS-BoldMT"/>
          <w:b/>
          <w:bCs/>
          <w:color w:val="000000"/>
          <w:sz w:val="24"/>
          <w:szCs w:val="24"/>
        </w:rPr>
        <w:t xml:space="preserve">(Post-Trip) </w:t>
      </w:r>
      <w:r>
        <w:rPr>
          <w:rFonts w:ascii="TimesNewRomanPS-BoldMT" w:hAnsi="TimesNewRomanPS-BoldMT" w:cs="TimesNewRomanPS-BoldMT"/>
          <w:b/>
          <w:bCs/>
          <w:color w:val="000000"/>
          <w:sz w:val="24"/>
          <w:szCs w:val="24"/>
        </w:rPr>
        <w:t>Session</w:t>
      </w:r>
      <w:r w:rsidR="008314AC">
        <w:rPr>
          <w:rFonts w:ascii="TimesNewRomanPS-BoldMT" w:hAnsi="TimesNewRomanPS-BoldMT" w:cs="TimesNewRomanPS-BoldMT"/>
          <w:b/>
          <w:bCs/>
          <w:color w:val="000000"/>
          <w:sz w:val="24"/>
          <w:szCs w:val="24"/>
        </w:rPr>
        <w:t xml:space="preserve"> – </w:t>
      </w:r>
      <w:r w:rsidR="00744612">
        <w:rPr>
          <w:rFonts w:ascii="TimesNewRomanPS-BoldMT" w:hAnsi="TimesNewRomanPS-BoldMT" w:cs="TimesNewRomanPS-BoldMT"/>
          <w:b/>
          <w:bCs/>
          <w:color w:val="000000"/>
          <w:sz w:val="24"/>
          <w:szCs w:val="24"/>
        </w:rPr>
        <w:t xml:space="preserve">November 11 </w:t>
      </w:r>
    </w:p>
    <w:p w14:paraId="0E25C67F" w14:textId="1BDAEAB0" w:rsidR="00D369AD" w:rsidRDefault="00D369AD" w:rsidP="00D369A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Our closing session will wrap up the course. Topics covered will include:</w:t>
      </w:r>
    </w:p>
    <w:p w14:paraId="5A3C9F92" w14:textId="4B479DE1" w:rsidR="00D369AD" w:rsidRDefault="00D369AD" w:rsidP="00D369AD">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Group presentations of final </w:t>
      </w:r>
      <w:proofErr w:type="gramStart"/>
      <w:r>
        <w:rPr>
          <w:rFonts w:ascii="TimesNewRomanPSMT" w:hAnsi="TimesNewRomanPSMT" w:cs="TimesNewRomanPSMT"/>
          <w:color w:val="000000"/>
          <w:sz w:val="24"/>
          <w:szCs w:val="24"/>
        </w:rPr>
        <w:t>projects;</w:t>
      </w:r>
      <w:proofErr w:type="gramEnd"/>
      <w:r>
        <w:rPr>
          <w:rFonts w:ascii="TimesNewRomanPSMT" w:hAnsi="TimesNewRomanPSMT" w:cs="TimesNewRomanPSMT"/>
          <w:color w:val="000000"/>
          <w:sz w:val="24"/>
          <w:szCs w:val="24"/>
        </w:rPr>
        <w:t xml:space="preserve"> </w:t>
      </w:r>
    </w:p>
    <w:p w14:paraId="62C28F09" w14:textId="70041B4F" w:rsidR="00D369AD" w:rsidRDefault="00D369AD" w:rsidP="00D369AD">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Reflections on how the course and the trip have changed our perceptions; and </w:t>
      </w:r>
    </w:p>
    <w:p w14:paraId="6C54387E" w14:textId="35BB40C1" w:rsidR="00D369AD" w:rsidRPr="00E53BC2" w:rsidRDefault="00D369AD" w:rsidP="00D369AD">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Course evaluation.</w:t>
      </w:r>
    </w:p>
    <w:p w14:paraId="7608376D" w14:textId="5C83AC2A" w:rsidR="00D369AD" w:rsidRPr="00D369AD" w:rsidRDefault="00D369AD" w:rsidP="00D369AD">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Group Presentations: </w:t>
      </w:r>
      <w:r>
        <w:rPr>
          <w:rFonts w:ascii="TimesNewRomanPS-BoldMT" w:hAnsi="TimesNewRomanPS-BoldMT" w:cs="TimesNewRomanPS-BoldMT"/>
          <w:color w:val="000000"/>
          <w:sz w:val="24"/>
          <w:szCs w:val="24"/>
        </w:rPr>
        <w:t xml:space="preserve">Final projects </w:t>
      </w:r>
    </w:p>
    <w:p w14:paraId="5FD51F7C" w14:textId="77777777" w:rsidR="00D369AD" w:rsidRDefault="00D369AD" w:rsidP="00614238">
      <w:pPr>
        <w:autoSpaceDE w:val="0"/>
        <w:autoSpaceDN w:val="0"/>
        <w:adjustRightInd w:val="0"/>
        <w:spacing w:after="0" w:line="240" w:lineRule="auto"/>
        <w:rPr>
          <w:rFonts w:ascii="Calibri" w:hAnsi="Calibri" w:cs="Calibri"/>
          <w:color w:val="000000"/>
        </w:rPr>
      </w:pPr>
    </w:p>
    <w:p w14:paraId="12084D08" w14:textId="2E8FBF84" w:rsidR="00614238" w:rsidRDefault="00614238" w:rsidP="00614238">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Readings</w:t>
      </w:r>
      <w:r w:rsidR="00D369AD">
        <w:rPr>
          <w:rFonts w:ascii="TimesNewRomanPS-BoldMT" w:hAnsi="TimesNewRomanPS-BoldMT" w:cs="TimesNewRomanPS-BoldMT"/>
          <w:b/>
          <w:bCs/>
          <w:color w:val="000000"/>
          <w:sz w:val="24"/>
          <w:szCs w:val="24"/>
        </w:rPr>
        <w:t xml:space="preserve"> and Resources </w:t>
      </w:r>
    </w:p>
    <w:p w14:paraId="5BB2F428" w14:textId="4D17D087" w:rsidR="00D369AD" w:rsidRDefault="00D369AD" w:rsidP="00614238">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Readings and resources will be posted on Canvas.</w:t>
      </w:r>
    </w:p>
    <w:p w14:paraId="5F483A0A" w14:textId="70E770F0" w:rsidR="00D369AD" w:rsidRDefault="00D369AD" w:rsidP="00614238">
      <w:pPr>
        <w:autoSpaceDE w:val="0"/>
        <w:autoSpaceDN w:val="0"/>
        <w:adjustRightInd w:val="0"/>
        <w:spacing w:after="0" w:line="240" w:lineRule="auto"/>
        <w:rPr>
          <w:rFonts w:ascii="TimesNewRomanPS-BoldMT" w:hAnsi="TimesNewRomanPS-BoldMT" w:cs="TimesNewRomanPS-BoldMT"/>
          <w:color w:val="000000"/>
          <w:sz w:val="24"/>
          <w:szCs w:val="24"/>
        </w:rPr>
      </w:pPr>
    </w:p>
    <w:p w14:paraId="0C5E82C5" w14:textId="6B02E7B8" w:rsidR="00744612" w:rsidRDefault="00744612" w:rsidP="00614238">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The core</w:t>
      </w:r>
      <w:r w:rsidR="00912B14">
        <w:rPr>
          <w:rFonts w:ascii="TimesNewRomanPS-BoldMT" w:hAnsi="TimesNewRomanPS-BoldMT" w:cs="TimesNewRomanPS-BoldMT"/>
          <w:color w:val="000000"/>
          <w:sz w:val="24"/>
          <w:szCs w:val="24"/>
        </w:rPr>
        <w:t xml:space="preserve"> required</w:t>
      </w:r>
      <w:r>
        <w:rPr>
          <w:rFonts w:ascii="TimesNewRomanPS-BoldMT" w:hAnsi="TimesNewRomanPS-BoldMT" w:cs="TimesNewRomanPS-BoldMT"/>
          <w:color w:val="000000"/>
          <w:sz w:val="24"/>
          <w:szCs w:val="24"/>
        </w:rPr>
        <w:t xml:space="preserve"> textbook for the class is:</w:t>
      </w:r>
    </w:p>
    <w:p w14:paraId="2ED59041" w14:textId="5568FEDB" w:rsidR="00744612" w:rsidRDefault="00744612" w:rsidP="00614238">
      <w:pPr>
        <w:autoSpaceDE w:val="0"/>
        <w:autoSpaceDN w:val="0"/>
        <w:adjustRightInd w:val="0"/>
        <w:spacing w:after="0" w:line="240" w:lineRule="auto"/>
        <w:rPr>
          <w:rFonts w:ascii="TimesNewRomanPS-BoldMT" w:hAnsi="TimesNewRomanPS-BoldMT" w:cs="TimesNewRomanPS-BoldMT"/>
          <w:color w:val="000000"/>
          <w:sz w:val="24"/>
          <w:szCs w:val="24"/>
        </w:rPr>
      </w:pPr>
    </w:p>
    <w:p w14:paraId="58C273F0" w14:textId="63C185C6" w:rsidR="00744612" w:rsidRPr="00247482" w:rsidRDefault="00744612" w:rsidP="00614238">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 xml:space="preserve">Rehman, Aamir A. </w:t>
      </w:r>
      <w:r>
        <w:rPr>
          <w:rFonts w:ascii="TimesNewRomanPS-BoldMT" w:hAnsi="TimesNewRomanPS-BoldMT" w:cs="TimesNewRomanPS-BoldMT"/>
          <w:i/>
          <w:iCs/>
          <w:color w:val="000000"/>
          <w:sz w:val="24"/>
          <w:szCs w:val="24"/>
        </w:rPr>
        <w:t>Dubai &amp; Co.: Global Strategies for Doin</w:t>
      </w:r>
      <w:r w:rsidR="00247482">
        <w:rPr>
          <w:rFonts w:ascii="TimesNewRomanPS-BoldMT" w:hAnsi="TimesNewRomanPS-BoldMT" w:cs="TimesNewRomanPS-BoldMT"/>
          <w:i/>
          <w:iCs/>
          <w:color w:val="000000"/>
          <w:sz w:val="24"/>
          <w:szCs w:val="24"/>
        </w:rPr>
        <w:t>g Business in the Gulf States</w:t>
      </w:r>
      <w:r w:rsidR="00247482">
        <w:rPr>
          <w:rFonts w:ascii="TimesNewRomanPS-BoldMT" w:hAnsi="TimesNewRomanPS-BoldMT" w:cs="TimesNewRomanPS-BoldMT"/>
          <w:color w:val="000000"/>
          <w:sz w:val="24"/>
          <w:szCs w:val="24"/>
        </w:rPr>
        <w:t xml:space="preserve">. McGraw-Hill, 2007. </w:t>
      </w:r>
    </w:p>
    <w:p w14:paraId="374B8734" w14:textId="77777777" w:rsidR="00744612" w:rsidRDefault="00744612" w:rsidP="00614238">
      <w:pPr>
        <w:autoSpaceDE w:val="0"/>
        <w:autoSpaceDN w:val="0"/>
        <w:adjustRightInd w:val="0"/>
        <w:spacing w:after="0" w:line="240" w:lineRule="auto"/>
        <w:rPr>
          <w:rFonts w:ascii="TimesNewRomanPS-BoldMT" w:hAnsi="TimesNewRomanPS-BoldMT" w:cs="TimesNewRomanPS-BoldMT"/>
          <w:color w:val="000000"/>
          <w:sz w:val="24"/>
          <w:szCs w:val="24"/>
        </w:rPr>
      </w:pPr>
    </w:p>
    <w:p w14:paraId="66098A38" w14:textId="4389D643" w:rsidR="00D369AD" w:rsidRDefault="00D369AD" w:rsidP="008379A2">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A few optional resources by way of background:</w:t>
      </w:r>
    </w:p>
    <w:p w14:paraId="765101BE" w14:textId="77777777" w:rsidR="00C137A5" w:rsidRDefault="00C137A5" w:rsidP="00614238">
      <w:pPr>
        <w:autoSpaceDE w:val="0"/>
        <w:autoSpaceDN w:val="0"/>
        <w:adjustRightInd w:val="0"/>
        <w:spacing w:after="0" w:line="240" w:lineRule="auto"/>
        <w:rPr>
          <w:rFonts w:ascii="TimesNewRomanPS-BoldMT" w:hAnsi="TimesNewRomanPS-BoldMT" w:cs="TimesNewRomanPS-BoldMT"/>
          <w:color w:val="000000"/>
          <w:sz w:val="24"/>
          <w:szCs w:val="24"/>
        </w:rPr>
      </w:pPr>
    </w:p>
    <w:p w14:paraId="6E2C7003" w14:textId="19EDA541" w:rsidR="00C137A5" w:rsidRDefault="00C137A5" w:rsidP="008379A2">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Macroeconomic Environment:</w:t>
      </w:r>
    </w:p>
    <w:p w14:paraId="4B144346" w14:textId="10A5D499" w:rsidR="00C137A5" w:rsidRDefault="00C137A5" w:rsidP="00C137A5">
      <w:pPr>
        <w:pStyle w:val="ListParagraph"/>
        <w:numPr>
          <w:ilvl w:val="0"/>
          <w:numId w:val="9"/>
        </w:num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The Economist. “Boom time in the Gulf,” September 24, 2022.</w:t>
      </w:r>
      <w:r w:rsidR="008379A2">
        <w:rPr>
          <w:rStyle w:val="FootnoteReference"/>
          <w:rFonts w:ascii="TimesNewRomanPS-BoldMT" w:hAnsi="TimesNewRomanPS-BoldMT" w:cs="TimesNewRomanPS-BoldMT"/>
          <w:color w:val="000000"/>
          <w:sz w:val="24"/>
          <w:szCs w:val="24"/>
        </w:rPr>
        <w:footnoteReference w:id="1"/>
      </w:r>
    </w:p>
    <w:p w14:paraId="1F8B82E2" w14:textId="39F920D8" w:rsidR="00C137A5" w:rsidRDefault="00C137A5" w:rsidP="00C137A5">
      <w:pPr>
        <w:pStyle w:val="ListParagraph"/>
        <w:numPr>
          <w:ilvl w:val="0"/>
          <w:numId w:val="9"/>
        </w:num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The Economist Intelligence Unit, “United Arab Emirates”</w:t>
      </w:r>
      <w:r w:rsidR="008379A2">
        <w:rPr>
          <w:rStyle w:val="FootnoteReference"/>
          <w:rFonts w:ascii="TimesNewRomanPS-BoldMT" w:hAnsi="TimesNewRomanPS-BoldMT" w:cs="TimesNewRomanPS-BoldMT"/>
          <w:color w:val="000000"/>
          <w:sz w:val="24"/>
          <w:szCs w:val="24"/>
        </w:rPr>
        <w:footnoteReference w:id="2"/>
      </w:r>
    </w:p>
    <w:p w14:paraId="407D7D11" w14:textId="1A88B283" w:rsidR="00C137A5" w:rsidRPr="00C137A5" w:rsidRDefault="00C137A5" w:rsidP="00C137A5">
      <w:pPr>
        <w:pStyle w:val="ListParagraph"/>
        <w:numPr>
          <w:ilvl w:val="0"/>
          <w:numId w:val="9"/>
        </w:num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The World Bank, “United Arab Emirates”</w:t>
      </w:r>
      <w:r w:rsidR="008379A2">
        <w:rPr>
          <w:rStyle w:val="FootnoteReference"/>
          <w:rFonts w:ascii="TimesNewRomanPS-BoldMT" w:hAnsi="TimesNewRomanPS-BoldMT" w:cs="TimesNewRomanPS-BoldMT"/>
          <w:color w:val="000000"/>
          <w:sz w:val="24"/>
          <w:szCs w:val="24"/>
        </w:rPr>
        <w:footnoteReference w:id="3"/>
      </w:r>
    </w:p>
    <w:p w14:paraId="6E347A69" w14:textId="77777777" w:rsidR="00C137A5" w:rsidRDefault="00C137A5" w:rsidP="00614238">
      <w:pPr>
        <w:autoSpaceDE w:val="0"/>
        <w:autoSpaceDN w:val="0"/>
        <w:adjustRightInd w:val="0"/>
        <w:spacing w:after="0" w:line="240" w:lineRule="auto"/>
        <w:rPr>
          <w:rFonts w:ascii="TimesNewRomanPS-BoldMT" w:hAnsi="TimesNewRomanPS-BoldMT" w:cs="TimesNewRomanPS-BoldMT"/>
          <w:color w:val="000000"/>
          <w:sz w:val="24"/>
          <w:szCs w:val="24"/>
        </w:rPr>
      </w:pPr>
    </w:p>
    <w:p w14:paraId="37F76A70" w14:textId="1EDF0E4E" w:rsidR="00D369AD" w:rsidRDefault="00D369AD" w:rsidP="00614238">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History and Economics:</w:t>
      </w:r>
    </w:p>
    <w:p w14:paraId="1C7D7B35" w14:textId="28764EE0" w:rsidR="00614238" w:rsidRDefault="00D369AD" w:rsidP="00B31CB2">
      <w:pPr>
        <w:pStyle w:val="ListParagraph"/>
        <w:numPr>
          <w:ilvl w:val="0"/>
          <w:numId w:val="8"/>
        </w:numPr>
        <w:autoSpaceDE w:val="0"/>
        <w:autoSpaceDN w:val="0"/>
        <w:adjustRightInd w:val="0"/>
        <w:spacing w:after="0" w:line="240" w:lineRule="auto"/>
        <w:rPr>
          <w:rFonts w:ascii="Times New Roman" w:hAnsi="Times New Roman" w:cs="Times New Roman"/>
          <w:color w:val="222222"/>
          <w:sz w:val="24"/>
          <w:szCs w:val="24"/>
        </w:rPr>
      </w:pPr>
      <w:r w:rsidRPr="00B31CB2">
        <w:rPr>
          <w:rFonts w:ascii="Times New Roman" w:hAnsi="Times New Roman" w:cs="Times New Roman"/>
          <w:color w:val="222222"/>
          <w:sz w:val="24"/>
          <w:szCs w:val="24"/>
        </w:rPr>
        <w:t xml:space="preserve">Owen, Roger and Pamuk, </w:t>
      </w:r>
      <w:proofErr w:type="spellStart"/>
      <w:r w:rsidRPr="00B31CB2">
        <w:rPr>
          <w:rFonts w:ascii="Times New Roman" w:hAnsi="Times New Roman" w:cs="Times New Roman"/>
          <w:color w:val="222222"/>
          <w:sz w:val="24"/>
          <w:szCs w:val="24"/>
        </w:rPr>
        <w:t>Sevket</w:t>
      </w:r>
      <w:proofErr w:type="spellEnd"/>
      <w:r w:rsidRPr="00B31CB2">
        <w:rPr>
          <w:rFonts w:ascii="Times New Roman" w:hAnsi="Times New Roman" w:cs="Times New Roman"/>
          <w:color w:val="222222"/>
          <w:sz w:val="24"/>
          <w:szCs w:val="24"/>
        </w:rPr>
        <w:t xml:space="preserve">. </w:t>
      </w:r>
      <w:r w:rsidR="00614238" w:rsidRPr="00B31CB2">
        <w:rPr>
          <w:rFonts w:ascii="Times New Roman" w:hAnsi="Times New Roman" w:cs="Times New Roman"/>
          <w:i/>
          <w:iCs/>
          <w:color w:val="222222"/>
          <w:sz w:val="24"/>
          <w:szCs w:val="24"/>
        </w:rPr>
        <w:t>A History of Middle East Economies</w:t>
      </w:r>
      <w:r w:rsidR="00B31CB2" w:rsidRPr="00B31CB2">
        <w:rPr>
          <w:rFonts w:ascii="Times New Roman" w:hAnsi="Times New Roman" w:cs="Times New Roman"/>
          <w:i/>
          <w:iCs/>
          <w:color w:val="222222"/>
          <w:sz w:val="24"/>
          <w:szCs w:val="24"/>
        </w:rPr>
        <w:t xml:space="preserve"> in the Twentieth Centuries</w:t>
      </w:r>
      <w:r w:rsidR="00B31CB2" w:rsidRPr="00B31CB2">
        <w:rPr>
          <w:rFonts w:ascii="Times New Roman" w:hAnsi="Times New Roman" w:cs="Times New Roman"/>
          <w:color w:val="222222"/>
          <w:sz w:val="24"/>
          <w:szCs w:val="24"/>
        </w:rPr>
        <w:t>. Harvard University Press</w:t>
      </w:r>
      <w:r w:rsidR="00B31CB2">
        <w:rPr>
          <w:rFonts w:ascii="Times New Roman" w:hAnsi="Times New Roman" w:cs="Times New Roman"/>
          <w:color w:val="222222"/>
          <w:sz w:val="24"/>
          <w:szCs w:val="24"/>
        </w:rPr>
        <w:t>,</w:t>
      </w:r>
      <w:r w:rsidR="00B31CB2" w:rsidRPr="00B31CB2">
        <w:rPr>
          <w:rFonts w:ascii="Times New Roman" w:hAnsi="Times New Roman" w:cs="Times New Roman"/>
          <w:color w:val="222222"/>
          <w:sz w:val="24"/>
          <w:szCs w:val="24"/>
        </w:rPr>
        <w:t xml:space="preserve"> 1999.</w:t>
      </w:r>
    </w:p>
    <w:p w14:paraId="5DBCA6C3" w14:textId="7425A28F" w:rsidR="00B31CB2" w:rsidRPr="00B31CB2" w:rsidRDefault="00195CEE" w:rsidP="00B31CB2">
      <w:pPr>
        <w:pStyle w:val="ListParagraph"/>
        <w:numPr>
          <w:ilvl w:val="0"/>
          <w:numId w:val="8"/>
        </w:numPr>
      </w:pPr>
      <w:proofErr w:type="spellStart"/>
      <w:r w:rsidRPr="00B31CB2">
        <w:rPr>
          <w:rFonts w:ascii="TimesNewRomanPSMT" w:hAnsi="TimesNewRomanPSMT" w:cs="TimesNewRomanPSMT"/>
          <w:color w:val="222222"/>
          <w:sz w:val="24"/>
          <w:szCs w:val="24"/>
        </w:rPr>
        <w:lastRenderedPageBreak/>
        <w:t>Ulrichsen</w:t>
      </w:r>
      <w:proofErr w:type="spellEnd"/>
      <w:r>
        <w:rPr>
          <w:rFonts w:ascii="TimesNewRomanPSMT" w:hAnsi="TimesNewRomanPSMT" w:cs="TimesNewRomanPSMT"/>
          <w:color w:val="222222"/>
          <w:sz w:val="24"/>
          <w:szCs w:val="24"/>
        </w:rPr>
        <w:t xml:space="preserve">, </w:t>
      </w:r>
      <w:r w:rsidRPr="00B31CB2">
        <w:rPr>
          <w:rFonts w:ascii="TimesNewRomanPSMT" w:hAnsi="TimesNewRomanPSMT" w:cs="TimesNewRomanPSMT"/>
          <w:color w:val="222222"/>
          <w:sz w:val="24"/>
          <w:szCs w:val="24"/>
        </w:rPr>
        <w:t xml:space="preserve">Kristian Coates </w:t>
      </w:r>
      <w:r>
        <w:rPr>
          <w:rFonts w:ascii="TimesNewRomanPSMT" w:hAnsi="TimesNewRomanPSMT" w:cs="TimesNewRomanPSMT"/>
          <w:color w:val="222222"/>
          <w:sz w:val="24"/>
          <w:szCs w:val="24"/>
        </w:rPr>
        <w:t>(Ed.)</w:t>
      </w:r>
      <w:r w:rsidRPr="00B31CB2">
        <w:rPr>
          <w:rFonts w:ascii="Times New Roman" w:hAnsi="Times New Roman" w:cs="Times New Roman"/>
          <w:i/>
          <w:iCs/>
          <w:color w:val="222222"/>
          <w:sz w:val="24"/>
          <w:szCs w:val="24"/>
        </w:rPr>
        <w:t xml:space="preserve"> </w:t>
      </w:r>
      <w:r w:rsidR="00B31CB2" w:rsidRPr="00B31CB2">
        <w:rPr>
          <w:rFonts w:ascii="Times New Roman" w:hAnsi="Times New Roman" w:cs="Times New Roman"/>
          <w:i/>
          <w:iCs/>
          <w:color w:val="222222"/>
          <w:sz w:val="24"/>
          <w:szCs w:val="24"/>
        </w:rPr>
        <w:t>The Political Economy of Arab Gulf States</w:t>
      </w:r>
      <w:r w:rsidR="00B31CB2" w:rsidRPr="00B31CB2">
        <w:rPr>
          <w:rFonts w:ascii="TimesNewRomanPSMT" w:hAnsi="TimesNewRomanPSMT" w:cs="TimesNewRomanPSMT"/>
          <w:color w:val="222222"/>
          <w:sz w:val="24"/>
          <w:szCs w:val="24"/>
        </w:rPr>
        <w:t>,</w:t>
      </w:r>
      <w:r>
        <w:rPr>
          <w:rFonts w:ascii="TimesNewRomanPSMT" w:hAnsi="TimesNewRomanPSMT" w:cs="TimesNewRomanPSMT"/>
          <w:color w:val="222222"/>
          <w:sz w:val="24"/>
          <w:szCs w:val="24"/>
        </w:rPr>
        <w:t xml:space="preserve"> Elgar, 2013.</w:t>
      </w:r>
    </w:p>
    <w:p w14:paraId="50E39CB1" w14:textId="20F9D24A" w:rsidR="00B31CB2" w:rsidRDefault="00B31CB2" w:rsidP="00B31CB2">
      <w:pPr>
        <w:pStyle w:val="ListParagraph"/>
        <w:numPr>
          <w:ilvl w:val="0"/>
          <w:numId w:val="8"/>
        </w:numPr>
        <w:autoSpaceDE w:val="0"/>
        <w:autoSpaceDN w:val="0"/>
        <w:adjustRightInd w:val="0"/>
        <w:spacing w:after="0" w:line="240" w:lineRule="auto"/>
        <w:rPr>
          <w:rFonts w:ascii="TimesNewRomanPSMT" w:hAnsi="TimesNewRomanPSMT" w:cs="TimesNewRomanPSMT"/>
          <w:color w:val="000000"/>
          <w:sz w:val="24"/>
          <w:szCs w:val="24"/>
        </w:rPr>
      </w:pPr>
      <w:proofErr w:type="spellStart"/>
      <w:r w:rsidRPr="00B31CB2">
        <w:rPr>
          <w:rFonts w:ascii="TimesNewRomanPSMT" w:hAnsi="TimesNewRomanPSMT" w:cs="TimesNewRomanPSMT"/>
          <w:color w:val="000000"/>
          <w:sz w:val="24"/>
          <w:szCs w:val="24"/>
        </w:rPr>
        <w:t>Yared</w:t>
      </w:r>
      <w:proofErr w:type="spellEnd"/>
      <w:r w:rsidRPr="00B31CB2">
        <w:rPr>
          <w:rFonts w:ascii="TimesNewRomanPSMT" w:hAnsi="TimesNewRomanPSMT" w:cs="TimesNewRomanPSMT"/>
          <w:color w:val="000000"/>
          <w:sz w:val="24"/>
          <w:szCs w:val="24"/>
        </w:rPr>
        <w:t>, Pierre (2018) “Responding to the Oil Industry Downturn: Challenges to Debt”</w:t>
      </w:r>
    </w:p>
    <w:p w14:paraId="28BAD548" w14:textId="77777777" w:rsidR="00B31CB2" w:rsidRDefault="00B31CB2" w:rsidP="00614238">
      <w:pPr>
        <w:autoSpaceDE w:val="0"/>
        <w:autoSpaceDN w:val="0"/>
        <w:adjustRightInd w:val="0"/>
        <w:spacing w:after="0" w:line="240" w:lineRule="auto"/>
        <w:rPr>
          <w:rFonts w:ascii="Times New Roman" w:hAnsi="Times New Roman" w:cs="Times New Roman"/>
          <w:color w:val="222222"/>
          <w:sz w:val="24"/>
          <w:szCs w:val="24"/>
        </w:rPr>
      </w:pPr>
    </w:p>
    <w:p w14:paraId="07733202" w14:textId="7DF061B1" w:rsidR="00B31CB2" w:rsidRPr="00247482" w:rsidRDefault="00B31CB2" w:rsidP="00247482">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Business and Finance:</w:t>
      </w:r>
    </w:p>
    <w:p w14:paraId="69522F72" w14:textId="221C7350" w:rsidR="00B31CB2" w:rsidRPr="00B31CB2" w:rsidRDefault="00B31CB2" w:rsidP="00B31CB2">
      <w:pPr>
        <w:pStyle w:val="ListParagraph"/>
        <w:numPr>
          <w:ilvl w:val="0"/>
          <w:numId w:val="8"/>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Rehman, Aamir A. </w:t>
      </w:r>
      <w:r>
        <w:rPr>
          <w:rFonts w:ascii="TimesNewRomanPSMT" w:hAnsi="TimesNewRomanPSMT" w:cs="TimesNewRomanPSMT"/>
          <w:i/>
          <w:iCs/>
          <w:color w:val="000000"/>
          <w:sz w:val="24"/>
          <w:szCs w:val="24"/>
        </w:rPr>
        <w:t>Gulf Capital &amp; Islamic Finance: The Rise of the New Global Players</w:t>
      </w:r>
      <w:r>
        <w:rPr>
          <w:rFonts w:ascii="TimesNewRomanPSMT" w:hAnsi="TimesNewRomanPSMT" w:cs="TimesNewRomanPSMT"/>
          <w:color w:val="000000"/>
          <w:sz w:val="24"/>
          <w:szCs w:val="24"/>
        </w:rPr>
        <w:t>. McGraw-Hill, 2009.</w:t>
      </w:r>
    </w:p>
    <w:p w14:paraId="14A5BAF4" w14:textId="77777777" w:rsidR="00B31CB2" w:rsidRPr="00B31CB2" w:rsidRDefault="00B31CB2" w:rsidP="00614238">
      <w:pPr>
        <w:autoSpaceDE w:val="0"/>
        <w:autoSpaceDN w:val="0"/>
        <w:adjustRightInd w:val="0"/>
        <w:spacing w:after="0" w:line="240" w:lineRule="auto"/>
        <w:rPr>
          <w:rFonts w:ascii="TimesNewRomanPSMT" w:hAnsi="TimesNewRomanPSMT" w:cs="TimesNewRomanPSMT"/>
          <w:color w:val="222222"/>
          <w:sz w:val="24"/>
          <w:szCs w:val="24"/>
        </w:rPr>
      </w:pPr>
    </w:p>
    <w:p w14:paraId="462A0EE6" w14:textId="46C8D0AA" w:rsidR="00396780" w:rsidRDefault="00396780" w:rsidP="00614238"/>
    <w:sectPr w:rsidR="003967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B67B" w14:textId="77777777" w:rsidR="00ED5D83" w:rsidRDefault="00ED5D83" w:rsidP="00753195">
      <w:pPr>
        <w:spacing w:after="0" w:line="240" w:lineRule="auto"/>
      </w:pPr>
      <w:r>
        <w:separator/>
      </w:r>
    </w:p>
  </w:endnote>
  <w:endnote w:type="continuationSeparator" w:id="0">
    <w:p w14:paraId="55C5B31D" w14:textId="77777777" w:rsidR="00ED5D83" w:rsidRDefault="00ED5D83" w:rsidP="0075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924692"/>
      <w:docPartObj>
        <w:docPartGallery w:val="Page Numbers (Bottom of Page)"/>
        <w:docPartUnique/>
      </w:docPartObj>
    </w:sdtPr>
    <w:sdtEndPr>
      <w:rPr>
        <w:noProof/>
      </w:rPr>
    </w:sdtEndPr>
    <w:sdtContent>
      <w:p w14:paraId="63CB6838" w14:textId="33241960" w:rsidR="00753195" w:rsidRDefault="007531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28787" w14:textId="77777777" w:rsidR="00753195" w:rsidRDefault="0075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025F" w14:textId="77777777" w:rsidR="00ED5D83" w:rsidRDefault="00ED5D83" w:rsidP="00753195">
      <w:pPr>
        <w:spacing w:after="0" w:line="240" w:lineRule="auto"/>
      </w:pPr>
      <w:r>
        <w:separator/>
      </w:r>
    </w:p>
  </w:footnote>
  <w:footnote w:type="continuationSeparator" w:id="0">
    <w:p w14:paraId="4178388C" w14:textId="77777777" w:rsidR="00ED5D83" w:rsidRDefault="00ED5D83" w:rsidP="00753195">
      <w:pPr>
        <w:spacing w:after="0" w:line="240" w:lineRule="auto"/>
      </w:pPr>
      <w:r>
        <w:continuationSeparator/>
      </w:r>
    </w:p>
  </w:footnote>
  <w:footnote w:id="1">
    <w:p w14:paraId="44D9B850" w14:textId="1F05FB63" w:rsidR="008379A2" w:rsidRDefault="008379A2">
      <w:pPr>
        <w:pStyle w:val="FootnoteText"/>
      </w:pPr>
      <w:r>
        <w:rPr>
          <w:rStyle w:val="FootnoteReference"/>
        </w:rPr>
        <w:footnoteRef/>
      </w:r>
      <w:r>
        <w:t xml:space="preserve"> </w:t>
      </w:r>
      <w:hyperlink r:id="rId1" w:history="1">
        <w:r w:rsidRPr="008379A2">
          <w:rPr>
            <w:rStyle w:val="Hyperlink"/>
            <w:sz w:val="16"/>
            <w:szCs w:val="16"/>
          </w:rPr>
          <w:t>https://www.economist.com/weeklyedition/2022-09-24</w:t>
        </w:r>
      </w:hyperlink>
      <w:r>
        <w:t xml:space="preserve"> </w:t>
      </w:r>
    </w:p>
  </w:footnote>
  <w:footnote w:id="2">
    <w:p w14:paraId="256DC7D3" w14:textId="2410CAEA" w:rsidR="008379A2" w:rsidRPr="008379A2" w:rsidRDefault="008379A2">
      <w:pPr>
        <w:pStyle w:val="FootnoteText"/>
        <w:rPr>
          <w:sz w:val="16"/>
          <w:szCs w:val="16"/>
        </w:rPr>
      </w:pPr>
      <w:r>
        <w:rPr>
          <w:rStyle w:val="FootnoteReference"/>
        </w:rPr>
        <w:footnoteRef/>
      </w:r>
      <w:r>
        <w:t xml:space="preserve"> </w:t>
      </w:r>
      <w:hyperlink r:id="rId2" w:history="1">
        <w:r w:rsidRPr="008379A2">
          <w:rPr>
            <w:rStyle w:val="Hyperlink"/>
            <w:sz w:val="16"/>
            <w:szCs w:val="16"/>
          </w:rPr>
          <w:t>https://country.eiu.com/united-arab-emirates</w:t>
        </w:r>
      </w:hyperlink>
      <w:r w:rsidRPr="008379A2">
        <w:rPr>
          <w:sz w:val="16"/>
          <w:szCs w:val="16"/>
        </w:rPr>
        <w:t xml:space="preserve"> </w:t>
      </w:r>
    </w:p>
  </w:footnote>
  <w:footnote w:id="3">
    <w:p w14:paraId="093517DF" w14:textId="0BCED9B8" w:rsidR="008379A2" w:rsidRDefault="008379A2">
      <w:pPr>
        <w:pStyle w:val="FootnoteText"/>
      </w:pPr>
      <w:r w:rsidRPr="008379A2">
        <w:rPr>
          <w:rStyle w:val="FootnoteReference"/>
          <w:sz w:val="16"/>
          <w:szCs w:val="16"/>
        </w:rPr>
        <w:footnoteRef/>
      </w:r>
      <w:r w:rsidRPr="008379A2">
        <w:rPr>
          <w:sz w:val="16"/>
          <w:szCs w:val="16"/>
        </w:rPr>
        <w:t xml:space="preserve"> </w:t>
      </w:r>
      <w:hyperlink r:id="rId3" w:history="1">
        <w:r w:rsidRPr="008379A2">
          <w:rPr>
            <w:rStyle w:val="Hyperlink"/>
            <w:rFonts w:ascii="TimesNewRomanPS-BoldMT" w:hAnsi="TimesNewRomanPS-BoldMT" w:cs="TimesNewRomanPS-BoldMT"/>
            <w:sz w:val="16"/>
            <w:szCs w:val="16"/>
          </w:rPr>
          <w:t>https://thedocs.worldbank.org/en/doc/5bae5632e2d8425830fbf0bac721cce3-0280012021/original/17-mpo-sm21-united-arab-emirates-kcm3.pdf</w:t>
        </w:r>
      </w:hyperlink>
      <w:r>
        <w:rPr>
          <w:rFonts w:ascii="TimesNewRomanPS-BoldMT" w:hAnsi="TimesNewRomanPS-BoldMT" w:cs="TimesNewRomanPS-BoldMT"/>
          <w:color w:val="000000"/>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3F7"/>
    <w:multiLevelType w:val="hybridMultilevel"/>
    <w:tmpl w:val="88F80DF6"/>
    <w:lvl w:ilvl="0" w:tplc="42B6BB2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51954"/>
    <w:multiLevelType w:val="hybridMultilevel"/>
    <w:tmpl w:val="400095EC"/>
    <w:lvl w:ilvl="0" w:tplc="6C962B80">
      <w:numFmt w:val="bullet"/>
      <w:lvlText w:val="-"/>
      <w:lvlJc w:val="left"/>
      <w:pPr>
        <w:ind w:left="720" w:hanging="360"/>
      </w:pPr>
      <w:rPr>
        <w:rFonts w:ascii="TimesNewRomanPS-BoldMT" w:eastAsiaTheme="minorHAnsi" w:hAnsi="TimesNewRomanPS-BoldMT"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07059"/>
    <w:multiLevelType w:val="hybridMultilevel"/>
    <w:tmpl w:val="D286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74876"/>
    <w:multiLevelType w:val="hybridMultilevel"/>
    <w:tmpl w:val="C2D4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B13E9"/>
    <w:multiLevelType w:val="hybridMultilevel"/>
    <w:tmpl w:val="1B667D34"/>
    <w:lvl w:ilvl="0" w:tplc="42B6BB2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C1273"/>
    <w:multiLevelType w:val="hybridMultilevel"/>
    <w:tmpl w:val="D174EEE6"/>
    <w:lvl w:ilvl="0" w:tplc="2952B882">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C750C"/>
    <w:multiLevelType w:val="hybridMultilevel"/>
    <w:tmpl w:val="44B2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76779"/>
    <w:multiLevelType w:val="hybridMultilevel"/>
    <w:tmpl w:val="971A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31FEA"/>
    <w:multiLevelType w:val="hybridMultilevel"/>
    <w:tmpl w:val="131C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90793">
    <w:abstractNumId w:val="6"/>
  </w:num>
  <w:num w:numId="2" w16cid:durableId="1837695462">
    <w:abstractNumId w:val="5"/>
  </w:num>
  <w:num w:numId="3" w16cid:durableId="1706251814">
    <w:abstractNumId w:val="3"/>
  </w:num>
  <w:num w:numId="4" w16cid:durableId="605503357">
    <w:abstractNumId w:val="8"/>
  </w:num>
  <w:num w:numId="5" w16cid:durableId="1863978781">
    <w:abstractNumId w:val="7"/>
  </w:num>
  <w:num w:numId="6" w16cid:durableId="1013724631">
    <w:abstractNumId w:val="2"/>
  </w:num>
  <w:num w:numId="7" w16cid:durableId="1501458723">
    <w:abstractNumId w:val="0"/>
  </w:num>
  <w:num w:numId="8" w16cid:durableId="1652831483">
    <w:abstractNumId w:val="4"/>
  </w:num>
  <w:num w:numId="9" w16cid:durableId="1728601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38"/>
    <w:rsid w:val="000B34FE"/>
    <w:rsid w:val="00182872"/>
    <w:rsid w:val="00195CEE"/>
    <w:rsid w:val="001C073A"/>
    <w:rsid w:val="00210B31"/>
    <w:rsid w:val="00247482"/>
    <w:rsid w:val="002D1C00"/>
    <w:rsid w:val="0033265A"/>
    <w:rsid w:val="0034150A"/>
    <w:rsid w:val="003903E0"/>
    <w:rsid w:val="00396780"/>
    <w:rsid w:val="00453DD0"/>
    <w:rsid w:val="004F736E"/>
    <w:rsid w:val="0057486E"/>
    <w:rsid w:val="005921FD"/>
    <w:rsid w:val="005E0B2C"/>
    <w:rsid w:val="00614238"/>
    <w:rsid w:val="00696247"/>
    <w:rsid w:val="006E5A06"/>
    <w:rsid w:val="006E6D67"/>
    <w:rsid w:val="00744612"/>
    <w:rsid w:val="00753195"/>
    <w:rsid w:val="00792131"/>
    <w:rsid w:val="007F4ECC"/>
    <w:rsid w:val="008314AC"/>
    <w:rsid w:val="008379A2"/>
    <w:rsid w:val="008A4033"/>
    <w:rsid w:val="00912B14"/>
    <w:rsid w:val="00974197"/>
    <w:rsid w:val="00AC5F0A"/>
    <w:rsid w:val="00AE4C27"/>
    <w:rsid w:val="00B31CB2"/>
    <w:rsid w:val="00BD16F5"/>
    <w:rsid w:val="00BF5984"/>
    <w:rsid w:val="00C137A5"/>
    <w:rsid w:val="00C156CB"/>
    <w:rsid w:val="00D1243C"/>
    <w:rsid w:val="00D369AD"/>
    <w:rsid w:val="00D44855"/>
    <w:rsid w:val="00DD7BA3"/>
    <w:rsid w:val="00E005D7"/>
    <w:rsid w:val="00E3482C"/>
    <w:rsid w:val="00E47C5F"/>
    <w:rsid w:val="00E53BC2"/>
    <w:rsid w:val="00EA14BB"/>
    <w:rsid w:val="00EC7D55"/>
    <w:rsid w:val="00ED5D83"/>
    <w:rsid w:val="00F249C4"/>
    <w:rsid w:val="00F55251"/>
    <w:rsid w:val="00F85904"/>
    <w:rsid w:val="00FF4C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5708"/>
  <w15:chartTrackingRefBased/>
  <w15:docId w15:val="{627F2452-D324-4823-ADF9-0714AE16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4BB"/>
    <w:rPr>
      <w:color w:val="0563C1" w:themeColor="hyperlink"/>
      <w:u w:val="single"/>
    </w:rPr>
  </w:style>
  <w:style w:type="character" w:styleId="UnresolvedMention">
    <w:name w:val="Unresolved Mention"/>
    <w:basedOn w:val="DefaultParagraphFont"/>
    <w:uiPriority w:val="99"/>
    <w:semiHidden/>
    <w:unhideWhenUsed/>
    <w:rsid w:val="00EA14BB"/>
    <w:rPr>
      <w:color w:val="605E5C"/>
      <w:shd w:val="clear" w:color="auto" w:fill="E1DFDD"/>
    </w:rPr>
  </w:style>
  <w:style w:type="paragraph" w:styleId="ListParagraph">
    <w:name w:val="List Paragraph"/>
    <w:basedOn w:val="Normal"/>
    <w:uiPriority w:val="34"/>
    <w:qFormat/>
    <w:rsid w:val="008A4033"/>
    <w:pPr>
      <w:ind w:left="720"/>
      <w:contextualSpacing/>
    </w:pPr>
  </w:style>
  <w:style w:type="paragraph" w:styleId="FootnoteText">
    <w:name w:val="footnote text"/>
    <w:basedOn w:val="Normal"/>
    <w:link w:val="FootnoteTextChar"/>
    <w:uiPriority w:val="99"/>
    <w:semiHidden/>
    <w:unhideWhenUsed/>
    <w:rsid w:val="00753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195"/>
    <w:rPr>
      <w:sz w:val="20"/>
      <w:szCs w:val="20"/>
    </w:rPr>
  </w:style>
  <w:style w:type="character" w:styleId="FootnoteReference">
    <w:name w:val="footnote reference"/>
    <w:basedOn w:val="DefaultParagraphFont"/>
    <w:uiPriority w:val="99"/>
    <w:semiHidden/>
    <w:unhideWhenUsed/>
    <w:rsid w:val="00753195"/>
    <w:rPr>
      <w:vertAlign w:val="superscript"/>
    </w:rPr>
  </w:style>
  <w:style w:type="paragraph" w:styleId="Header">
    <w:name w:val="header"/>
    <w:basedOn w:val="Normal"/>
    <w:link w:val="HeaderChar"/>
    <w:uiPriority w:val="99"/>
    <w:unhideWhenUsed/>
    <w:rsid w:val="0075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195"/>
  </w:style>
  <w:style w:type="paragraph" w:styleId="Footer">
    <w:name w:val="footer"/>
    <w:basedOn w:val="Normal"/>
    <w:link w:val="FooterChar"/>
    <w:uiPriority w:val="99"/>
    <w:unhideWhenUsed/>
    <w:rsid w:val="0075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48740">
      <w:bodyDiv w:val="1"/>
      <w:marLeft w:val="0"/>
      <w:marRight w:val="0"/>
      <w:marTop w:val="0"/>
      <w:marBottom w:val="0"/>
      <w:divBdr>
        <w:top w:val="none" w:sz="0" w:space="0" w:color="auto"/>
        <w:left w:val="none" w:sz="0" w:space="0" w:color="auto"/>
        <w:bottom w:val="none" w:sz="0" w:space="0" w:color="auto"/>
        <w:right w:val="none" w:sz="0" w:space="0" w:color="auto"/>
      </w:divBdr>
    </w:div>
    <w:div w:id="1967275345">
      <w:bodyDiv w:val="1"/>
      <w:marLeft w:val="0"/>
      <w:marRight w:val="0"/>
      <w:marTop w:val="0"/>
      <w:marBottom w:val="0"/>
      <w:divBdr>
        <w:top w:val="none" w:sz="0" w:space="0" w:color="auto"/>
        <w:left w:val="none" w:sz="0" w:space="0" w:color="auto"/>
        <w:bottom w:val="none" w:sz="0" w:space="0" w:color="auto"/>
        <w:right w:val="none" w:sz="0" w:space="0" w:color="auto"/>
      </w:divBdr>
      <w:divsChild>
        <w:div w:id="174052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1779">
              <w:marLeft w:val="0"/>
              <w:marRight w:val="0"/>
              <w:marTop w:val="0"/>
              <w:marBottom w:val="0"/>
              <w:divBdr>
                <w:top w:val="none" w:sz="0" w:space="0" w:color="auto"/>
                <w:left w:val="none" w:sz="0" w:space="0" w:color="auto"/>
                <w:bottom w:val="none" w:sz="0" w:space="0" w:color="auto"/>
                <w:right w:val="none" w:sz="0" w:space="0" w:color="auto"/>
              </w:divBdr>
              <w:divsChild>
                <w:div w:id="8242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2179@columb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Nasri24@gsb.columbia.edu" TargetMode="External"/><Relationship Id="rId4" Type="http://schemas.openxmlformats.org/officeDocument/2006/relationships/settings" Target="settings.xml"/><Relationship Id="rId9" Type="http://schemas.openxmlformats.org/officeDocument/2006/relationships/hyperlink" Target="mailto:ea@innate.capit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hedocs.worldbank.org/en/doc/5bae5632e2d8425830fbf0bac721cce3-0280012021/original/17-mpo-sm21-united-arab-emirates-kcm3.pdf" TargetMode="External"/><Relationship Id="rId2" Type="http://schemas.openxmlformats.org/officeDocument/2006/relationships/hyperlink" Target="https://country.eiu.com/united-arab-emirates" TargetMode="External"/><Relationship Id="rId1" Type="http://schemas.openxmlformats.org/officeDocument/2006/relationships/hyperlink" Target="https://www.economist.com/weeklyedition/2022-0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7005C-4EFB-4754-A83C-0366B73F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Tromba Morisco,  Jennifer</dc:creator>
  <cp:keywords/>
  <dc:description/>
  <cp:lastModifiedBy>Aamir A. Rehman</cp:lastModifiedBy>
  <cp:revision>6</cp:revision>
  <dcterms:created xsi:type="dcterms:W3CDTF">2023-07-11T23:05:00Z</dcterms:created>
  <dcterms:modified xsi:type="dcterms:W3CDTF">2023-07-12T00:18:00Z</dcterms:modified>
</cp:coreProperties>
</file>